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D96" w:rsidRPr="00016B1B" w:rsidRDefault="00B24D96" w:rsidP="004E4B78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36429E" w:rsidRDefault="001D640C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</w:t>
      </w:r>
      <w:r w:rsidR="001D640C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44D3" w:rsidRPr="00CD44D3" w:rsidRDefault="00CD44D3" w:rsidP="00CD44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 w:rsidRPr="00D2121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21217">
        <w:rPr>
          <w:rFonts w:ascii="Times New Roman" w:hAnsi="Times New Roman" w:cs="Times New Roman"/>
          <w:b/>
          <w:sz w:val="26"/>
          <w:szCs w:val="26"/>
        </w:rPr>
        <w:tab/>
      </w:r>
      <w:r w:rsidRPr="00D21217">
        <w:rPr>
          <w:rFonts w:ascii="Times New Roman" w:hAnsi="Times New Roman" w:cs="Times New Roman"/>
          <w:b/>
          <w:sz w:val="26"/>
          <w:szCs w:val="26"/>
        </w:rPr>
        <w:tab/>
      </w:r>
      <w:r w:rsidRPr="00D21217">
        <w:rPr>
          <w:rFonts w:ascii="Times New Roman" w:hAnsi="Times New Roman" w:cs="Times New Roman"/>
          <w:b/>
          <w:sz w:val="26"/>
          <w:szCs w:val="26"/>
        </w:rPr>
        <w:tab/>
      </w:r>
      <w:r w:rsidRPr="00D21217">
        <w:rPr>
          <w:rFonts w:ascii="Times New Roman" w:hAnsi="Times New Roman" w:cs="Times New Roman"/>
          <w:b/>
          <w:sz w:val="26"/>
          <w:szCs w:val="26"/>
        </w:rPr>
        <w:tab/>
      </w:r>
      <w:r w:rsidRPr="00D21217">
        <w:rPr>
          <w:rFonts w:ascii="Times New Roman" w:hAnsi="Times New Roman" w:cs="Times New Roman"/>
          <w:b/>
          <w:sz w:val="26"/>
          <w:szCs w:val="26"/>
        </w:rPr>
        <w:tab/>
        <w:t xml:space="preserve">     </w:t>
      </w:r>
      <w:r w:rsidRPr="00CD44D3"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CD44D3" w:rsidRPr="00CD44D3" w:rsidRDefault="00CD44D3" w:rsidP="00CD44D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CD44D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            </w:t>
      </w:r>
      <w:proofErr w:type="spellStart"/>
      <w:r w:rsidRPr="00CD44D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Новодмитрівська</w:t>
      </w:r>
      <w:proofErr w:type="spellEnd"/>
      <w:r w:rsidRPr="00CD44D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сільська рада  </w:t>
      </w:r>
    </w:p>
    <w:p w:rsidR="00CD44D3" w:rsidRPr="00CD44D3" w:rsidRDefault="00CD44D3" w:rsidP="00CD44D3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</w:pPr>
      <w:r w:rsidRPr="00CD44D3">
        <w:rPr>
          <w:rFonts w:ascii="Times New Roman" w:eastAsia="Calibri" w:hAnsi="Times New Roman" w:cs="Times New Roman"/>
          <w:b/>
          <w:sz w:val="26"/>
          <w:szCs w:val="26"/>
          <w:lang w:val="uk-UA"/>
        </w:rPr>
        <w:t>Золотоніського району Черкаської області</w:t>
      </w:r>
    </w:p>
    <w:p w:rsidR="00CD44D3" w:rsidRPr="00CD44D3" w:rsidRDefault="00CD44D3" w:rsidP="00CD44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</w:pPr>
    </w:p>
    <w:p w:rsidR="00CD44D3" w:rsidRPr="00CD44D3" w:rsidRDefault="00D21217" w:rsidP="00CD44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486861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6</w:t>
      </w:r>
      <w:r w:rsidR="00CD44D3" w:rsidRPr="00CD44D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сесія </w:t>
      </w:r>
      <w:r w:rsidR="00CD44D3" w:rsidRPr="00CD44D3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V</w:t>
      </w:r>
      <w:r w:rsidR="00CD44D3" w:rsidRPr="00CD44D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ІІ</w:t>
      </w:r>
      <w:r w:rsidR="00CD44D3" w:rsidRPr="00CD44D3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</w:t>
      </w:r>
      <w:r w:rsidR="00CD44D3" w:rsidRPr="00CD44D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скликання </w:t>
      </w:r>
    </w:p>
    <w:p w:rsidR="00CD44D3" w:rsidRPr="00CD44D3" w:rsidRDefault="00CD44D3" w:rsidP="00CD44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/>
        </w:rPr>
      </w:pPr>
    </w:p>
    <w:p w:rsidR="00CD44D3" w:rsidRPr="00CD44D3" w:rsidRDefault="00CD44D3" w:rsidP="00CD44D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CD44D3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РІШЕННЯ</w:t>
      </w:r>
    </w:p>
    <w:p w:rsidR="00CD44D3" w:rsidRPr="00CD44D3" w:rsidRDefault="00D21217" w:rsidP="00CD44D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від   </w:t>
      </w:r>
      <w:r w:rsidRPr="00486861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13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квітня   2021 року №</w:t>
      </w:r>
      <w:r w:rsidRPr="00486861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6 </w:t>
      </w:r>
      <w:r w:rsidR="00B12E0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-175</w:t>
      </w:r>
      <w:r w:rsidR="00CD44D3" w:rsidRPr="00CD44D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/</w:t>
      </w:r>
      <w:r w:rsidR="00CD44D3" w:rsidRPr="00CD44D3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V</w:t>
      </w:r>
      <w:r w:rsidR="00CD44D3" w:rsidRPr="00CD44D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ІІІ</w:t>
      </w:r>
    </w:p>
    <w:p w:rsidR="00CD44D3" w:rsidRPr="00CD44D3" w:rsidRDefault="00CD44D3" w:rsidP="00CD44D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CD44D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CD44D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12568F" w:rsidRDefault="0012568F" w:rsidP="00D21217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 w:rsidR="006E7D3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площею 13.8239</w:t>
      </w:r>
      <w:r w:rsidR="00D21217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D640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га, </w:t>
      </w:r>
      <w:r w:rsidR="00D21217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товарного сі</w:t>
      </w:r>
      <w:r w:rsidR="004E3FE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льськогосподарського використання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4F388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D9791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яка розташована в адміністративних межах </w:t>
      </w:r>
      <w:proofErr w:type="spellStart"/>
      <w:r w:rsidR="00D9791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</w:t>
      </w:r>
      <w:r w:rsidR="00D9791C">
        <w:rPr>
          <w:rFonts w:ascii="Times New Roman" w:hAnsi="Times New Roman" w:cs="Times New Roman"/>
          <w:sz w:val="26"/>
          <w:szCs w:val="26"/>
          <w:lang w:val="uk-UA"/>
        </w:rPr>
        <w:t>кої</w:t>
      </w:r>
      <w:proofErr w:type="spellEnd"/>
      <w:r w:rsidR="00D9791C">
        <w:rPr>
          <w:rFonts w:ascii="Times New Roman" w:hAnsi="Times New Roman" w:cs="Times New Roman"/>
          <w:sz w:val="26"/>
          <w:szCs w:val="26"/>
          <w:lang w:val="uk-UA"/>
        </w:rPr>
        <w:t xml:space="preserve"> сіл</w:t>
      </w:r>
      <w:r w:rsidR="00D21217">
        <w:rPr>
          <w:rFonts w:ascii="Times New Roman" w:hAnsi="Times New Roman" w:cs="Times New Roman"/>
          <w:sz w:val="26"/>
          <w:szCs w:val="26"/>
          <w:lang w:val="uk-UA"/>
        </w:rPr>
        <w:t xml:space="preserve">ьської ради(за межами </w:t>
      </w:r>
      <w:proofErr w:type="spellStart"/>
      <w:r w:rsidR="00D21217">
        <w:rPr>
          <w:rFonts w:ascii="Times New Roman" w:hAnsi="Times New Roman" w:cs="Times New Roman"/>
          <w:sz w:val="26"/>
          <w:szCs w:val="26"/>
          <w:lang w:val="uk-UA"/>
        </w:rPr>
        <w:t>с.Нова</w:t>
      </w:r>
      <w:proofErr w:type="spellEnd"/>
      <w:r w:rsidR="00D2121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D21217">
        <w:rPr>
          <w:rFonts w:ascii="Times New Roman" w:hAnsi="Times New Roman" w:cs="Times New Roman"/>
          <w:sz w:val="26"/>
          <w:szCs w:val="26"/>
          <w:lang w:val="uk-UA"/>
        </w:rPr>
        <w:t>Дмитрівка</w:t>
      </w:r>
      <w:proofErr w:type="spellEnd"/>
      <w:r w:rsidR="00D9791C">
        <w:rPr>
          <w:rFonts w:ascii="Times New Roman" w:hAnsi="Times New Roman" w:cs="Times New Roman"/>
          <w:sz w:val="26"/>
          <w:szCs w:val="26"/>
          <w:lang w:val="uk-UA"/>
        </w:rPr>
        <w:t>)</w:t>
      </w:r>
    </w:p>
    <w:p w:rsidR="00D9791C" w:rsidRPr="00B36826" w:rsidRDefault="00D9791C" w:rsidP="0012568F">
      <w:pPr>
        <w:tabs>
          <w:tab w:val="left" w:pos="180"/>
        </w:tabs>
        <w:spacing w:after="0"/>
        <w:ind w:left="150" w:right="215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86861" w:rsidRDefault="004F388C" w:rsidP="00486861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Розглянувши звернення  Начальника відділу земельних відносин та архітектури виконавчого комітету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Любки І.В </w:t>
      </w:r>
      <w:r w:rsidR="005A33D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про надання дозволу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виконавцю земельних торгів ПП ‘</w:t>
      </w:r>
      <w:r w:rsidRPr="004F388C">
        <w:rPr>
          <w:rFonts w:ascii="Times New Roman" w:hAnsi="Times New Roman" w:cs="Times New Roman"/>
          <w:sz w:val="26"/>
          <w:szCs w:val="26"/>
          <w:lang w:val="uk-UA"/>
        </w:rPr>
        <w:t xml:space="preserve">’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Черкаській 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агробіржі</w:t>
      </w:r>
      <w:proofErr w:type="spellEnd"/>
      <w:r w:rsidRPr="004F388C">
        <w:rPr>
          <w:rFonts w:ascii="Times New Roman" w:hAnsi="Times New Roman" w:cs="Times New Roman"/>
          <w:sz w:val="26"/>
          <w:szCs w:val="26"/>
          <w:lang w:val="uk-UA"/>
        </w:rPr>
        <w:t>’’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на розробку проекту землеустрою щодо</w:t>
      </w:r>
      <w:r w:rsidR="006E7D3D">
        <w:rPr>
          <w:rFonts w:ascii="Times New Roman" w:hAnsi="Times New Roman" w:cs="Times New Roman"/>
          <w:sz w:val="26"/>
          <w:szCs w:val="26"/>
          <w:lang w:val="uk-UA"/>
        </w:rPr>
        <w:t xml:space="preserve"> відведення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ділянки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право на які підлягає продажу на конкурентних засадах (земельних торгах)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площею </w:t>
      </w:r>
      <w:r w:rsidR="006E7D3D" w:rsidRPr="006E7D3D">
        <w:rPr>
          <w:rFonts w:ascii="Times New Roman" w:hAnsi="Times New Roman" w:cs="Times New Roman"/>
          <w:sz w:val="26"/>
          <w:szCs w:val="26"/>
          <w:lang w:val="uk-UA"/>
        </w:rPr>
        <w:t>13</w:t>
      </w:r>
      <w:r w:rsidR="006E7D3D">
        <w:rPr>
          <w:rFonts w:ascii="Times New Roman" w:hAnsi="Times New Roman" w:cs="Times New Roman"/>
          <w:sz w:val="26"/>
          <w:szCs w:val="26"/>
          <w:lang w:val="uk-UA"/>
        </w:rPr>
        <w:t>.8239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га </w:t>
      </w:r>
      <w:r w:rsidR="006E7D3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товарного сі</w:t>
      </w:r>
      <w:r w:rsidR="004E3FE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льськогосподарського використання </w:t>
      </w:r>
      <w:r w:rsidR="006E7D3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 xml:space="preserve">кадастровий номер </w:t>
      </w:r>
      <w:r w:rsidR="0012568F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712</w:t>
      </w:r>
      <w:r w:rsidR="0059397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15878</w:t>
      </w:r>
      <w:r w:rsidR="00015147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00</w:t>
      </w:r>
      <w:r w:rsidR="0012568F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59397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5:011</w:t>
      </w:r>
      <w:r w:rsidR="0012568F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59397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509</w:t>
      </w:r>
      <w:r w:rsidR="001D640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, яка знаходиться в комунальній власності </w:t>
      </w:r>
      <w:proofErr w:type="spellStart"/>
      <w:r w:rsidR="001D640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1D640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1D640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сільскої</w:t>
      </w:r>
      <w:proofErr w:type="spellEnd"/>
      <w:r w:rsidR="001D640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ради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486861">
        <w:rPr>
          <w:rFonts w:ascii="Times New Roman" w:hAnsi="Times New Roman" w:cs="Times New Roman"/>
          <w:sz w:val="26"/>
          <w:szCs w:val="26"/>
          <w:lang w:val="uk-UA"/>
        </w:rPr>
        <w:t>керуючись ст.12,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122 </w:t>
      </w:r>
      <w:r w:rsidR="00486861">
        <w:rPr>
          <w:rFonts w:ascii="Times New Roman" w:hAnsi="Times New Roman" w:cs="Times New Roman"/>
          <w:sz w:val="26"/>
          <w:szCs w:val="26"/>
          <w:lang w:val="uk-UA"/>
        </w:rPr>
        <w:t xml:space="preserve">,123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Земельного Кодексу України,</w:t>
      </w:r>
      <w:r w:rsidR="00486861" w:rsidRPr="0048686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86861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486861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486861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486861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486861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486861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48686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486861">
        <w:rPr>
          <w:rFonts w:ascii="Times New Roman" w:hAnsi="Times New Roman" w:cs="Times New Roman"/>
          <w:bCs/>
          <w:sz w:val="26"/>
          <w:szCs w:val="26"/>
        </w:rPr>
        <w:t>v</w:t>
      </w:r>
      <w:r w:rsidR="0048686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486861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</w:t>
      </w:r>
      <w:r w:rsidR="00486861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ст.25 Закону  України «Про землеустрій», відповідно до п.34 ч.1 ст.26  Закону України “Про міс</w:t>
      </w:r>
      <w:r w:rsidR="00486861">
        <w:rPr>
          <w:rFonts w:ascii="Times New Roman" w:hAnsi="Times New Roman" w:cs="Times New Roman"/>
          <w:sz w:val="26"/>
          <w:szCs w:val="26"/>
          <w:lang w:val="uk-UA"/>
        </w:rPr>
        <w:t xml:space="preserve">цеве самоврядування  в Україні” </w:t>
      </w:r>
      <w:r w:rsidR="00486861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486861" w:rsidRPr="00545623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486861" w:rsidRPr="00545623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  <w:r w:rsidR="00486861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CD44D3" w:rsidRDefault="00486861" w:rsidP="00CD44D3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CD44D3" w:rsidRDefault="00CD44D3" w:rsidP="00CD44D3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CD44D3" w:rsidRDefault="00CD44D3" w:rsidP="00CD44D3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В И Р І  Ш И Л А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:</w:t>
      </w:r>
    </w:p>
    <w:p w:rsidR="0012568F" w:rsidRPr="00B36826" w:rsidRDefault="0012568F" w:rsidP="0012568F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Default="001365D1" w:rsidP="00C41AA1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="004F388C">
        <w:rPr>
          <w:rFonts w:ascii="Times New Roman" w:hAnsi="Times New Roman"/>
          <w:sz w:val="26"/>
          <w:szCs w:val="26"/>
          <w:lang w:val="uk-UA" w:eastAsia="ru-RU"/>
        </w:rPr>
        <w:t xml:space="preserve"> виконавцю земельних торгів </w:t>
      </w:r>
      <w:proofErr w:type="spellStart"/>
      <w:r w:rsidR="006E7D3D">
        <w:rPr>
          <w:rFonts w:ascii="Times New Roman" w:hAnsi="Times New Roman"/>
          <w:sz w:val="26"/>
          <w:szCs w:val="26"/>
          <w:lang w:val="uk-UA"/>
        </w:rPr>
        <w:t>ПП</w:t>
      </w:r>
      <w:r w:rsidR="006E7D3D" w:rsidRPr="006E7D3D">
        <w:rPr>
          <w:rFonts w:ascii="Times New Roman" w:hAnsi="Times New Roman"/>
          <w:sz w:val="26"/>
          <w:szCs w:val="26"/>
          <w:lang w:val="uk-UA"/>
        </w:rPr>
        <w:t>’’</w:t>
      </w:r>
      <w:r w:rsidR="004F388C">
        <w:rPr>
          <w:rFonts w:ascii="Times New Roman" w:hAnsi="Times New Roman"/>
          <w:sz w:val="26"/>
          <w:szCs w:val="26"/>
          <w:lang w:val="uk-UA"/>
        </w:rPr>
        <w:t>Черкаській</w:t>
      </w:r>
      <w:proofErr w:type="spellEnd"/>
      <w:r w:rsidR="004F388C">
        <w:rPr>
          <w:rFonts w:ascii="Times New Roman" w:hAnsi="Times New Roman"/>
          <w:sz w:val="26"/>
          <w:szCs w:val="26"/>
          <w:lang w:val="uk-UA"/>
        </w:rPr>
        <w:t xml:space="preserve">  </w:t>
      </w:r>
      <w:proofErr w:type="spellStart"/>
      <w:r w:rsidR="004F388C">
        <w:rPr>
          <w:rFonts w:ascii="Times New Roman" w:hAnsi="Times New Roman"/>
          <w:sz w:val="26"/>
          <w:szCs w:val="26"/>
          <w:lang w:val="uk-UA"/>
        </w:rPr>
        <w:t>агробіржі</w:t>
      </w:r>
      <w:proofErr w:type="spellEnd"/>
      <w:r w:rsidR="006E7D3D" w:rsidRPr="006E7D3D">
        <w:rPr>
          <w:rFonts w:ascii="Times New Roman" w:hAnsi="Times New Roman"/>
          <w:sz w:val="26"/>
          <w:szCs w:val="26"/>
          <w:lang w:val="uk-UA"/>
        </w:rPr>
        <w:t>’’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</w:t>
      </w:r>
      <w:r w:rsidR="006E7D3D">
        <w:rPr>
          <w:rFonts w:ascii="Times New Roman" w:hAnsi="Times New Roman"/>
          <w:sz w:val="26"/>
          <w:szCs w:val="26"/>
          <w:lang w:val="uk-UA" w:eastAsia="ru-RU"/>
        </w:rPr>
        <w:t>одо відведення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6E7D3D">
        <w:rPr>
          <w:rFonts w:ascii="Times New Roman" w:hAnsi="Times New Roman"/>
          <w:sz w:val="26"/>
          <w:szCs w:val="26"/>
          <w:lang w:val="uk-UA" w:eastAsia="ru-RU"/>
        </w:rPr>
        <w:t xml:space="preserve">площею 13.8239 </w:t>
      </w:r>
      <w:r w:rsidR="004F388C">
        <w:rPr>
          <w:rFonts w:ascii="Times New Roman" w:hAnsi="Times New Roman"/>
          <w:sz w:val="26"/>
          <w:szCs w:val="26"/>
          <w:lang w:val="uk-UA" w:eastAsia="ru-RU"/>
        </w:rPr>
        <w:t>га</w:t>
      </w:r>
      <w:r w:rsidR="006E7D3D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 xml:space="preserve">  кадастровий номер </w:t>
      </w:r>
      <w:r w:rsidR="0059397E">
        <w:rPr>
          <w:rFonts w:ascii="Times New Roman" w:hAnsi="Times New Roman"/>
          <w:sz w:val="26"/>
          <w:szCs w:val="26"/>
          <w:lang w:val="uk-UA" w:eastAsia="ru-RU"/>
        </w:rPr>
        <w:t xml:space="preserve"> 7121587800:05:011:0509</w:t>
      </w:r>
      <w:r w:rsidR="001D640C">
        <w:rPr>
          <w:rFonts w:ascii="Times New Roman" w:hAnsi="Times New Roman"/>
          <w:sz w:val="26"/>
          <w:szCs w:val="26"/>
          <w:lang w:val="uk-UA" w:eastAsia="ru-RU"/>
        </w:rPr>
        <w:t>,</w:t>
      </w:r>
      <w:r w:rsidR="00C41AA1">
        <w:rPr>
          <w:rFonts w:ascii="Times New Roman" w:hAnsi="Times New Roman"/>
          <w:sz w:val="26"/>
          <w:szCs w:val="26"/>
          <w:lang w:val="uk-UA" w:eastAsia="ru-RU"/>
        </w:rPr>
        <w:t xml:space="preserve"> зі зміною цільового призначення</w:t>
      </w:r>
      <w:r w:rsidR="001D640C" w:rsidRPr="00C41AA1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4F388C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4E3FED">
        <w:rPr>
          <w:rFonts w:ascii="Times New Roman" w:hAnsi="Times New Roman"/>
          <w:sz w:val="26"/>
          <w:szCs w:val="26"/>
          <w:lang w:val="uk-UA" w:eastAsia="ru-RU"/>
        </w:rPr>
        <w:t>з</w:t>
      </w:r>
      <w:r w:rsidR="00B12E0A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4E3FED">
        <w:rPr>
          <w:rFonts w:ascii="Times New Roman" w:hAnsi="Times New Roman"/>
          <w:sz w:val="26"/>
          <w:szCs w:val="26"/>
          <w:lang w:val="uk-UA" w:eastAsia="ru-RU"/>
        </w:rPr>
        <w:t>,,</w:t>
      </w:r>
      <w:bookmarkStart w:id="0" w:name="_GoBack"/>
      <w:bookmarkEnd w:id="0"/>
      <w:r w:rsidR="004E3FED">
        <w:rPr>
          <w:rFonts w:ascii="Times New Roman" w:hAnsi="Times New Roman"/>
          <w:sz w:val="26"/>
          <w:szCs w:val="26"/>
          <w:lang w:val="uk-UA" w:eastAsia="ru-RU"/>
        </w:rPr>
        <w:t xml:space="preserve">17.00 Землі резервного фонду( землі,створені органами виконавчої влади або органами місцевого самоврядування у процесі приватизації сільськогосподарських угідь, які були у постійному користуванні відповідних, установ та організацій) на 01.01для ведення </w:t>
      </w:r>
      <w:r w:rsidR="004E3FED">
        <w:rPr>
          <w:rFonts w:ascii="Times New Roman" w:hAnsi="Times New Roman"/>
          <w:sz w:val="26"/>
          <w:szCs w:val="26"/>
          <w:lang w:val="uk-UA" w:eastAsia="ru-RU"/>
        </w:rPr>
        <w:lastRenderedPageBreak/>
        <w:t xml:space="preserve">товарного сільськогосподарського використання </w:t>
      </w:r>
      <w:r w:rsidR="001D640C" w:rsidRPr="00C41AA1">
        <w:rPr>
          <w:rFonts w:ascii="Times New Roman" w:hAnsi="Times New Roman"/>
          <w:sz w:val="26"/>
          <w:szCs w:val="26"/>
          <w:lang w:val="uk-UA" w:eastAsia="ru-RU"/>
        </w:rPr>
        <w:t xml:space="preserve">яка розташована в </w:t>
      </w:r>
      <w:proofErr w:type="spellStart"/>
      <w:r w:rsidR="001D640C" w:rsidRPr="00C41AA1">
        <w:rPr>
          <w:rFonts w:ascii="Times New Roman" w:hAnsi="Times New Roman"/>
          <w:sz w:val="26"/>
          <w:szCs w:val="26"/>
          <w:lang w:val="uk-UA" w:eastAsia="ru-RU"/>
        </w:rPr>
        <w:t>адміністритивних</w:t>
      </w:r>
      <w:proofErr w:type="spellEnd"/>
      <w:r w:rsidR="001D640C" w:rsidRPr="00C41AA1">
        <w:rPr>
          <w:rFonts w:ascii="Times New Roman" w:hAnsi="Times New Roman"/>
          <w:sz w:val="26"/>
          <w:szCs w:val="26"/>
          <w:lang w:val="uk-UA" w:eastAsia="ru-RU"/>
        </w:rPr>
        <w:t xml:space="preserve"> межах </w:t>
      </w:r>
      <w:proofErr w:type="spellStart"/>
      <w:r w:rsidR="001D640C" w:rsidRPr="00C41AA1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1D640C" w:rsidRPr="00C41AA1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ради, Золотоніського району,Черкаської області.</w:t>
      </w:r>
      <w:r w:rsidR="00E90245" w:rsidRPr="00C41AA1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</w:p>
    <w:p w:rsidR="00486861" w:rsidRPr="00C41AA1" w:rsidRDefault="00486861" w:rsidP="004E3FED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12568F" w:rsidRDefault="0059397E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Зобов’язати  ПП</w:t>
      </w:r>
      <w:r w:rsidRPr="0059397E">
        <w:rPr>
          <w:rFonts w:ascii="Times New Roman" w:hAnsi="Times New Roman" w:cs="Times New Roman"/>
          <w:sz w:val="26"/>
          <w:szCs w:val="26"/>
        </w:rPr>
        <w:t xml:space="preserve">’’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Черкаську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агробіржу</w:t>
      </w:r>
      <w:proofErr w:type="spellEnd"/>
      <w:r w:rsidRPr="0059397E">
        <w:rPr>
          <w:rFonts w:ascii="Times New Roman" w:hAnsi="Times New Roman" w:cs="Times New Roman"/>
          <w:sz w:val="26"/>
          <w:szCs w:val="26"/>
        </w:rPr>
        <w:t>’’</w:t>
      </w:r>
      <w:r w:rsidR="001C7F8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59397E" w:rsidRPr="00B36826" w:rsidRDefault="0059397E" w:rsidP="0059397E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2568F" w:rsidRPr="0092620C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даним рішенням покласти на постійну комісію з питань </w:t>
      </w:r>
      <w:r w:rsidR="00986C61">
        <w:rPr>
          <w:rFonts w:ascii="Times New Roman" w:hAnsi="Times New Roman" w:cs="Times New Roman"/>
          <w:sz w:val="26"/>
          <w:szCs w:val="26"/>
          <w:lang w:val="uk-UA"/>
        </w:rPr>
        <w:t>земельних відносин, природокористування, благоустрою, планування території, будівництва, архітектури.</w:t>
      </w:r>
    </w:p>
    <w:p w:rsidR="0092620C" w:rsidRDefault="0092620C" w:rsidP="0092620C">
      <w:pPr>
        <w:pStyle w:val="ac"/>
        <w:rPr>
          <w:rFonts w:ascii="Times New Roman" w:hAnsi="Times New Roman" w:cs="Times New Roman"/>
          <w:sz w:val="26"/>
          <w:szCs w:val="26"/>
          <w:lang w:val="uk-UA"/>
        </w:rPr>
      </w:pPr>
    </w:p>
    <w:p w:rsidR="0092620C" w:rsidRPr="00B12E0A" w:rsidRDefault="0092620C" w:rsidP="0092620C">
      <w:p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2620C" w:rsidRDefault="0092620C" w:rsidP="0092620C">
      <w:p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2568F" w:rsidRDefault="0012568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F1147A" w:rsidRPr="007D1527" w:rsidRDefault="0012568F" w:rsidP="00EF3DF5">
      <w:pPr>
        <w:spacing w:after="0"/>
        <w:rPr>
          <w:lang w:val="uk-UA"/>
        </w:rPr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1365D1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sectPr w:rsidR="00F1147A" w:rsidRPr="007D1527" w:rsidSect="006C69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0C6" w:rsidRDefault="000410C6">
      <w:pPr>
        <w:spacing w:after="0" w:line="240" w:lineRule="auto"/>
      </w:pPr>
      <w:r>
        <w:separator/>
      </w:r>
    </w:p>
  </w:endnote>
  <w:endnote w:type="continuationSeparator" w:id="0">
    <w:p w:rsidR="000410C6" w:rsidRDefault="00041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4D3" w:rsidRDefault="00CD44D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4D3" w:rsidRDefault="00CD44D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4D3" w:rsidRDefault="00CD44D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0C6" w:rsidRDefault="000410C6">
      <w:pPr>
        <w:spacing w:after="0" w:line="240" w:lineRule="auto"/>
      </w:pPr>
      <w:r>
        <w:separator/>
      </w:r>
    </w:p>
  </w:footnote>
  <w:footnote w:type="continuationSeparator" w:id="0">
    <w:p w:rsidR="000410C6" w:rsidRDefault="000410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4D3" w:rsidRDefault="00CD44D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4D3" w:rsidRDefault="00CD44D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5147"/>
    <w:rsid w:val="00016B1B"/>
    <w:rsid w:val="000410C6"/>
    <w:rsid w:val="00056CD5"/>
    <w:rsid w:val="00075FA2"/>
    <w:rsid w:val="00085795"/>
    <w:rsid w:val="00091027"/>
    <w:rsid w:val="000B202D"/>
    <w:rsid w:val="000B2E23"/>
    <w:rsid w:val="0012568F"/>
    <w:rsid w:val="001323F6"/>
    <w:rsid w:val="001365D1"/>
    <w:rsid w:val="001A076F"/>
    <w:rsid w:val="001B3D05"/>
    <w:rsid w:val="001C1ADD"/>
    <w:rsid w:val="001C7F8E"/>
    <w:rsid w:val="001D640C"/>
    <w:rsid w:val="00201DC4"/>
    <w:rsid w:val="002153AD"/>
    <w:rsid w:val="00234F75"/>
    <w:rsid w:val="00236C08"/>
    <w:rsid w:val="002604F8"/>
    <w:rsid w:val="002C64C8"/>
    <w:rsid w:val="003470E0"/>
    <w:rsid w:val="0036429E"/>
    <w:rsid w:val="003765CF"/>
    <w:rsid w:val="003850D8"/>
    <w:rsid w:val="003950FA"/>
    <w:rsid w:val="00397D8D"/>
    <w:rsid w:val="003E1D81"/>
    <w:rsid w:val="00440D56"/>
    <w:rsid w:val="00486861"/>
    <w:rsid w:val="004A1212"/>
    <w:rsid w:val="004C20FE"/>
    <w:rsid w:val="004C2B8C"/>
    <w:rsid w:val="004E3FED"/>
    <w:rsid w:val="004E4B78"/>
    <w:rsid w:val="004F388C"/>
    <w:rsid w:val="00507B1F"/>
    <w:rsid w:val="00546EB0"/>
    <w:rsid w:val="005519B8"/>
    <w:rsid w:val="0059397E"/>
    <w:rsid w:val="005A33DA"/>
    <w:rsid w:val="005B1B44"/>
    <w:rsid w:val="005C12E3"/>
    <w:rsid w:val="005C754C"/>
    <w:rsid w:val="00606670"/>
    <w:rsid w:val="00676430"/>
    <w:rsid w:val="006C69B7"/>
    <w:rsid w:val="006E7D3D"/>
    <w:rsid w:val="0070162A"/>
    <w:rsid w:val="00710BF7"/>
    <w:rsid w:val="007521F8"/>
    <w:rsid w:val="0076420B"/>
    <w:rsid w:val="007825EC"/>
    <w:rsid w:val="007A64AE"/>
    <w:rsid w:val="007D1527"/>
    <w:rsid w:val="00845903"/>
    <w:rsid w:val="008E530F"/>
    <w:rsid w:val="008E78C2"/>
    <w:rsid w:val="0092620C"/>
    <w:rsid w:val="00931DEC"/>
    <w:rsid w:val="009417B0"/>
    <w:rsid w:val="00964FD5"/>
    <w:rsid w:val="00971F7F"/>
    <w:rsid w:val="00985763"/>
    <w:rsid w:val="00986C61"/>
    <w:rsid w:val="009906DB"/>
    <w:rsid w:val="009B1B8D"/>
    <w:rsid w:val="00A34B11"/>
    <w:rsid w:val="00A945A4"/>
    <w:rsid w:val="00AA1A93"/>
    <w:rsid w:val="00AF5875"/>
    <w:rsid w:val="00B076F8"/>
    <w:rsid w:val="00B1089C"/>
    <w:rsid w:val="00B12E0A"/>
    <w:rsid w:val="00B24D96"/>
    <w:rsid w:val="00B73CA6"/>
    <w:rsid w:val="00B817A3"/>
    <w:rsid w:val="00B87CA5"/>
    <w:rsid w:val="00BA3011"/>
    <w:rsid w:val="00BC2F9A"/>
    <w:rsid w:val="00BE024F"/>
    <w:rsid w:val="00C030CC"/>
    <w:rsid w:val="00C200F3"/>
    <w:rsid w:val="00C41AA1"/>
    <w:rsid w:val="00C62E75"/>
    <w:rsid w:val="00CC12F7"/>
    <w:rsid w:val="00CD44D3"/>
    <w:rsid w:val="00D04D89"/>
    <w:rsid w:val="00D05166"/>
    <w:rsid w:val="00D20725"/>
    <w:rsid w:val="00D21217"/>
    <w:rsid w:val="00D553B4"/>
    <w:rsid w:val="00D66330"/>
    <w:rsid w:val="00D9791C"/>
    <w:rsid w:val="00DC60F8"/>
    <w:rsid w:val="00DE51EF"/>
    <w:rsid w:val="00DE6721"/>
    <w:rsid w:val="00E90245"/>
    <w:rsid w:val="00E9162F"/>
    <w:rsid w:val="00EC1366"/>
    <w:rsid w:val="00EF3DF5"/>
    <w:rsid w:val="00F1147A"/>
    <w:rsid w:val="00F31F72"/>
    <w:rsid w:val="00F41248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DEAB3"/>
  <w15:docId w15:val="{AA9C2F90-A297-4685-B801-810A074AE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926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6A4A2-77B4-4090-B8AE-F936C02FF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1728</Words>
  <Characters>985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12</cp:revision>
  <cp:lastPrinted>2021-02-05T06:34:00Z</cp:lastPrinted>
  <dcterms:created xsi:type="dcterms:W3CDTF">2021-04-15T06:58:00Z</dcterms:created>
  <dcterms:modified xsi:type="dcterms:W3CDTF">2021-04-26T09:54:00Z</dcterms:modified>
</cp:coreProperties>
</file>