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7E4B9" w14:textId="77777777" w:rsidR="00B6795E" w:rsidRPr="001F65E6" w:rsidRDefault="00B6795E" w:rsidP="00B679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1F8A191" wp14:editId="1A5B0FA5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2E8744" w14:textId="77777777" w:rsidR="00B6795E" w:rsidRPr="001F65E6" w:rsidRDefault="00B6795E" w:rsidP="00B6795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008117F" w14:textId="77777777" w:rsidR="00B6795E" w:rsidRPr="00B6795E" w:rsidRDefault="00B6795E" w:rsidP="00B6795E">
      <w:pPr>
        <w:pStyle w:val="1"/>
        <w:rPr>
          <w:sz w:val="28"/>
          <w:szCs w:val="28"/>
          <w:lang w:val="uk-UA"/>
        </w:rPr>
      </w:pPr>
      <w:proofErr w:type="spellStart"/>
      <w:r w:rsidRPr="00B6795E">
        <w:rPr>
          <w:sz w:val="28"/>
          <w:szCs w:val="28"/>
          <w:lang w:val="uk-UA"/>
        </w:rPr>
        <w:t>Новодмитрівська</w:t>
      </w:r>
      <w:proofErr w:type="spellEnd"/>
      <w:r w:rsidRPr="00B6795E">
        <w:rPr>
          <w:sz w:val="28"/>
          <w:szCs w:val="28"/>
          <w:lang w:val="uk-UA"/>
        </w:rPr>
        <w:t xml:space="preserve"> сільська рада  </w:t>
      </w:r>
    </w:p>
    <w:p w14:paraId="30940E27" w14:textId="77777777" w:rsidR="00B6795E" w:rsidRPr="00B6795E" w:rsidRDefault="00B6795E" w:rsidP="00B6795E">
      <w:pPr>
        <w:pStyle w:val="1"/>
        <w:rPr>
          <w:bCs/>
          <w:sz w:val="28"/>
          <w:szCs w:val="28"/>
          <w:lang w:val="uk-UA"/>
        </w:rPr>
      </w:pPr>
      <w:r w:rsidRPr="00B6795E">
        <w:rPr>
          <w:sz w:val="28"/>
          <w:szCs w:val="28"/>
          <w:lang w:val="uk-UA"/>
        </w:rPr>
        <w:t>Золотоніського району Черкаської області</w:t>
      </w:r>
    </w:p>
    <w:p w14:paraId="3AEFBFEA" w14:textId="77777777" w:rsidR="00B6795E" w:rsidRPr="00B6795E" w:rsidRDefault="00B6795E" w:rsidP="00B679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A2545E" w14:textId="77777777" w:rsidR="00B6795E" w:rsidRPr="00B6795E" w:rsidRDefault="00446D0E" w:rsidP="00B67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B6795E" w:rsidRPr="00B679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VІІ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795E" w:rsidRPr="00B679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08B6440" w14:textId="77777777" w:rsidR="00B6795E" w:rsidRPr="00B6795E" w:rsidRDefault="00B6795E" w:rsidP="00B67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91DDBD" w14:textId="77777777" w:rsidR="00B6795E" w:rsidRPr="00B6795E" w:rsidRDefault="00B6795E" w:rsidP="00B6795E">
      <w:pPr>
        <w:pStyle w:val="2"/>
        <w:rPr>
          <w:sz w:val="28"/>
          <w:szCs w:val="28"/>
          <w:lang w:val="uk-UA"/>
        </w:rPr>
      </w:pPr>
      <w:r w:rsidRPr="00B6795E">
        <w:rPr>
          <w:sz w:val="28"/>
          <w:szCs w:val="28"/>
          <w:lang w:val="uk-UA"/>
        </w:rPr>
        <w:t xml:space="preserve">Р І Ш Е Н </w:t>
      </w:r>
      <w:proofErr w:type="spellStart"/>
      <w:r w:rsidRPr="00B6795E">
        <w:rPr>
          <w:sz w:val="28"/>
          <w:szCs w:val="28"/>
          <w:lang w:val="uk-UA"/>
        </w:rPr>
        <w:t>Н</w:t>
      </w:r>
      <w:proofErr w:type="spellEnd"/>
      <w:r w:rsidRPr="00B6795E">
        <w:rPr>
          <w:sz w:val="28"/>
          <w:szCs w:val="28"/>
          <w:lang w:val="uk-UA"/>
        </w:rPr>
        <w:t xml:space="preserve"> Я</w:t>
      </w:r>
    </w:p>
    <w:p w14:paraId="1CF48A7B" w14:textId="77777777" w:rsidR="00B6795E" w:rsidRPr="001F65E6" w:rsidRDefault="00B6795E" w:rsidP="00B6795E">
      <w:pPr>
        <w:pStyle w:val="2"/>
        <w:rPr>
          <w:sz w:val="26"/>
          <w:szCs w:val="26"/>
          <w:lang w:val="uk-UA"/>
        </w:rPr>
      </w:pPr>
    </w:p>
    <w:p w14:paraId="6C715CF5" w14:textId="77777777" w:rsidR="00B6795E" w:rsidRPr="00C46B52" w:rsidRDefault="00B6795E" w:rsidP="00B6795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 </w:t>
      </w:r>
      <w:r w:rsidR="00446D0E" w:rsidRPr="00C46B52">
        <w:rPr>
          <w:rFonts w:ascii="Times New Roman" w:hAnsi="Times New Roman" w:cs="Times New Roman"/>
          <w:b/>
          <w:sz w:val="28"/>
          <w:szCs w:val="28"/>
          <w:lang w:val="uk-UA"/>
        </w:rPr>
        <w:t>09 грудня</w:t>
      </w: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446D0E" w:rsidRPr="00C46B5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446D0E" w:rsidRPr="00C46B5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C21E3" w:rsidRPr="00C46B52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C46B5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E348F6" w:rsidRPr="00C46B5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54081FC2" w14:textId="120C598A" w:rsidR="00B6795E" w:rsidRDefault="00B6795E" w:rsidP="00B6795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C46B52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ED3BF12" w14:textId="77777777" w:rsidR="000150EA" w:rsidRDefault="000150EA" w:rsidP="00B6795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6B73FF3" w14:textId="77777777" w:rsidR="00B6795E" w:rsidRPr="00F42FD6" w:rsidRDefault="00446D0E" w:rsidP="00B6795E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гр.. Кириченко Надії Михайлівні на розробку проекту землеустрою щодо відведення земельної ділянки у власність  площею 0,25 га, яка розташована у с. </w:t>
      </w:r>
      <w:proofErr w:type="spellStart"/>
      <w:r w:rsidRPr="00F42FD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, вул.. </w:t>
      </w:r>
      <w:proofErr w:type="spellStart"/>
      <w:r w:rsidRPr="00F42FD6">
        <w:rPr>
          <w:rFonts w:ascii="Times New Roman" w:hAnsi="Times New Roman" w:cs="Times New Roman"/>
          <w:sz w:val="28"/>
          <w:szCs w:val="28"/>
          <w:lang w:val="uk-UA"/>
        </w:rPr>
        <w:t>Петрашевича</w:t>
      </w:r>
      <w:proofErr w:type="spellEnd"/>
      <w:r w:rsidRPr="00F42FD6">
        <w:rPr>
          <w:rFonts w:ascii="Times New Roman" w:hAnsi="Times New Roman" w:cs="Times New Roman"/>
          <w:sz w:val="28"/>
          <w:szCs w:val="28"/>
          <w:lang w:val="uk-UA"/>
        </w:rPr>
        <w:t>, 22, Золотоніського району Черкаської області</w:t>
      </w:r>
      <w:r w:rsidR="00B6795E" w:rsidRPr="00F42F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1D2B63" w14:textId="77777777" w:rsidR="00B6795E" w:rsidRPr="00F42FD6" w:rsidRDefault="00B6795E" w:rsidP="00B6795E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B72640" w14:textId="2F589DFA" w:rsidR="000150EA" w:rsidRPr="00F42FD6" w:rsidRDefault="00B6795E" w:rsidP="000150E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6B52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гр.. </w:t>
      </w:r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Кириченко Надії Михайлівні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у приватну власність земельної ділянки площею 0,</w:t>
      </w:r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00 га для будівництва та обслуговування житлового будинку, господарських будівель та споруд за адресою </w:t>
      </w:r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, вул.. </w:t>
      </w:r>
      <w:proofErr w:type="spellStart"/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Петрашевича</w:t>
      </w:r>
      <w:proofErr w:type="spellEnd"/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, 22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>, керуючись ст.12, 40, 118, 121,</w:t>
      </w:r>
      <w:r w:rsidR="00E90A79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>122 Земельного Кодексу України, ст.25 Закону  України «Про землеустрій», відповідно до п.34 ч.1 ст.26  Закону України “Про місцеве самоврядування  в Україні”</w:t>
      </w:r>
      <w:r w:rsidR="000150EA" w:rsidRPr="00F42F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6B52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42FD6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F42F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F42F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14:paraId="4DBE0629" w14:textId="77777777" w:rsidR="000150EA" w:rsidRPr="00F42FD6" w:rsidRDefault="000150EA" w:rsidP="000150E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064ABF" w14:textId="187CC1D4" w:rsidR="00B6795E" w:rsidRPr="00F42FD6" w:rsidRDefault="000150EA" w:rsidP="000150E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2F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="00C46B52" w:rsidRPr="00F42F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42FD6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B6795E" w:rsidRPr="00F42F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2E6E4439" w14:textId="77777777" w:rsidR="00B6795E" w:rsidRPr="00F42FD6" w:rsidRDefault="00B6795E" w:rsidP="00B6795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3C1972" w14:textId="77777777" w:rsidR="00B6795E" w:rsidRPr="00F42FD6" w:rsidRDefault="00B6795E" w:rsidP="000150EA">
      <w:pPr>
        <w:pStyle w:val="11"/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42FD6">
        <w:rPr>
          <w:rFonts w:ascii="Times New Roman" w:hAnsi="Times New Roman"/>
          <w:sz w:val="28"/>
          <w:szCs w:val="28"/>
          <w:lang w:val="uk-UA" w:eastAsia="ru-RU"/>
        </w:rPr>
        <w:t xml:space="preserve">Надати  дозвіл </w:t>
      </w:r>
      <w:r w:rsidRPr="00F42FD6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446D0E" w:rsidRPr="00F42FD6">
        <w:rPr>
          <w:rFonts w:ascii="Times New Roman" w:hAnsi="Times New Roman"/>
          <w:sz w:val="28"/>
          <w:szCs w:val="28"/>
          <w:lang w:val="uk-UA"/>
        </w:rPr>
        <w:t>Кириченко Надії Михайлівні</w:t>
      </w:r>
      <w:r w:rsidRPr="00F42F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2FD6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AD4454" w:rsidRPr="00F42FD6">
        <w:rPr>
          <w:rFonts w:ascii="Times New Roman" w:hAnsi="Times New Roman"/>
          <w:sz w:val="28"/>
          <w:szCs w:val="28"/>
          <w:lang w:val="uk-UA" w:eastAsia="ru-RU"/>
        </w:rPr>
        <w:t>сть земельної ділянки площею 0,</w:t>
      </w:r>
      <w:r w:rsidR="00446D0E" w:rsidRPr="00F42FD6">
        <w:rPr>
          <w:rFonts w:ascii="Times New Roman" w:hAnsi="Times New Roman"/>
          <w:sz w:val="28"/>
          <w:szCs w:val="28"/>
          <w:lang w:val="uk-UA" w:eastAsia="ru-RU"/>
        </w:rPr>
        <w:t>25</w:t>
      </w:r>
      <w:r w:rsidRPr="00F42FD6">
        <w:rPr>
          <w:rFonts w:ascii="Times New Roman" w:hAnsi="Times New Roman"/>
          <w:sz w:val="28"/>
          <w:szCs w:val="28"/>
          <w:lang w:val="uk-UA" w:eastAsia="ru-RU"/>
        </w:rPr>
        <w:t xml:space="preserve">00 га для </w:t>
      </w:r>
      <w:r w:rsidRPr="00F42FD6">
        <w:rPr>
          <w:rFonts w:ascii="Times New Roman" w:hAnsi="Times New Roman"/>
          <w:sz w:val="28"/>
          <w:szCs w:val="28"/>
          <w:lang w:val="uk-UA"/>
        </w:rPr>
        <w:t>будівництва та обслуговування житлового будинку господарських будівель та споруд</w:t>
      </w:r>
      <w:r w:rsidRPr="00F42FD6">
        <w:rPr>
          <w:rFonts w:ascii="Times New Roman" w:hAnsi="Times New Roman"/>
          <w:sz w:val="28"/>
          <w:szCs w:val="28"/>
          <w:lang w:val="uk-UA" w:eastAsia="ru-RU"/>
        </w:rPr>
        <w:t xml:space="preserve">  за адресою </w:t>
      </w:r>
      <w:r w:rsidR="00446D0E" w:rsidRPr="00F42FD6"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 w:rsidR="00446D0E" w:rsidRPr="00F42FD6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446D0E" w:rsidRPr="00F42FD6">
        <w:rPr>
          <w:rFonts w:ascii="Times New Roman" w:hAnsi="Times New Roman"/>
          <w:sz w:val="28"/>
          <w:szCs w:val="28"/>
          <w:lang w:val="uk-UA"/>
        </w:rPr>
        <w:t xml:space="preserve">, вул.. </w:t>
      </w:r>
      <w:proofErr w:type="spellStart"/>
      <w:r w:rsidR="00446D0E" w:rsidRPr="00F42FD6">
        <w:rPr>
          <w:rFonts w:ascii="Times New Roman" w:hAnsi="Times New Roman"/>
          <w:sz w:val="28"/>
          <w:szCs w:val="28"/>
          <w:lang w:val="uk-UA"/>
        </w:rPr>
        <w:t>Петрашевича</w:t>
      </w:r>
      <w:proofErr w:type="spellEnd"/>
      <w:r w:rsidR="00446D0E" w:rsidRPr="00F42FD6">
        <w:rPr>
          <w:rFonts w:ascii="Times New Roman" w:hAnsi="Times New Roman"/>
          <w:sz w:val="28"/>
          <w:szCs w:val="28"/>
          <w:lang w:val="uk-UA"/>
        </w:rPr>
        <w:t>, 22</w:t>
      </w:r>
      <w:r w:rsidRPr="00F42FD6">
        <w:rPr>
          <w:rFonts w:ascii="Times New Roman" w:hAnsi="Times New Roman"/>
          <w:sz w:val="28"/>
          <w:szCs w:val="28"/>
          <w:lang w:val="uk-UA"/>
        </w:rPr>
        <w:t>.</w:t>
      </w:r>
    </w:p>
    <w:p w14:paraId="37A902FB" w14:textId="77777777" w:rsidR="00B6795E" w:rsidRPr="00F42FD6" w:rsidRDefault="00B6795E" w:rsidP="000150EA">
      <w:pPr>
        <w:numPr>
          <w:ilvl w:val="0"/>
          <w:numId w:val="1"/>
        </w:numPr>
        <w:tabs>
          <w:tab w:val="clear" w:pos="720"/>
          <w:tab w:val="num" w:pos="426"/>
        </w:tabs>
        <w:spacing w:before="100" w:beforeAutospacing="1"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 гр. </w:t>
      </w:r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Кириченко Надію Михайлівну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14:paraId="69E4257B" w14:textId="3ABDA4BD" w:rsidR="00B6795E" w:rsidRPr="00F42FD6" w:rsidRDefault="000150EA" w:rsidP="000150EA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FD6">
        <w:rPr>
          <w:rFonts w:ascii="Times New Roman" w:hAnsi="Times New Roman" w:cs="Times New Roman"/>
          <w:sz w:val="28"/>
          <w:szCs w:val="28"/>
        </w:rPr>
        <w:lastRenderedPageBreak/>
        <w:t xml:space="preserve">      3.</w:t>
      </w:r>
      <w:r w:rsidR="007F402C" w:rsidRPr="00F42FD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7F402C" w:rsidRPr="00F42FD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7F402C" w:rsidRPr="00F42F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402C" w:rsidRPr="00F42FD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7F402C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402C" w:rsidRPr="00F42FD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7F402C" w:rsidRPr="00F42F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402C" w:rsidRPr="00F42FD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7F402C" w:rsidRPr="00F42F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F402C" w:rsidRPr="00F42FD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7F402C" w:rsidRPr="00F42FD6">
        <w:rPr>
          <w:rFonts w:ascii="Times New Roman" w:hAnsi="Times New Roman" w:cs="Times New Roman"/>
          <w:sz w:val="28"/>
          <w:szCs w:val="28"/>
        </w:rPr>
        <w:t xml:space="preserve"> </w:t>
      </w:r>
      <w:r w:rsidR="007F402C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земельних відносин, природокористування, благоустрою, планування території, будівництва, </w:t>
      </w:r>
      <w:proofErr w:type="gramStart"/>
      <w:r w:rsidR="007F402C" w:rsidRPr="00F42FD6">
        <w:rPr>
          <w:rFonts w:ascii="Times New Roman" w:hAnsi="Times New Roman" w:cs="Times New Roman"/>
          <w:sz w:val="28"/>
          <w:szCs w:val="28"/>
          <w:lang w:val="uk-UA"/>
        </w:rPr>
        <w:t>архітектури.</w:t>
      </w:r>
      <w:r w:rsidR="00B6795E" w:rsidRPr="00F42FD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14:paraId="707ED8C4" w14:textId="77777777" w:rsidR="00B6795E" w:rsidRPr="00F42FD6" w:rsidRDefault="00B6795E" w:rsidP="00B67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4EC56C" w14:textId="25BFC093" w:rsidR="00B6795E" w:rsidRPr="00F42FD6" w:rsidRDefault="00D36AAA" w:rsidP="00B6795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95E" w:rsidRPr="00F42FD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>ільський</w:t>
      </w:r>
      <w:r w:rsidR="00B6795E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B6795E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150EA" w:rsidRPr="00F42FD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446D0E" w:rsidRPr="00F42FD6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B6795E" w:rsidRPr="00F42FD6" w:rsidSect="00271567">
      <w:headerReference w:type="default" r:id="rId8"/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3938B" w14:textId="77777777" w:rsidR="003A119B" w:rsidRDefault="003A119B">
      <w:pPr>
        <w:spacing w:after="0" w:line="240" w:lineRule="auto"/>
      </w:pPr>
      <w:r>
        <w:separator/>
      </w:r>
    </w:p>
  </w:endnote>
  <w:endnote w:type="continuationSeparator" w:id="0">
    <w:p w14:paraId="2F4B561A" w14:textId="77777777" w:rsidR="003A119B" w:rsidRDefault="003A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3E9DC" w14:textId="77777777" w:rsidR="003A119B" w:rsidRDefault="003A119B">
      <w:pPr>
        <w:spacing w:after="0" w:line="240" w:lineRule="auto"/>
      </w:pPr>
      <w:r>
        <w:separator/>
      </w:r>
    </w:p>
  </w:footnote>
  <w:footnote w:type="continuationSeparator" w:id="0">
    <w:p w14:paraId="4CFBDE1C" w14:textId="77777777" w:rsidR="003A119B" w:rsidRDefault="003A1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40FD6" w14:textId="77777777" w:rsidR="00396EA2" w:rsidRPr="00BA2EE9" w:rsidRDefault="00F42FD6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39C8"/>
    <w:rsid w:val="000150EA"/>
    <w:rsid w:val="001E0D20"/>
    <w:rsid w:val="002A39C8"/>
    <w:rsid w:val="003A119B"/>
    <w:rsid w:val="00446D0E"/>
    <w:rsid w:val="004D0E90"/>
    <w:rsid w:val="007F402C"/>
    <w:rsid w:val="008E7980"/>
    <w:rsid w:val="00990F4C"/>
    <w:rsid w:val="009B146D"/>
    <w:rsid w:val="00A30FA9"/>
    <w:rsid w:val="00AD4454"/>
    <w:rsid w:val="00AF6D22"/>
    <w:rsid w:val="00B6795E"/>
    <w:rsid w:val="00C46B52"/>
    <w:rsid w:val="00D36AAA"/>
    <w:rsid w:val="00E348F6"/>
    <w:rsid w:val="00E90A79"/>
    <w:rsid w:val="00EE771E"/>
    <w:rsid w:val="00F42FD6"/>
    <w:rsid w:val="00FC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F8314"/>
  <w15:docId w15:val="{910CF380-2AAA-40BD-BBA7-5D23A15C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95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795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B6795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95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795E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B6795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6795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6795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6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2020-12-10T01:53:00Z</cp:lastPrinted>
  <dcterms:created xsi:type="dcterms:W3CDTF">2020-12-09T08:36:00Z</dcterms:created>
  <dcterms:modified xsi:type="dcterms:W3CDTF">2021-03-23T18:56:00Z</dcterms:modified>
</cp:coreProperties>
</file>