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BF1E5" w14:textId="77777777" w:rsidR="00042D27" w:rsidRDefault="00042D27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394"/>
      </w:tblGrid>
      <w:tr w:rsidR="00042D27" w:rsidRPr="00641A97" w14:paraId="65AC8EEB" w14:textId="77777777" w:rsidTr="00641A97">
        <w:trPr>
          <w:trHeight w:val="3350"/>
        </w:trPr>
        <w:tc>
          <w:tcPr>
            <w:tcW w:w="9464" w:type="dxa"/>
            <w:gridSpan w:val="2"/>
          </w:tcPr>
          <w:p w14:paraId="193BD16F" w14:textId="77777777" w:rsidR="00042D27" w:rsidRPr="00641A97" w:rsidRDefault="00042D27" w:rsidP="00042D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</w:t>
            </w:r>
            <w:r w:rsidRPr="00641A97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/>
              </w:rPr>
              <w:drawing>
                <wp:inline distT="0" distB="0" distL="0" distR="0" wp14:anchorId="320D02DE" wp14:editId="3833DAE3">
                  <wp:extent cx="466725" cy="5905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4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6DE50BD" w14:textId="77777777" w:rsidR="00042D27" w:rsidRPr="00641A97" w:rsidRDefault="00042D27" w:rsidP="00042D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4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64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64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641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14:paraId="39CC2C17" w14:textId="77777777" w:rsidR="00042D27" w:rsidRPr="00641A97" w:rsidRDefault="00042D27" w:rsidP="00042D27">
            <w:pPr>
              <w:pStyle w:val="1"/>
              <w:outlineLvl w:val="0"/>
              <w:rPr>
                <w:sz w:val="28"/>
                <w:szCs w:val="28"/>
                <w:lang w:val="uk-UA"/>
              </w:rPr>
            </w:pPr>
            <w:proofErr w:type="spellStart"/>
            <w:r w:rsidRPr="00641A97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641A97">
              <w:rPr>
                <w:sz w:val="28"/>
                <w:szCs w:val="28"/>
                <w:lang w:val="uk-UA"/>
              </w:rPr>
              <w:t xml:space="preserve"> сільська рада  </w:t>
            </w:r>
          </w:p>
          <w:p w14:paraId="68C4487E" w14:textId="77777777" w:rsidR="00042D27" w:rsidRPr="00641A97" w:rsidRDefault="00042D27" w:rsidP="00042D27">
            <w:pPr>
              <w:pStyle w:val="1"/>
              <w:outlineLvl w:val="0"/>
              <w:rPr>
                <w:bCs/>
                <w:sz w:val="28"/>
                <w:szCs w:val="28"/>
                <w:lang w:val="uk-UA"/>
              </w:rPr>
            </w:pPr>
            <w:r w:rsidRPr="00641A97">
              <w:rPr>
                <w:sz w:val="28"/>
                <w:szCs w:val="28"/>
                <w:lang w:val="uk-UA"/>
              </w:rPr>
              <w:t>Золотоніського району Черкаської області</w:t>
            </w:r>
          </w:p>
          <w:p w14:paraId="4D1DF751" w14:textId="77777777" w:rsidR="00042D27" w:rsidRPr="00641A97" w:rsidRDefault="00042D27" w:rsidP="00042D2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11A5CDB3" w14:textId="77777777" w:rsidR="00042D27" w:rsidRPr="00641A97" w:rsidRDefault="00B93771" w:rsidP="00042D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2 </w:t>
            </w:r>
            <w:r w:rsidR="00042D27"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сесія </w:t>
            </w:r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 w:rsidRPr="00641A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42D27"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скликання</w:t>
            </w:r>
          </w:p>
          <w:p w14:paraId="20D0F564" w14:textId="77777777" w:rsidR="00042D27" w:rsidRPr="00641A97" w:rsidRDefault="00042D27" w:rsidP="00042D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49026324" w14:textId="77777777" w:rsidR="00042D27" w:rsidRDefault="00042D27" w:rsidP="00042D27">
            <w:pPr>
              <w:pStyle w:val="2"/>
              <w:outlineLvl w:val="1"/>
              <w:rPr>
                <w:sz w:val="28"/>
                <w:szCs w:val="28"/>
                <w:lang w:val="uk-UA"/>
              </w:rPr>
            </w:pPr>
            <w:r w:rsidRPr="00641A97">
              <w:rPr>
                <w:sz w:val="28"/>
                <w:szCs w:val="28"/>
                <w:lang w:val="uk-UA"/>
              </w:rPr>
              <w:t xml:space="preserve"> Р І Ш Е Н </w:t>
            </w:r>
            <w:proofErr w:type="spellStart"/>
            <w:r w:rsidRPr="00641A97">
              <w:rPr>
                <w:sz w:val="28"/>
                <w:szCs w:val="28"/>
                <w:lang w:val="uk-UA"/>
              </w:rPr>
              <w:t>Н</w:t>
            </w:r>
            <w:proofErr w:type="spellEnd"/>
            <w:r w:rsidRPr="00641A97">
              <w:rPr>
                <w:sz w:val="28"/>
                <w:szCs w:val="28"/>
                <w:lang w:val="uk-UA"/>
              </w:rPr>
              <w:t xml:space="preserve"> Я</w:t>
            </w:r>
          </w:p>
          <w:p w14:paraId="0B62BAFF" w14:textId="265FEC8B" w:rsidR="00CE13F8" w:rsidRPr="00CE13F8" w:rsidRDefault="00CE13F8" w:rsidP="00CE13F8">
            <w:pPr>
              <w:rPr>
                <w:lang w:val="uk-UA"/>
              </w:rPr>
            </w:pPr>
          </w:p>
        </w:tc>
      </w:tr>
      <w:tr w:rsidR="00042D27" w:rsidRPr="00641A97" w14:paraId="51E876FE" w14:textId="77777777" w:rsidTr="00641A97">
        <w:trPr>
          <w:trHeight w:val="619"/>
        </w:trPr>
        <w:tc>
          <w:tcPr>
            <w:tcW w:w="5070" w:type="dxa"/>
          </w:tcPr>
          <w:p w14:paraId="27F3B5BF" w14:textId="77777777" w:rsidR="00042D27" w:rsidRPr="00641A97" w:rsidRDefault="00042D27" w:rsidP="00042D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 </w:t>
            </w:r>
            <w:r w:rsidR="00B93771"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09</w:t>
            </w:r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грудня  2020 року №</w:t>
            </w:r>
            <w:r w:rsidR="00B93771"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r w:rsidR="00640A74"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</w:t>
            </w:r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/</w:t>
            </w:r>
            <w:r w:rsidR="00B93771" w:rsidRPr="00641A9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</w:p>
          <w:p w14:paraId="4B903B33" w14:textId="77777777" w:rsidR="00042D27" w:rsidRPr="00641A97" w:rsidRDefault="00042D27" w:rsidP="00042D2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с. Нова </w:t>
            </w:r>
            <w:proofErr w:type="spellStart"/>
            <w:r w:rsidRPr="00641A9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Дмитрівка</w:t>
            </w:r>
            <w:proofErr w:type="spellEnd"/>
          </w:p>
        </w:tc>
        <w:tc>
          <w:tcPr>
            <w:tcW w:w="4394" w:type="dxa"/>
          </w:tcPr>
          <w:p w14:paraId="773BF30F" w14:textId="77777777" w:rsidR="00042D27" w:rsidRPr="00641A97" w:rsidRDefault="00042D27" w:rsidP="00931DE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5E29C184" w14:textId="77777777" w:rsidR="00FE10B3" w:rsidRPr="00641A97" w:rsidRDefault="00FE10B3" w:rsidP="00931DE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2F1DD97" w14:textId="77777777" w:rsidR="00F429D2" w:rsidRPr="00641A97" w:rsidRDefault="00042D27" w:rsidP="00641A97">
      <w:pPr>
        <w:tabs>
          <w:tab w:val="left" w:pos="0"/>
        </w:tabs>
        <w:spacing w:after="0" w:line="240" w:lineRule="auto"/>
        <w:ind w:right="297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  для будівництва і обслуговування житлового будинку, господарських будівель і споруд </w:t>
      </w:r>
      <w:r w:rsidR="000E6ED3"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(присадибна ділянка) </w:t>
      </w:r>
      <w:r w:rsidRPr="00641A9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E6ED3"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641A97">
        <w:rPr>
          <w:rFonts w:ascii="Times New Roman" w:hAnsi="Times New Roman" w:cs="Times New Roman"/>
          <w:sz w:val="28"/>
          <w:szCs w:val="28"/>
          <w:lang w:val="uk-UA"/>
        </w:rPr>
        <w:t>02.01), та передачу у власність гр. Різник Г.І.</w:t>
      </w:r>
    </w:p>
    <w:p w14:paraId="13CEAE45" w14:textId="77777777" w:rsidR="008943E6" w:rsidRPr="00641A97" w:rsidRDefault="00931DEC" w:rsidP="00F429D2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7B003A52" w14:textId="1A2754DA" w:rsidR="00FE10B3" w:rsidRPr="00641A97" w:rsidRDefault="00042D27" w:rsidP="00F429D2">
      <w:pPr>
        <w:pStyle w:val="a8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64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Розглянувши заяву </w:t>
      </w:r>
      <w:r w:rsidR="000E6ED3" w:rsidRPr="0064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</w:t>
      </w:r>
      <w:r w:rsidR="001B6F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ромадянки Різник Галини Іванівни</w:t>
      </w:r>
      <w:r w:rsidRPr="0064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беручи до уваги документацію із землеустрою, відповідно до ст. 12, 81, 91 116, 118, 120, 121, 122, 186 Земельного кодексу України, Закону України “Про Державний земельний кадастр”</w:t>
      </w:r>
      <w:r w:rsidR="001B6F2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64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ст. 24 ЗУ «Про регулювання містобудівної діяльності» та керуючись п. 34 ч. 1 ст. 26 Закону України “Про місцеве самоврядування в Україні”</w:t>
      </w:r>
      <w:r w:rsidR="00E303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Pr="00641A9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31DEC" w:rsidRPr="00641A97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931DEC"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2CA67E7" w14:textId="77777777" w:rsidR="00931DEC" w:rsidRPr="00641A97" w:rsidRDefault="00FE10B3" w:rsidP="00F429D2">
      <w:pPr>
        <w:tabs>
          <w:tab w:val="left" w:pos="0"/>
        </w:tabs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1A97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3A00FC88" w14:textId="2DC92AC2" w:rsidR="00042D27" w:rsidRPr="00641A97" w:rsidRDefault="00641A97" w:rsidP="00641A9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відведення земельної ділянки 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власність громадянці Різник Ганні Іванівні 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площею 0,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2194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 для будівництва та обслуговування житлового будинку, господарських будівель і споруд 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(присадибна ділянка) 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(код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02.01), 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знаходиться </w:t>
      </w:r>
      <w:r w:rsidR="004323B4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="00B93771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Антипівка, вул. Шевченка, 14 Золотоніського району  Черкаської області</w:t>
      </w:r>
      <w:r w:rsidR="00F429D2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2E4D1A9" w14:textId="21880351" w:rsidR="00042D27" w:rsidRPr="00641A97" w:rsidRDefault="00641A97" w:rsidP="00641A9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</w:t>
      </w:r>
      <w:r w:rsidR="004323B4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безоплатно у власність 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земельну ділянку площею 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0,2194 га 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6F27">
        <w:rPr>
          <w:rFonts w:ascii="Times New Roman" w:eastAsia="Times New Roman" w:hAnsi="Times New Roman" w:cs="Times New Roman"/>
          <w:sz w:val="28"/>
          <w:szCs w:val="28"/>
          <w:lang w:val="uk-UA"/>
        </w:rPr>
        <w:t>з кадастровим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номер</w:t>
      </w:r>
      <w:r w:rsidR="001B6F27">
        <w:rPr>
          <w:rFonts w:ascii="Times New Roman" w:eastAsia="Times New Roman" w:hAnsi="Times New Roman" w:cs="Times New Roman"/>
          <w:sz w:val="28"/>
          <w:szCs w:val="28"/>
          <w:lang w:val="uk-UA"/>
        </w:rPr>
        <w:t>ом</w:t>
      </w:r>
      <w:bookmarkStart w:id="0" w:name="_GoBack"/>
      <w:bookmarkEnd w:id="0"/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7121580401:01:003:052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громадян</w:t>
      </w:r>
      <w:r w:rsidR="003E4E25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ці Різник Ганні Іванівні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4323B4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(код 02.01), що знаходиться в с Антипівка, вул. Шевченка, 14 Золотоніського району</w:t>
      </w:r>
      <w:r w:rsidR="00F429D2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23B4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Черкаської області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земель житлової та громадської забудови </w:t>
      </w:r>
      <w:r w:rsidR="004323B4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23B4"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із земель комунальної власності </w:t>
      </w:r>
      <w:proofErr w:type="spellStart"/>
      <w:r w:rsidR="004323B4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Антипівської</w:t>
      </w:r>
      <w:proofErr w:type="spellEnd"/>
      <w:r w:rsidR="004323B4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2F4C1B95" w14:textId="05BF2059" w:rsidR="00042D27" w:rsidRPr="00641A97" w:rsidRDefault="00641A97" w:rsidP="00641A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3032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640A74" w:rsidRPr="00641A97">
        <w:rPr>
          <w:rFonts w:ascii="Times New Roman" w:hAnsi="Times New Roman" w:cs="Times New Roman"/>
          <w:sz w:val="28"/>
          <w:szCs w:val="28"/>
        </w:rPr>
        <w:t>Спеціалісту</w:t>
      </w:r>
      <w:r w:rsidR="00640A74" w:rsidRPr="00641A97">
        <w:rPr>
          <w:rFonts w:ascii="Times New Roman" w:hAnsi="Times New Roman" w:cs="Times New Roman"/>
          <w:sz w:val="28"/>
          <w:szCs w:val="28"/>
          <w:lang w:val="uk-UA"/>
        </w:rPr>
        <w:t>-землевпоряднику</w:t>
      </w:r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042D27" w:rsidRPr="00641A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відповідні зміни до земельно-облікових документів.</w:t>
      </w:r>
    </w:p>
    <w:p w14:paraId="15CAFF25" w14:textId="5ED22892" w:rsidR="00931DEC" w:rsidRDefault="00641A97" w:rsidP="00641A9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B93771" w:rsidRPr="00641A9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B93771" w:rsidRPr="00641A9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B93771" w:rsidRPr="00641A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771" w:rsidRPr="00641A9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B93771"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3771" w:rsidRPr="00641A9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B93771" w:rsidRPr="00641A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3771" w:rsidRPr="00641A9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B93771" w:rsidRPr="00641A9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B93771" w:rsidRPr="00641A9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93771" w:rsidRPr="00641A97">
        <w:rPr>
          <w:rFonts w:ascii="Times New Roman" w:hAnsi="Times New Roman" w:cs="Times New Roman"/>
          <w:sz w:val="28"/>
          <w:szCs w:val="28"/>
        </w:rPr>
        <w:t xml:space="preserve"> </w:t>
      </w:r>
      <w:r w:rsidR="00B93771" w:rsidRPr="00641A97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931DEC" w:rsidRPr="00641A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6B4FC4" w14:textId="77777777" w:rsidR="00E30326" w:rsidRPr="00641A97" w:rsidRDefault="00E30326" w:rsidP="00641A9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7AAE404" w14:textId="77777777" w:rsidR="00931DEC" w:rsidRPr="00641A97" w:rsidRDefault="00931DEC" w:rsidP="00931DE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8D30253" w14:textId="1AFDD2E5" w:rsidR="007825EC" w:rsidRPr="00641A97" w:rsidRDefault="00527F5E" w:rsidP="00641A97">
      <w:pPr>
        <w:spacing w:after="0"/>
        <w:rPr>
          <w:sz w:val="28"/>
          <w:szCs w:val="28"/>
        </w:rPr>
      </w:pPr>
      <w:r w:rsidRPr="00641A97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              </w:t>
      </w:r>
      <w:r w:rsidR="00CE13F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641A97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  <w:proofErr w:type="spellEnd"/>
    </w:p>
    <w:sectPr w:rsidR="007825EC" w:rsidRPr="00641A97" w:rsidSect="00641A97">
      <w:headerReference w:type="default" r:id="rId9"/>
      <w:pgSz w:w="11906" w:h="16838"/>
      <w:pgMar w:top="0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D4B69" w14:textId="77777777" w:rsidR="00D35DC7" w:rsidRDefault="00D35DC7">
      <w:pPr>
        <w:spacing w:after="0" w:line="240" w:lineRule="auto"/>
      </w:pPr>
      <w:r>
        <w:separator/>
      </w:r>
    </w:p>
  </w:endnote>
  <w:endnote w:type="continuationSeparator" w:id="0">
    <w:p w14:paraId="53C69C90" w14:textId="77777777" w:rsidR="00D35DC7" w:rsidRDefault="00D35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AA3C6" w14:textId="77777777" w:rsidR="00D35DC7" w:rsidRDefault="00D35DC7">
      <w:pPr>
        <w:spacing w:after="0" w:line="240" w:lineRule="auto"/>
      </w:pPr>
      <w:r>
        <w:separator/>
      </w:r>
    </w:p>
  </w:footnote>
  <w:footnote w:type="continuationSeparator" w:id="0">
    <w:p w14:paraId="2754FF8C" w14:textId="77777777" w:rsidR="00D35DC7" w:rsidRDefault="00D35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1D0EC" w14:textId="77777777" w:rsidR="00396EA2" w:rsidRPr="00BA2EE9" w:rsidRDefault="00D35DC7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A93"/>
    <w:rsid w:val="00042D27"/>
    <w:rsid w:val="00091027"/>
    <w:rsid w:val="000A4DE0"/>
    <w:rsid w:val="000E6ED3"/>
    <w:rsid w:val="001B6F27"/>
    <w:rsid w:val="003E4E25"/>
    <w:rsid w:val="004323B4"/>
    <w:rsid w:val="00527F5E"/>
    <w:rsid w:val="0057516B"/>
    <w:rsid w:val="005B1B44"/>
    <w:rsid w:val="00640A74"/>
    <w:rsid w:val="00641A97"/>
    <w:rsid w:val="006570CE"/>
    <w:rsid w:val="00676430"/>
    <w:rsid w:val="00750B4E"/>
    <w:rsid w:val="007825EC"/>
    <w:rsid w:val="008943E6"/>
    <w:rsid w:val="00913C7C"/>
    <w:rsid w:val="00931DEC"/>
    <w:rsid w:val="00935597"/>
    <w:rsid w:val="00A4112B"/>
    <w:rsid w:val="00A4206C"/>
    <w:rsid w:val="00AA1A93"/>
    <w:rsid w:val="00B93771"/>
    <w:rsid w:val="00CE13F8"/>
    <w:rsid w:val="00D35DC7"/>
    <w:rsid w:val="00E30326"/>
    <w:rsid w:val="00F35EBA"/>
    <w:rsid w:val="00F429D2"/>
    <w:rsid w:val="00FE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E346B"/>
  <w15:docId w15:val="{7ACCA5D3-F2AC-43E3-B0EC-FF4B74C2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042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99"/>
    <w:unhideWhenUsed/>
    <w:rsid w:val="00042D2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042D2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93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9377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C8262-D6E1-471E-91E6-861F9C3AA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2020-12-10T02:05:00Z</cp:lastPrinted>
  <dcterms:created xsi:type="dcterms:W3CDTF">2020-12-01T14:01:00Z</dcterms:created>
  <dcterms:modified xsi:type="dcterms:W3CDTF">2021-04-12T10:13:00Z</dcterms:modified>
</cp:coreProperties>
</file>