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73" w:rsidRPr="003B5D73" w:rsidRDefault="003B5D73" w:rsidP="003B5D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3B5D73">
        <w:rPr>
          <w:rFonts w:ascii="Times New Roman" w:eastAsia="Calibri" w:hAnsi="Times New Roman" w:cs="Times New Roman"/>
          <w:b/>
          <w:sz w:val="28"/>
          <w:szCs w:val="28"/>
        </w:rPr>
        <w:t>ДЕРЖАВНА ПОДАТКОВА СЛУЖБА  УКРАЇНИ</w:t>
      </w:r>
    </w:p>
    <w:p w:rsidR="003B5D73" w:rsidRPr="003B5D73" w:rsidRDefault="003B5D73" w:rsidP="003B5D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B5D73">
        <w:rPr>
          <w:rFonts w:ascii="Times New Roman" w:eastAsia="Calibri" w:hAnsi="Times New Roman" w:cs="Times New Roman"/>
          <w:b/>
          <w:sz w:val="28"/>
          <w:szCs w:val="28"/>
        </w:rPr>
        <w:t xml:space="preserve">ГОЛОВНЕ УПРАВЛІННЯ ДПС У ЧЕРКАСЬКІЙ ОБЛАСТІ </w:t>
      </w:r>
    </w:p>
    <w:p w:rsidR="003B5D73" w:rsidRPr="003B5D73" w:rsidRDefault="003B5D73" w:rsidP="003B5D7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B5D73">
        <w:rPr>
          <w:rFonts w:ascii="Times New Roman" w:eastAsia="Calibri" w:hAnsi="Times New Roman" w:cs="Times New Roman"/>
          <w:sz w:val="24"/>
          <w:szCs w:val="24"/>
        </w:rPr>
        <w:t>СЕКТОР ІНФОРМАЦІЙНОЇ ВЗАЄМОДІЇ</w:t>
      </w:r>
    </w:p>
    <w:p w:rsidR="003B5D73" w:rsidRPr="00CA56F1" w:rsidRDefault="003B5D73" w:rsidP="003B5D73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3B5D73">
        <w:rPr>
          <w:rFonts w:ascii="Times New Roman" w:eastAsia="Calibri" w:hAnsi="Times New Roman" w:cs="Times New Roman"/>
          <w:sz w:val="20"/>
          <w:szCs w:val="20"/>
        </w:rPr>
        <w:t xml:space="preserve">вул. Хрещатик,235, м. Черкаси, 18002, </w:t>
      </w:r>
      <w:proofErr w:type="spellStart"/>
      <w:r w:rsidRPr="003B5D73">
        <w:rPr>
          <w:rFonts w:ascii="Times New Roman" w:eastAsia="Calibri" w:hAnsi="Times New Roman" w:cs="Times New Roman"/>
          <w:sz w:val="20"/>
          <w:szCs w:val="20"/>
        </w:rPr>
        <w:t>тел</w:t>
      </w:r>
      <w:proofErr w:type="spellEnd"/>
      <w:r w:rsidRPr="003B5D73">
        <w:rPr>
          <w:rFonts w:ascii="Times New Roman" w:eastAsia="Calibri" w:hAnsi="Times New Roman" w:cs="Times New Roman"/>
          <w:sz w:val="20"/>
          <w:szCs w:val="20"/>
        </w:rPr>
        <w:t>.(0472) 33-91-34, e-</w:t>
      </w:r>
      <w:proofErr w:type="spellStart"/>
      <w:r w:rsidRPr="003B5D73">
        <w:rPr>
          <w:rFonts w:ascii="Times New Roman" w:eastAsia="Calibri" w:hAnsi="Times New Roman" w:cs="Times New Roman"/>
          <w:sz w:val="20"/>
          <w:szCs w:val="20"/>
        </w:rPr>
        <w:t>mail</w:t>
      </w:r>
      <w:proofErr w:type="spellEnd"/>
      <w:r w:rsidRPr="003B5D73">
        <w:rPr>
          <w:rFonts w:ascii="Times New Roman" w:eastAsia="Calibri" w:hAnsi="Times New Roman" w:cs="Times New Roman"/>
          <w:sz w:val="20"/>
          <w:szCs w:val="20"/>
        </w:rPr>
        <w:t xml:space="preserve">: </w:t>
      </w:r>
      <w:hyperlink r:id="rId5" w:history="1">
        <w:r w:rsidRPr="003B5D73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ck.zmi@tax.gov.ua</w:t>
        </w:r>
      </w:hyperlink>
    </w:p>
    <w:p w:rsidR="003B5D73" w:rsidRPr="00CA56F1" w:rsidRDefault="003B5D73" w:rsidP="003B5D73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6665A5" w:rsidRPr="003B5D73" w:rsidRDefault="006665A5" w:rsidP="006665A5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665A5">
        <w:rPr>
          <w:rFonts w:ascii="Times New Roman" w:hAnsi="Times New Roman" w:cs="Times New Roman"/>
          <w:b/>
          <w:sz w:val="28"/>
          <w:szCs w:val="28"/>
        </w:rPr>
        <w:t>Чи передбачено створення у паперовій та/або електронній формі РРО та/або ПРРО дублікату касового чеку у тому числі у разі його втрати?</w:t>
      </w:r>
    </w:p>
    <w:p w:rsidR="002467BB" w:rsidRPr="006665A5" w:rsidRDefault="006665A5" w:rsidP="006665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Головне управління ДПС у Черкаській області повідомляє, що с</w:t>
      </w:r>
      <w:r w:rsidRPr="006665A5">
        <w:rPr>
          <w:rFonts w:ascii="Times New Roman" w:hAnsi="Times New Roman" w:cs="Times New Roman"/>
          <w:sz w:val="28"/>
          <w:szCs w:val="28"/>
        </w:rPr>
        <w:t xml:space="preserve">творення у паперовій та/або електронній формі реєстратором розрахункових операцій (далі – РРО) та/або програмним РРО (далі – ПРРО) дублікату фіскального касового чеку, у разі його втрати, функціями РРО та/або ПРРО та нормами чинного законодавства не передбачено, оскільки при створенні Z-звіту відбувається </w:t>
      </w:r>
      <w:proofErr w:type="spellStart"/>
      <w:r w:rsidRPr="006665A5">
        <w:rPr>
          <w:rFonts w:ascii="Times New Roman" w:hAnsi="Times New Roman" w:cs="Times New Roman"/>
          <w:sz w:val="28"/>
          <w:szCs w:val="28"/>
        </w:rPr>
        <w:t>обнулення</w:t>
      </w:r>
      <w:proofErr w:type="spellEnd"/>
      <w:r w:rsidRPr="006665A5">
        <w:rPr>
          <w:rFonts w:ascii="Times New Roman" w:hAnsi="Times New Roman" w:cs="Times New Roman"/>
          <w:sz w:val="28"/>
          <w:szCs w:val="28"/>
        </w:rPr>
        <w:t xml:space="preserve"> регістрів денних підсумків оперативної пам’яті та даний звіт містить підсумки розрахункових операцій за реалізовані товари (надані послуги) за кожним зазначеним кодом окремо з моменту програмування товару (послуги) із зазначенням його найменування, реалізованої кількості, літерного позначення ставки податку на додану вартість і загальний підсумок розрахункових операцій за реалізовані товари (надані послуги).</w:t>
      </w:r>
    </w:p>
    <w:sectPr w:rsidR="002467BB" w:rsidRPr="006665A5" w:rsidSect="00CA56F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5A5"/>
    <w:rsid w:val="002467BB"/>
    <w:rsid w:val="003B5D73"/>
    <w:rsid w:val="006665A5"/>
    <w:rsid w:val="00CA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9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k.zmi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740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2021-04-20T08:54:00Z</cp:lastPrinted>
  <dcterms:created xsi:type="dcterms:W3CDTF">2021-04-20T08:38:00Z</dcterms:created>
  <dcterms:modified xsi:type="dcterms:W3CDTF">2021-04-22T07:57:00Z</dcterms:modified>
</cp:coreProperties>
</file>