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45E" w:rsidRPr="0059345E" w:rsidRDefault="0059345E" w:rsidP="0059345E">
      <w:pPr>
        <w:spacing w:after="0" w:line="240" w:lineRule="auto"/>
        <w:jc w:val="center"/>
        <w:rPr>
          <w:rFonts w:ascii="Times New Roman" w:eastAsia="Calibri" w:hAnsi="Times New Roman" w:cs="Times New Roman"/>
          <w:b/>
          <w:sz w:val="28"/>
          <w:szCs w:val="28"/>
        </w:rPr>
      </w:pPr>
      <w:r w:rsidRPr="0059345E">
        <w:rPr>
          <w:rFonts w:ascii="Times New Roman" w:eastAsia="Calibri" w:hAnsi="Times New Roman" w:cs="Times New Roman"/>
          <w:b/>
          <w:sz w:val="28"/>
          <w:szCs w:val="28"/>
        </w:rPr>
        <w:t>ДЕРЖАВНА ПОДАТКОВА СЛУЖБА  УКРАЇНИ</w:t>
      </w:r>
    </w:p>
    <w:p w:rsidR="0059345E" w:rsidRPr="0059345E" w:rsidRDefault="0059345E" w:rsidP="0059345E">
      <w:pPr>
        <w:spacing w:after="0" w:line="240" w:lineRule="auto"/>
        <w:jc w:val="center"/>
        <w:rPr>
          <w:rFonts w:ascii="Times New Roman" w:eastAsia="Calibri" w:hAnsi="Times New Roman" w:cs="Times New Roman"/>
          <w:b/>
          <w:sz w:val="28"/>
          <w:szCs w:val="28"/>
        </w:rPr>
      </w:pPr>
      <w:r w:rsidRPr="0059345E">
        <w:rPr>
          <w:rFonts w:ascii="Times New Roman" w:eastAsia="Calibri" w:hAnsi="Times New Roman" w:cs="Times New Roman"/>
          <w:b/>
          <w:sz w:val="28"/>
          <w:szCs w:val="28"/>
        </w:rPr>
        <w:t xml:space="preserve">ГОЛОВНЕ УПРАВЛІННЯ ДПС У ЧЕРКАСЬКІЙ ОБЛАСТІ </w:t>
      </w:r>
    </w:p>
    <w:p w:rsidR="0059345E" w:rsidRPr="0059345E" w:rsidRDefault="0059345E" w:rsidP="0059345E">
      <w:pPr>
        <w:spacing w:after="0" w:line="240" w:lineRule="auto"/>
        <w:jc w:val="center"/>
        <w:rPr>
          <w:rFonts w:ascii="Times New Roman" w:eastAsia="Calibri" w:hAnsi="Times New Roman" w:cs="Times New Roman"/>
        </w:rPr>
      </w:pPr>
      <w:r w:rsidRPr="0059345E">
        <w:rPr>
          <w:rFonts w:ascii="Times New Roman" w:eastAsia="Calibri" w:hAnsi="Times New Roman" w:cs="Times New Roman"/>
        </w:rPr>
        <w:t>СЕКТОР ІНФОРМАЦІЙНОЇ ВЗАЄМОДІЇ</w:t>
      </w:r>
    </w:p>
    <w:p w:rsidR="0059345E" w:rsidRPr="0059345E" w:rsidRDefault="0059345E" w:rsidP="0059345E">
      <w:pPr>
        <w:spacing w:after="0" w:line="240" w:lineRule="auto"/>
        <w:jc w:val="center"/>
        <w:rPr>
          <w:rFonts w:ascii="Times New Roman" w:eastAsia="Calibri" w:hAnsi="Times New Roman" w:cs="Times New Roman"/>
        </w:rPr>
      </w:pPr>
      <w:r w:rsidRPr="0059345E">
        <w:rPr>
          <w:rFonts w:ascii="Times New Roman" w:eastAsia="Calibri" w:hAnsi="Times New Roman" w:cs="Times New Roman"/>
          <w:sz w:val="20"/>
          <w:szCs w:val="20"/>
        </w:rPr>
        <w:t xml:space="preserve">вул. Хрещатик,235, м. Черкаси, 18002, </w:t>
      </w:r>
      <w:proofErr w:type="spellStart"/>
      <w:r w:rsidRPr="0059345E">
        <w:rPr>
          <w:rFonts w:ascii="Times New Roman" w:eastAsia="Calibri" w:hAnsi="Times New Roman" w:cs="Times New Roman"/>
          <w:sz w:val="20"/>
          <w:szCs w:val="20"/>
        </w:rPr>
        <w:t>тел</w:t>
      </w:r>
      <w:proofErr w:type="spellEnd"/>
      <w:r w:rsidRPr="0059345E">
        <w:rPr>
          <w:rFonts w:ascii="Times New Roman" w:eastAsia="Calibri" w:hAnsi="Times New Roman" w:cs="Times New Roman"/>
          <w:sz w:val="20"/>
          <w:szCs w:val="20"/>
        </w:rPr>
        <w:t>.(0472) 33-91-34, e-</w:t>
      </w:r>
      <w:proofErr w:type="spellStart"/>
      <w:r w:rsidRPr="0059345E">
        <w:rPr>
          <w:rFonts w:ascii="Times New Roman" w:eastAsia="Calibri" w:hAnsi="Times New Roman" w:cs="Times New Roman"/>
          <w:sz w:val="20"/>
          <w:szCs w:val="20"/>
        </w:rPr>
        <w:t>mail</w:t>
      </w:r>
      <w:proofErr w:type="spellEnd"/>
      <w:r w:rsidRPr="0059345E">
        <w:rPr>
          <w:rFonts w:ascii="Times New Roman" w:eastAsia="Calibri" w:hAnsi="Times New Roman" w:cs="Times New Roman"/>
          <w:sz w:val="20"/>
          <w:szCs w:val="20"/>
        </w:rPr>
        <w:t xml:space="preserve">: </w:t>
      </w:r>
      <w:hyperlink r:id="rId6" w:history="1">
        <w:r w:rsidRPr="0059345E">
          <w:rPr>
            <w:rFonts w:ascii="Times New Roman" w:eastAsia="Calibri" w:hAnsi="Times New Roman" w:cs="Times New Roman"/>
            <w:color w:val="0000FF"/>
            <w:sz w:val="20"/>
            <w:szCs w:val="20"/>
            <w:u w:val="single"/>
          </w:rPr>
          <w:t>ck.zmi@tax.gov.ua</w:t>
        </w:r>
      </w:hyperlink>
    </w:p>
    <w:p w:rsidR="0059345E" w:rsidRDefault="0059345E" w:rsidP="0059345E">
      <w:pPr>
        <w:spacing w:after="0" w:line="240" w:lineRule="auto"/>
        <w:ind w:firstLine="851"/>
        <w:jc w:val="center"/>
        <w:rPr>
          <w:rFonts w:ascii="Times New Roman" w:eastAsia="Times New Roman" w:hAnsi="Times New Roman" w:cs="Times New Roman"/>
          <w:b/>
          <w:sz w:val="28"/>
          <w:szCs w:val="28"/>
          <w:lang w:eastAsia="uk-UA"/>
        </w:rPr>
      </w:pPr>
      <w:bookmarkStart w:id="0" w:name="_GoBack"/>
      <w:bookmarkEnd w:id="0"/>
    </w:p>
    <w:p w:rsidR="0059345E" w:rsidRDefault="0059345E" w:rsidP="0059345E">
      <w:pPr>
        <w:spacing w:after="0" w:line="240" w:lineRule="auto"/>
        <w:ind w:firstLine="851"/>
        <w:jc w:val="center"/>
        <w:rPr>
          <w:rFonts w:ascii="Times New Roman" w:eastAsia="Times New Roman" w:hAnsi="Times New Roman" w:cs="Times New Roman"/>
          <w:b/>
          <w:sz w:val="28"/>
          <w:szCs w:val="28"/>
          <w:lang w:eastAsia="uk-UA"/>
        </w:rPr>
      </w:pPr>
      <w:r>
        <w:rPr>
          <w:rFonts w:ascii="Times New Roman" w:eastAsia="Times New Roman" w:hAnsi="Times New Roman" w:cs="Times New Roman"/>
          <w:b/>
          <w:sz w:val="28"/>
          <w:szCs w:val="28"/>
          <w:lang w:eastAsia="uk-UA"/>
        </w:rPr>
        <w:t>П</w:t>
      </w:r>
      <w:r w:rsidR="004403F5" w:rsidRPr="004403F5">
        <w:rPr>
          <w:rFonts w:ascii="Times New Roman" w:eastAsia="Times New Roman" w:hAnsi="Times New Roman" w:cs="Times New Roman"/>
          <w:b/>
          <w:sz w:val="28"/>
          <w:szCs w:val="28"/>
          <w:lang w:eastAsia="uk-UA"/>
        </w:rPr>
        <w:t>орядок заповнення реквізитів: «Код операції» та «Код КОАТУУ» заголовної частини додатка 6 до декларації акцизного податку та розділу Д декларації акцизного податку</w:t>
      </w:r>
    </w:p>
    <w:p w:rsidR="0059345E" w:rsidRDefault="0059345E" w:rsidP="0059345E">
      <w:pPr>
        <w:spacing w:after="0" w:line="240" w:lineRule="auto"/>
        <w:ind w:firstLine="851"/>
        <w:jc w:val="both"/>
        <w:rPr>
          <w:rFonts w:ascii="Times New Roman" w:eastAsia="Times New Roman" w:hAnsi="Times New Roman" w:cs="Times New Roman"/>
          <w:b/>
          <w:sz w:val="28"/>
          <w:szCs w:val="28"/>
          <w:lang w:eastAsia="uk-UA"/>
        </w:rPr>
      </w:pPr>
    </w:p>
    <w:p w:rsidR="004403F5" w:rsidRDefault="004403F5" w:rsidP="0059345E">
      <w:pPr>
        <w:spacing w:after="0" w:line="240" w:lineRule="auto"/>
        <w:ind w:firstLine="851"/>
        <w:jc w:val="both"/>
        <w:rPr>
          <w:rFonts w:ascii="Times New Roman" w:eastAsia="Times New Roman" w:hAnsi="Times New Roman" w:cs="Times New Roman"/>
          <w:sz w:val="28"/>
          <w:szCs w:val="28"/>
          <w:lang w:eastAsia="uk-UA"/>
        </w:rPr>
      </w:pPr>
      <w:r w:rsidRPr="004403F5">
        <w:rPr>
          <w:rFonts w:ascii="Times New Roman" w:eastAsia="Times New Roman" w:hAnsi="Times New Roman" w:cs="Times New Roman"/>
          <w:sz w:val="28"/>
          <w:szCs w:val="28"/>
          <w:lang w:eastAsia="uk-UA"/>
        </w:rPr>
        <w:t>Форму, порядок заповнення та подання декларації акцизного податку (далі – Порядок) затверджено наказом Міністерства фінансів України від 23.01.2015 № 14 із змінами та доповненнями.</w:t>
      </w:r>
    </w:p>
    <w:p w:rsidR="004403F5" w:rsidRDefault="004403F5" w:rsidP="004403F5">
      <w:pPr>
        <w:spacing w:after="0" w:line="240" w:lineRule="auto"/>
        <w:ind w:firstLine="851"/>
        <w:jc w:val="both"/>
        <w:rPr>
          <w:rFonts w:ascii="Times New Roman" w:eastAsia="Times New Roman" w:hAnsi="Times New Roman" w:cs="Times New Roman"/>
          <w:sz w:val="28"/>
          <w:szCs w:val="28"/>
          <w:lang w:eastAsia="uk-UA"/>
        </w:rPr>
      </w:pPr>
      <w:r w:rsidRPr="004403F5">
        <w:rPr>
          <w:rFonts w:ascii="Times New Roman" w:eastAsia="Times New Roman" w:hAnsi="Times New Roman" w:cs="Times New Roman"/>
          <w:sz w:val="28"/>
          <w:szCs w:val="28"/>
          <w:lang w:eastAsia="uk-UA"/>
        </w:rPr>
        <w:t xml:space="preserve">Пунктом 2 </w:t>
      </w:r>
      <w:proofErr w:type="spellStart"/>
      <w:r w:rsidRPr="004403F5">
        <w:rPr>
          <w:rFonts w:ascii="Times New Roman" w:eastAsia="Times New Roman" w:hAnsi="Times New Roman" w:cs="Times New Roman"/>
          <w:sz w:val="28"/>
          <w:szCs w:val="28"/>
          <w:lang w:eastAsia="uk-UA"/>
        </w:rPr>
        <w:t>розд</w:t>
      </w:r>
      <w:proofErr w:type="spellEnd"/>
      <w:r w:rsidRPr="004403F5">
        <w:rPr>
          <w:rFonts w:ascii="Times New Roman" w:eastAsia="Times New Roman" w:hAnsi="Times New Roman" w:cs="Times New Roman"/>
          <w:sz w:val="28"/>
          <w:szCs w:val="28"/>
          <w:lang w:eastAsia="uk-UA"/>
        </w:rPr>
        <w:t xml:space="preserve">. І Порядку встановлено, що платник, який відповідно до </w:t>
      </w:r>
      <w:proofErr w:type="spellStart"/>
      <w:r w:rsidRPr="004403F5">
        <w:rPr>
          <w:rFonts w:ascii="Times New Roman" w:eastAsia="Times New Roman" w:hAnsi="Times New Roman" w:cs="Times New Roman"/>
          <w:sz w:val="28"/>
          <w:szCs w:val="28"/>
          <w:lang w:eastAsia="uk-UA"/>
        </w:rPr>
        <w:t>п.п</w:t>
      </w:r>
      <w:proofErr w:type="spellEnd"/>
      <w:r w:rsidRPr="004403F5">
        <w:rPr>
          <w:rFonts w:ascii="Times New Roman" w:eastAsia="Times New Roman" w:hAnsi="Times New Roman" w:cs="Times New Roman"/>
          <w:sz w:val="28"/>
          <w:szCs w:val="28"/>
          <w:lang w:eastAsia="uk-UA"/>
        </w:rPr>
        <w:t>. 212.1.11 п. 212.1 ст. 212 Податкового кодексу України від 02 грудня 2010 року № 2755-VI зі змінами та доповненнями (далі – ПКУ) є суб’єктом господарювання роздрібної торгівлі, який здійснює реалізацію підакцизних товарів, заповнює та подає Розділ Д «Податкові зобов’язання з реалізації суб’єктами господарювання роздрібної торгівлі підакцизних товарів» (далі – Розділ Д) та Додаток 6 «Розрахунок суми акцизного податку з реалізації суб’єктами господарювання роздрібної торгівлі підакцизних товарів» (далі – Додаток 6) до декларації акцизного податку (далі – Декларація).</w:t>
      </w:r>
    </w:p>
    <w:p w:rsidR="004403F5" w:rsidRDefault="004403F5" w:rsidP="004403F5">
      <w:pPr>
        <w:spacing w:after="0" w:line="240" w:lineRule="auto"/>
        <w:ind w:firstLine="851"/>
        <w:jc w:val="both"/>
        <w:rPr>
          <w:rFonts w:ascii="Times New Roman" w:eastAsia="Times New Roman" w:hAnsi="Times New Roman" w:cs="Times New Roman"/>
          <w:sz w:val="28"/>
          <w:szCs w:val="28"/>
          <w:lang w:eastAsia="uk-UA"/>
        </w:rPr>
      </w:pPr>
      <w:r w:rsidRPr="004403F5">
        <w:rPr>
          <w:rFonts w:ascii="Times New Roman" w:eastAsia="Times New Roman" w:hAnsi="Times New Roman" w:cs="Times New Roman"/>
          <w:sz w:val="28"/>
          <w:szCs w:val="28"/>
          <w:lang w:eastAsia="uk-UA"/>
        </w:rPr>
        <w:t>Додаток 6 заповнюється під час здійснення роздрібної торгівлі пивом, алкогольними напоями, тютюновими виробами, тютюном та промисловими замінниками тютюну, окремо для кожної адміністративно-територіальної одиниці, у межах якої знаходяться місця здійснення реалізації підакцизних товарів з обов’язковим зазначенням відповідного коду органу місцевого самоврядування за КОАТУУ.</w:t>
      </w:r>
    </w:p>
    <w:p w:rsidR="004403F5" w:rsidRDefault="004403F5" w:rsidP="004403F5">
      <w:pPr>
        <w:spacing w:after="0" w:line="240" w:lineRule="auto"/>
        <w:ind w:firstLine="851"/>
        <w:jc w:val="both"/>
        <w:rPr>
          <w:rFonts w:ascii="Times New Roman" w:eastAsia="Times New Roman" w:hAnsi="Times New Roman" w:cs="Times New Roman"/>
          <w:sz w:val="28"/>
          <w:szCs w:val="28"/>
          <w:lang w:eastAsia="uk-UA"/>
        </w:rPr>
      </w:pPr>
      <w:r w:rsidRPr="004403F5">
        <w:rPr>
          <w:rFonts w:ascii="Times New Roman" w:eastAsia="Times New Roman" w:hAnsi="Times New Roman" w:cs="Times New Roman"/>
          <w:sz w:val="28"/>
          <w:szCs w:val="28"/>
          <w:lang w:eastAsia="uk-UA"/>
        </w:rPr>
        <w:t>При заповненні заголовної частини Додатка 6 у значенні розділ зазначається літера – «Д» (податкові зобов’язання з реалізації суб’єктами господарювання роздрібної торгівлі підакцизних товарів) та відповідно вказується код операції «Д1.1» («Д.1. n», де коефіцієнт n - дорівнює кількості додатків, поданих до Декларації).</w:t>
      </w:r>
    </w:p>
    <w:p w:rsidR="004403F5" w:rsidRDefault="004403F5" w:rsidP="004403F5">
      <w:pPr>
        <w:spacing w:after="0" w:line="240" w:lineRule="auto"/>
        <w:ind w:firstLine="851"/>
        <w:jc w:val="both"/>
        <w:rPr>
          <w:rFonts w:ascii="Times New Roman" w:eastAsia="Times New Roman" w:hAnsi="Times New Roman" w:cs="Times New Roman"/>
          <w:sz w:val="28"/>
          <w:szCs w:val="28"/>
          <w:lang w:eastAsia="uk-UA"/>
        </w:rPr>
      </w:pPr>
      <w:r w:rsidRPr="004403F5">
        <w:rPr>
          <w:rFonts w:ascii="Times New Roman" w:eastAsia="Times New Roman" w:hAnsi="Times New Roman" w:cs="Times New Roman"/>
          <w:b/>
          <w:sz w:val="28"/>
          <w:szCs w:val="28"/>
          <w:lang w:eastAsia="uk-UA"/>
        </w:rPr>
        <w:t>З метою правильного розподілення сум акцизного податку</w:t>
      </w:r>
      <w:r w:rsidRPr="004403F5">
        <w:rPr>
          <w:rFonts w:ascii="Times New Roman" w:eastAsia="Times New Roman" w:hAnsi="Times New Roman" w:cs="Times New Roman"/>
          <w:sz w:val="28"/>
          <w:szCs w:val="28"/>
          <w:lang w:eastAsia="uk-UA"/>
        </w:rPr>
        <w:t xml:space="preserve"> з роздрібної реалізації підакцизних товарів </w:t>
      </w:r>
      <w:r w:rsidRPr="004403F5">
        <w:rPr>
          <w:rFonts w:ascii="Times New Roman" w:eastAsia="Times New Roman" w:hAnsi="Times New Roman" w:cs="Times New Roman"/>
          <w:b/>
          <w:sz w:val="28"/>
          <w:szCs w:val="28"/>
          <w:lang w:eastAsia="uk-UA"/>
        </w:rPr>
        <w:t xml:space="preserve">між місцевими бюджетами </w:t>
      </w:r>
      <w:r w:rsidRPr="004403F5">
        <w:rPr>
          <w:rFonts w:ascii="Times New Roman" w:eastAsia="Times New Roman" w:hAnsi="Times New Roman" w:cs="Times New Roman"/>
          <w:sz w:val="28"/>
          <w:szCs w:val="28"/>
          <w:lang w:eastAsia="uk-UA"/>
        </w:rPr>
        <w:t>розділ «Д» (код операції Д 1.1) та Додаток 6 до Декларації пов’язані з кодами адміністративних одиниць за КОАТУУ.</w:t>
      </w:r>
    </w:p>
    <w:p w:rsidR="004403F5" w:rsidRDefault="004403F5" w:rsidP="004403F5">
      <w:pPr>
        <w:spacing w:after="0" w:line="240" w:lineRule="auto"/>
        <w:ind w:firstLine="851"/>
        <w:jc w:val="both"/>
        <w:rPr>
          <w:rFonts w:ascii="Times New Roman" w:eastAsia="Times New Roman" w:hAnsi="Times New Roman" w:cs="Times New Roman"/>
          <w:sz w:val="28"/>
          <w:szCs w:val="28"/>
          <w:lang w:eastAsia="uk-UA"/>
        </w:rPr>
      </w:pPr>
      <w:r w:rsidRPr="004403F5">
        <w:rPr>
          <w:rFonts w:ascii="Times New Roman" w:eastAsia="Times New Roman" w:hAnsi="Times New Roman" w:cs="Times New Roman"/>
          <w:sz w:val="28"/>
          <w:szCs w:val="28"/>
          <w:lang w:eastAsia="uk-UA"/>
        </w:rPr>
        <w:t xml:space="preserve">Розділ Д Декларації заповнюється на підставі Додатка 6 відповідно до вимог п. 7 </w:t>
      </w:r>
      <w:proofErr w:type="spellStart"/>
      <w:r w:rsidRPr="004403F5">
        <w:rPr>
          <w:rFonts w:ascii="Times New Roman" w:eastAsia="Times New Roman" w:hAnsi="Times New Roman" w:cs="Times New Roman"/>
          <w:sz w:val="28"/>
          <w:szCs w:val="28"/>
          <w:lang w:eastAsia="uk-UA"/>
        </w:rPr>
        <w:t>розд</w:t>
      </w:r>
      <w:proofErr w:type="spellEnd"/>
      <w:r w:rsidRPr="004403F5">
        <w:rPr>
          <w:rFonts w:ascii="Times New Roman" w:eastAsia="Times New Roman" w:hAnsi="Times New Roman" w:cs="Times New Roman"/>
          <w:sz w:val="28"/>
          <w:szCs w:val="28"/>
          <w:lang w:eastAsia="uk-UA"/>
        </w:rPr>
        <w:t>. IV Порядку, при цьому :</w:t>
      </w:r>
    </w:p>
    <w:p w:rsidR="004403F5" w:rsidRPr="004403F5" w:rsidRDefault="004403F5" w:rsidP="004403F5">
      <w:pPr>
        <w:pStyle w:val="a3"/>
        <w:numPr>
          <w:ilvl w:val="0"/>
          <w:numId w:val="2"/>
        </w:numPr>
        <w:spacing w:after="0" w:line="240" w:lineRule="auto"/>
        <w:ind w:left="0" w:firstLine="851"/>
        <w:jc w:val="both"/>
        <w:rPr>
          <w:rFonts w:ascii="Times New Roman" w:eastAsia="Times New Roman" w:hAnsi="Times New Roman" w:cs="Times New Roman"/>
          <w:sz w:val="28"/>
          <w:szCs w:val="28"/>
          <w:lang w:eastAsia="uk-UA"/>
        </w:rPr>
      </w:pPr>
      <w:r w:rsidRPr="004403F5">
        <w:rPr>
          <w:rFonts w:ascii="Times New Roman" w:eastAsia="Times New Roman" w:hAnsi="Times New Roman" w:cs="Times New Roman"/>
          <w:sz w:val="28"/>
          <w:szCs w:val="28"/>
          <w:lang w:eastAsia="uk-UA"/>
        </w:rPr>
        <w:t xml:space="preserve">у рядках Д1.1 – Д1.n у першій графі зазначаються коди розділу та операцій з роздрібної торгівлі підакцизними товарами, оподаткування яких передбачено </w:t>
      </w:r>
      <w:proofErr w:type="spellStart"/>
      <w:r w:rsidRPr="004403F5">
        <w:rPr>
          <w:rFonts w:ascii="Times New Roman" w:eastAsia="Times New Roman" w:hAnsi="Times New Roman" w:cs="Times New Roman"/>
          <w:sz w:val="28"/>
          <w:szCs w:val="28"/>
          <w:lang w:eastAsia="uk-UA"/>
        </w:rPr>
        <w:t>розд</w:t>
      </w:r>
      <w:proofErr w:type="spellEnd"/>
      <w:r w:rsidRPr="004403F5">
        <w:rPr>
          <w:rFonts w:ascii="Times New Roman" w:eastAsia="Times New Roman" w:hAnsi="Times New Roman" w:cs="Times New Roman"/>
          <w:sz w:val="28"/>
          <w:szCs w:val="28"/>
          <w:lang w:eastAsia="uk-UA"/>
        </w:rPr>
        <w:t>. VI ПКУ.</w:t>
      </w:r>
    </w:p>
    <w:p w:rsidR="004403F5" w:rsidRPr="004403F5" w:rsidRDefault="004403F5" w:rsidP="004403F5">
      <w:pPr>
        <w:spacing w:after="0" w:line="240" w:lineRule="auto"/>
        <w:ind w:firstLine="851"/>
        <w:jc w:val="both"/>
        <w:rPr>
          <w:rFonts w:ascii="Times New Roman" w:eastAsia="Times New Roman" w:hAnsi="Times New Roman" w:cs="Times New Roman"/>
          <w:sz w:val="28"/>
          <w:szCs w:val="28"/>
          <w:lang w:eastAsia="uk-UA"/>
        </w:rPr>
      </w:pPr>
      <w:r w:rsidRPr="004403F5">
        <w:rPr>
          <w:rFonts w:ascii="Times New Roman" w:eastAsia="Times New Roman" w:hAnsi="Times New Roman" w:cs="Times New Roman"/>
          <w:sz w:val="28"/>
          <w:szCs w:val="28"/>
          <w:lang w:eastAsia="uk-UA"/>
        </w:rPr>
        <w:t>Коефіцієнт n – кількість рядків розділу Д, що має дорівнювати кількості додатків, поданих до Декларації. Наприклад, якщо додатків 5, n = 5, тобто останній рядок буде Д1.5;</w:t>
      </w:r>
    </w:p>
    <w:p w:rsidR="004403F5" w:rsidRDefault="004403F5" w:rsidP="004403F5">
      <w:pPr>
        <w:spacing w:after="0" w:line="240" w:lineRule="auto"/>
        <w:ind w:firstLine="851"/>
        <w:jc w:val="both"/>
        <w:rPr>
          <w:rFonts w:ascii="Times New Roman" w:eastAsia="Times New Roman" w:hAnsi="Times New Roman" w:cs="Times New Roman"/>
          <w:sz w:val="28"/>
          <w:szCs w:val="28"/>
          <w:lang w:eastAsia="uk-UA"/>
        </w:rPr>
      </w:pPr>
      <w:r w:rsidRPr="004403F5">
        <w:rPr>
          <w:rFonts w:ascii="Times New Roman" w:eastAsia="Times New Roman" w:hAnsi="Times New Roman" w:cs="Times New Roman"/>
          <w:sz w:val="28"/>
          <w:szCs w:val="28"/>
          <w:lang w:eastAsia="uk-UA"/>
        </w:rPr>
        <w:lastRenderedPageBreak/>
        <w:t>2) у рядках Д1.1 – Д1.n у другій графі зазначається код КОАТУУ відповідного місця здійснення роздрібної торгівлі підакцизними товарами;</w:t>
      </w:r>
    </w:p>
    <w:p w:rsidR="004403F5" w:rsidRDefault="004403F5" w:rsidP="004403F5">
      <w:pPr>
        <w:spacing w:after="0" w:line="240" w:lineRule="auto"/>
        <w:ind w:firstLine="851"/>
        <w:jc w:val="both"/>
        <w:rPr>
          <w:rFonts w:ascii="Times New Roman" w:eastAsia="Times New Roman" w:hAnsi="Times New Roman" w:cs="Times New Roman"/>
          <w:sz w:val="28"/>
          <w:szCs w:val="28"/>
          <w:lang w:eastAsia="uk-UA"/>
        </w:rPr>
      </w:pPr>
      <w:r w:rsidRPr="004403F5">
        <w:rPr>
          <w:rFonts w:ascii="Times New Roman" w:eastAsia="Times New Roman" w:hAnsi="Times New Roman" w:cs="Times New Roman"/>
          <w:sz w:val="28"/>
          <w:szCs w:val="28"/>
          <w:lang w:eastAsia="uk-UA"/>
        </w:rPr>
        <w:t>3) у рядках Д1.1 – Д1.n у третій графі зазначається код показника додатка, що використовується для обчислення суми акцизного податку з реалізації суб’єктами господарювання роздрібної торгівлі підакцизних товарів;</w:t>
      </w:r>
    </w:p>
    <w:p w:rsidR="004403F5" w:rsidRDefault="004403F5" w:rsidP="004403F5">
      <w:pPr>
        <w:spacing w:after="0" w:line="240" w:lineRule="auto"/>
        <w:ind w:firstLine="851"/>
        <w:jc w:val="both"/>
        <w:rPr>
          <w:rFonts w:ascii="Times New Roman" w:eastAsia="Times New Roman" w:hAnsi="Times New Roman" w:cs="Times New Roman"/>
          <w:sz w:val="28"/>
          <w:szCs w:val="28"/>
          <w:lang w:eastAsia="uk-UA"/>
        </w:rPr>
      </w:pPr>
      <w:r w:rsidRPr="004403F5">
        <w:rPr>
          <w:rFonts w:ascii="Times New Roman" w:eastAsia="Times New Roman" w:hAnsi="Times New Roman" w:cs="Times New Roman"/>
          <w:sz w:val="28"/>
          <w:szCs w:val="28"/>
          <w:lang w:eastAsia="uk-UA"/>
        </w:rPr>
        <w:t>4) у рядках Д1.1 – Д1.n у четвертій графі зазначаються податкові зобов’язання з акцизного податку з роздрібної торгівлі підакцизними товарами, розраховані окремо за кожним кодом за КОАТУУ, обчислені за формою згідно з Додатком 6 до Декларації (рядок «Усього» Додатка 6).</w:t>
      </w:r>
    </w:p>
    <w:p w:rsidR="004403F5" w:rsidRDefault="004403F5" w:rsidP="004403F5">
      <w:pPr>
        <w:spacing w:after="0" w:line="240" w:lineRule="auto"/>
        <w:ind w:firstLine="851"/>
        <w:jc w:val="both"/>
        <w:rPr>
          <w:rFonts w:ascii="Times New Roman" w:eastAsia="Times New Roman" w:hAnsi="Times New Roman" w:cs="Times New Roman"/>
          <w:sz w:val="28"/>
          <w:szCs w:val="28"/>
          <w:lang w:eastAsia="uk-UA"/>
        </w:rPr>
      </w:pPr>
      <w:r w:rsidRPr="004403F5">
        <w:rPr>
          <w:rFonts w:ascii="Times New Roman" w:eastAsia="Times New Roman" w:hAnsi="Times New Roman" w:cs="Times New Roman"/>
          <w:sz w:val="28"/>
          <w:szCs w:val="28"/>
          <w:lang w:eastAsia="uk-UA"/>
        </w:rPr>
        <w:t>Суб’єкт господарювання роздрібної торгівлі підакцизними товарами, що має пункти продажу на території одного або декількох населених пунктів, що входять до складу територіальної громади (далі – ТГ), яка належить до контролюючого органу за основним місцем обліку платника, подає Декларацію та заповнює один Додаток 6 до Декларації із зазначенням коду КОАТУУ за основним місцем обліку, де вказуються всі обсяги продажу підакцизних товарів та податкові зобов’язання, які виникли внаслідок здійснення діяльності на території ТГ. При цьому в додатку 10 «Доповнення до декларації акцизного податку відповідно до п. 46.4 ст. 46 ПКУ» (далі – Додаток 10) до Декларації платник зазначає нарахування акцизного податку в розрізі кожного коду КОАТУУ, який був до об’єднання ТГ.</w:t>
      </w:r>
    </w:p>
    <w:p w:rsidR="004403F5" w:rsidRPr="004403F5" w:rsidRDefault="004403F5" w:rsidP="004403F5">
      <w:pPr>
        <w:spacing w:after="0" w:line="240" w:lineRule="auto"/>
        <w:ind w:firstLine="851"/>
        <w:jc w:val="both"/>
        <w:rPr>
          <w:rFonts w:ascii="Times New Roman" w:eastAsia="Times New Roman" w:hAnsi="Times New Roman" w:cs="Times New Roman"/>
          <w:sz w:val="28"/>
          <w:szCs w:val="28"/>
          <w:lang w:eastAsia="uk-UA"/>
        </w:rPr>
      </w:pPr>
      <w:r w:rsidRPr="004403F5">
        <w:rPr>
          <w:rFonts w:ascii="Times New Roman" w:eastAsia="Times New Roman" w:hAnsi="Times New Roman" w:cs="Times New Roman"/>
          <w:sz w:val="28"/>
          <w:szCs w:val="28"/>
          <w:lang w:eastAsia="uk-UA"/>
        </w:rPr>
        <w:t>Суб’єкт господарювання роздрібної торгівлі підакцизними товарами, що має один або декілька пунктів продажу на території одного або декількох населених пунктів, що входять до складу ТГ, яка належить до контролюючого органу не за основним місцем обліку платника, подає одну Декларацію та один Додаток 6 (із зазначенням самостійно обраного коду КОАТУУ, за яким наявні пункти продажу підакцизних товарів, який був до об’єднання в ТГ). При цьому в Додатку 10 до Декларації платник зазначає нарахування акцизного податку в розрізі кожного коду КОАТУУ, який був до об’єднання ТГ.</w:t>
      </w:r>
    </w:p>
    <w:p w:rsidR="001E0948" w:rsidRDefault="001E0948" w:rsidP="004403F5">
      <w:pPr>
        <w:ind w:firstLine="851"/>
        <w:jc w:val="both"/>
        <w:rPr>
          <w:sz w:val="28"/>
          <w:szCs w:val="28"/>
        </w:rPr>
      </w:pPr>
    </w:p>
    <w:p w:rsidR="004403F5" w:rsidRPr="004403F5" w:rsidRDefault="004403F5" w:rsidP="004403F5">
      <w:pPr>
        <w:spacing w:after="0" w:line="240" w:lineRule="auto"/>
        <w:jc w:val="both"/>
        <w:rPr>
          <w:rFonts w:ascii="Times New Roman" w:hAnsi="Times New Roman"/>
          <w:sz w:val="32"/>
          <w:szCs w:val="28"/>
        </w:rPr>
      </w:pPr>
    </w:p>
    <w:sectPr w:rsidR="004403F5" w:rsidRPr="004403F5" w:rsidSect="004403F5">
      <w:pgSz w:w="11906" w:h="16838"/>
      <w:pgMar w:top="850" w:right="850" w:bottom="141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A1FA2"/>
    <w:multiLevelType w:val="hybridMultilevel"/>
    <w:tmpl w:val="6AD83732"/>
    <w:lvl w:ilvl="0" w:tplc="609810CA">
      <w:start w:val="1"/>
      <w:numFmt w:val="decimal"/>
      <w:lvlText w:val="%1)"/>
      <w:lvlJc w:val="left"/>
      <w:pPr>
        <w:ind w:left="2051" w:hanging="120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
    <w:nsid w:val="34C3646D"/>
    <w:multiLevelType w:val="hybridMultilevel"/>
    <w:tmpl w:val="EE2A8722"/>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03F5"/>
    <w:rsid w:val="001E0948"/>
    <w:rsid w:val="0027134D"/>
    <w:rsid w:val="004403F5"/>
    <w:rsid w:val="00473D82"/>
    <w:rsid w:val="0059345E"/>
    <w:rsid w:val="00F63F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403F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403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3001488">
      <w:bodyDiv w:val="1"/>
      <w:marLeft w:val="0"/>
      <w:marRight w:val="0"/>
      <w:marTop w:val="0"/>
      <w:marBottom w:val="0"/>
      <w:divBdr>
        <w:top w:val="none" w:sz="0" w:space="0" w:color="auto"/>
        <w:left w:val="none" w:sz="0" w:space="0" w:color="auto"/>
        <w:bottom w:val="none" w:sz="0" w:space="0" w:color="auto"/>
        <w:right w:val="none" w:sz="0" w:space="0" w:color="auto"/>
      </w:divBdr>
      <w:divsChild>
        <w:div w:id="580941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k.zmi@tax.gov.u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2908</Words>
  <Characters>1659</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2021-05-06T07:51:00Z</cp:lastPrinted>
  <dcterms:created xsi:type="dcterms:W3CDTF">2021-05-06T07:47:00Z</dcterms:created>
  <dcterms:modified xsi:type="dcterms:W3CDTF">2021-05-11T05:26:00Z</dcterms:modified>
</cp:coreProperties>
</file>