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7B8628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F6F55F8" w:rsidR="00536DB2" w:rsidRDefault="00E2784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61D07E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F3B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278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F3B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107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761336C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6FEABDF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FBE9CB" w14:textId="039C4774" w:rsidR="0099293A" w:rsidRDefault="005A16BC" w:rsidP="005A16BC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розгляд заяви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>Ямборського  О.А.</w:t>
      </w:r>
    </w:p>
    <w:p w14:paraId="5AB17A86" w14:textId="1C44CF63" w:rsidR="005A16BC" w:rsidRPr="005A16BC" w:rsidRDefault="005A16BC" w:rsidP="005A16BC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 дозволу на виготовлення детального плану території</w:t>
      </w:r>
    </w:p>
    <w:p w14:paraId="65B65A38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AFF3A2" w14:textId="7A0ACA2D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Відповідно до ст.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керуючись пунктом 3 статті 10, статтею 19 Закону України «Про регулювання містобудівної діяльності»,  Постановою Кабінету Міністрів України від 25.05.2011 року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Наказом Мінрегіонбуду України від 16.11.2011 року №290 «Про затвердження Порядку розроблення містобудівної документації», розглянувши заяву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Ямборського  Олега  Анатолійовича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,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надання дозволу на виготовлення детального плану території, Новодмитрівська сільська рада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3C2246CC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02DBC0" w14:textId="77777777" w:rsidR="005A16BC" w:rsidRPr="005A16BC" w:rsidRDefault="005A16BC" w:rsidP="005A16B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И Р І Ш И 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Л А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2AB50DD9" w14:textId="77777777" w:rsidR="005A16BC" w:rsidRPr="005A16BC" w:rsidRDefault="005A16BC" w:rsidP="005A16B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E1010A" w14:textId="7359459F" w:rsidR="005A16BC" w:rsidRPr="009F3B60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адати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гр.</w:t>
      </w:r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Ямборському  Олегу Анатолійовичу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дозвіл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розробку детального плану території в с.</w:t>
      </w:r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>Мицалівка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Черкаської області,  в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земельної  ділянки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площею 0,</w:t>
      </w:r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>12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>00</w:t>
      </w:r>
      <w:r w:rsidRPr="009F3B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8F1DA37" w14:textId="77777777" w:rsidR="005A16BC" w:rsidRPr="009F3B60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F3B60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F3B60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Визначити замовником  містобудівної документації, вказаної в п.1 цього рішення, виконавчий комітет Новодмитрівської сільської ради.</w:t>
      </w:r>
    </w:p>
    <w:p w14:paraId="114D33F2" w14:textId="002B64F7" w:rsidR="005A16BC" w:rsidRPr="00A4075A" w:rsidRDefault="00234A18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654B8" w:rsidRPr="005654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54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Визначити 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г</w:t>
      </w:r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>р. Ямборському О.А.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654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розробника детального плану території та здійснити фінансування робіт з розроблення детального плану території в с.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>Подільське</w:t>
      </w:r>
      <w:r w:rsidR="005A16BC" w:rsidRP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рахунок власних коштів.</w:t>
      </w:r>
    </w:p>
    <w:p w14:paraId="59CE74B9" w14:textId="1D611C9F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75A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Укласти тристоронній договір на розроблення детального плану території, вказаного в пункті 1 цього рішення, між виконавчим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комітетом Новодмитрівської сільської ради, гр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>Ямборському О.А.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B96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та розробником детального плану території.</w:t>
      </w:r>
    </w:p>
    <w:p w14:paraId="6060C4AE" w14:textId="5FE51971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lastRenderedPageBreak/>
        <w:t>5.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F2793">
        <w:rPr>
          <w:rFonts w:ascii="Times New Roman" w:eastAsia="Times New Roman" w:hAnsi="Times New Roman" w:cs="Times New Roman"/>
          <w:sz w:val="28"/>
          <w:szCs w:val="28"/>
        </w:rPr>
        <w:t>Г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A4075A">
        <w:rPr>
          <w:rFonts w:ascii="Times New Roman" w:eastAsia="Times New Roman" w:hAnsi="Times New Roman" w:cs="Times New Roman"/>
          <w:sz w:val="28"/>
          <w:szCs w:val="28"/>
          <w:lang w:val="uk-UA"/>
        </w:rPr>
        <w:t>.  Ямборському О.А.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виготовлений</w:t>
      </w:r>
      <w:r w:rsidR="0099293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детальний план території подати до Новодмитрівської сільської ради для розгляду та затвердження в установленому законом порядку.</w:t>
      </w:r>
    </w:p>
    <w:p w14:paraId="7B66417E" w14:textId="0AE0A4A0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50F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Сектору архітектури виконавчого комітету новодмитрівської сільської ради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забезпечити:</w:t>
      </w:r>
    </w:p>
    <w:p w14:paraId="1CEB6966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- складання разом із розробником та затвердження проекту завдання на розроблення  детального плану території;</w:t>
      </w:r>
    </w:p>
    <w:p w14:paraId="0E3733D1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надання розробнику вихідних даних;</w:t>
      </w:r>
    </w:p>
    <w:p w14:paraId="76CB9085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проведення громадських слухань щодо врахування громадських інтересів згідно з порядком, встановленим Законом  України «Про регулювання містобудівної діяльності»;</w:t>
      </w:r>
    </w:p>
    <w:p w14:paraId="7A7435F9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загальну доступність та оприлюднення матеріалів детального плану території відповідно до вимог чинного  законодавства;</w:t>
      </w:r>
    </w:p>
    <w:p w14:paraId="574794CE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- оприлюднити це рішення з визначенням правових, економічних та екологічних наслідків,  шляхом його опублікування  в засобах масової інформації, а також розміщення на  офіційному веб-сайті Новодмитрівської сільської ради у двотижневий строк з дня прийняття цього рішення.</w:t>
      </w:r>
    </w:p>
    <w:p w14:paraId="70248CB5" w14:textId="77777777" w:rsid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Контроль за виконанням цього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рішення покласти на постійну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Pr="005A16BC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14:paraId="31BA59C2" w14:textId="77777777" w:rsidR="00E27848" w:rsidRPr="00E27848" w:rsidRDefault="00E27848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</w:p>
    <w:p w14:paraId="686A3379" w14:textId="77777777" w:rsidR="00401E41" w:rsidRPr="00401E41" w:rsidRDefault="00401E41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</w:p>
    <w:p w14:paraId="4536EED8" w14:textId="77777777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75AE4E" w14:textId="77777777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Сільський голова               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А. Кухаренко</w:t>
      </w:r>
    </w:p>
    <w:p w14:paraId="28ACDE5F" w14:textId="77777777" w:rsidR="005A16BC" w:rsidRPr="005A16BC" w:rsidRDefault="005A16BC" w:rsidP="005A1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146A98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14A283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4F61F34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117B11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4F240E3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CB0037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785444" w14:textId="0ADBBBE8" w:rsidR="00EB1BFE" w:rsidRPr="00102C76" w:rsidRDefault="009116AE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3DD6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64E8"/>
    <w:rsid w:val="00160CD2"/>
    <w:rsid w:val="00167972"/>
    <w:rsid w:val="00192BBC"/>
    <w:rsid w:val="001A196C"/>
    <w:rsid w:val="001D4A55"/>
    <w:rsid w:val="001F1B80"/>
    <w:rsid w:val="00215552"/>
    <w:rsid w:val="00225D1B"/>
    <w:rsid w:val="00234A18"/>
    <w:rsid w:val="00250122"/>
    <w:rsid w:val="0026381B"/>
    <w:rsid w:val="00276297"/>
    <w:rsid w:val="002A689E"/>
    <w:rsid w:val="002B4602"/>
    <w:rsid w:val="002C6C96"/>
    <w:rsid w:val="002E310C"/>
    <w:rsid w:val="00310AAC"/>
    <w:rsid w:val="00331322"/>
    <w:rsid w:val="0038494C"/>
    <w:rsid w:val="003E37E8"/>
    <w:rsid w:val="00401E41"/>
    <w:rsid w:val="004457C6"/>
    <w:rsid w:val="00446B3C"/>
    <w:rsid w:val="00450F9B"/>
    <w:rsid w:val="00470C97"/>
    <w:rsid w:val="004A7143"/>
    <w:rsid w:val="0051639E"/>
    <w:rsid w:val="00536DB2"/>
    <w:rsid w:val="00553EEF"/>
    <w:rsid w:val="005654B8"/>
    <w:rsid w:val="005669E7"/>
    <w:rsid w:val="005704A9"/>
    <w:rsid w:val="00596945"/>
    <w:rsid w:val="00596DAC"/>
    <w:rsid w:val="005A16B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A1618"/>
    <w:rsid w:val="006E1B06"/>
    <w:rsid w:val="006E624B"/>
    <w:rsid w:val="00713377"/>
    <w:rsid w:val="00715A6F"/>
    <w:rsid w:val="00740500"/>
    <w:rsid w:val="00756E4E"/>
    <w:rsid w:val="00764625"/>
    <w:rsid w:val="007B5FF4"/>
    <w:rsid w:val="007F44BE"/>
    <w:rsid w:val="00807816"/>
    <w:rsid w:val="0082751D"/>
    <w:rsid w:val="00830C16"/>
    <w:rsid w:val="008606EF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9293A"/>
    <w:rsid w:val="009A70BF"/>
    <w:rsid w:val="009C2BEE"/>
    <w:rsid w:val="009D1568"/>
    <w:rsid w:val="009E0C42"/>
    <w:rsid w:val="009E1E01"/>
    <w:rsid w:val="009F3B60"/>
    <w:rsid w:val="00A050F3"/>
    <w:rsid w:val="00A07E92"/>
    <w:rsid w:val="00A24F91"/>
    <w:rsid w:val="00A4075A"/>
    <w:rsid w:val="00A9070E"/>
    <w:rsid w:val="00B23B3E"/>
    <w:rsid w:val="00B31F74"/>
    <w:rsid w:val="00B9671E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DF2793"/>
    <w:rsid w:val="00E056B7"/>
    <w:rsid w:val="00E11499"/>
    <w:rsid w:val="00E27848"/>
    <w:rsid w:val="00E32B2F"/>
    <w:rsid w:val="00E61F13"/>
    <w:rsid w:val="00E776B8"/>
    <w:rsid w:val="00E81149"/>
    <w:rsid w:val="00E978A2"/>
    <w:rsid w:val="00EA2E11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DC4CF-9E1D-40E2-B516-3D2E13E2D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2021-10-07T08:48:00Z</cp:lastPrinted>
  <dcterms:created xsi:type="dcterms:W3CDTF">2021-11-05T08:44:00Z</dcterms:created>
  <dcterms:modified xsi:type="dcterms:W3CDTF">2021-11-12T06:08:00Z</dcterms:modified>
</cp:coreProperties>
</file>