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F87B32" w14:textId="77777777" w:rsidR="00060029" w:rsidRDefault="00060029" w:rsidP="00060029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val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B70FF84" wp14:editId="390752CE">
            <wp:extent cx="447675" cy="5810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9B134B" w14:textId="77777777" w:rsidR="00060029" w:rsidRDefault="00060029" w:rsidP="000600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УКРАЇНА</w:t>
      </w:r>
    </w:p>
    <w:p w14:paraId="3F3FEDE7" w14:textId="77777777" w:rsidR="00060029" w:rsidRDefault="00060029" w:rsidP="000600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Новодмитрівська сільська рада</w:t>
      </w:r>
    </w:p>
    <w:p w14:paraId="12967F9A" w14:textId="77777777" w:rsidR="00060029" w:rsidRDefault="00060029" w:rsidP="000600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Золотоніського району Черкаської області</w:t>
      </w:r>
    </w:p>
    <w:p w14:paraId="32A9F1C4" w14:textId="77777777" w:rsidR="00060029" w:rsidRDefault="00060029" w:rsidP="000600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CACB63C" w14:textId="77777777" w:rsidR="00060029" w:rsidRDefault="00060029" w:rsidP="00060029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Н Я    </w:t>
      </w:r>
    </w:p>
    <w:p w14:paraId="48D7E0F5" w14:textId="77777777" w:rsidR="00060029" w:rsidRDefault="00060029" w:rsidP="00060029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CDDE395" w14:textId="77777777" w:rsidR="00060029" w:rsidRDefault="00060029" w:rsidP="00060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>
        <w:rPr>
          <w:rFonts w:ascii="Times New Roman" w:eastAsia="Calibri" w:hAnsi="Times New Roman" w:cs="Times New Roman"/>
          <w:b/>
          <w:sz w:val="28"/>
          <w:szCs w:val="28"/>
        </w:rPr>
        <w:t>28 травня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2021року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-6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7709709" w14:textId="77777777" w:rsidR="00060029" w:rsidRDefault="00060029" w:rsidP="000600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55EE7D3" w14:textId="77777777" w:rsidR="00965A60" w:rsidRPr="00BE54A3" w:rsidRDefault="00965A60" w:rsidP="00965A60">
      <w:pPr>
        <w:tabs>
          <w:tab w:val="left" w:pos="1395"/>
        </w:tabs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54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24F03BEE" w14:textId="77777777" w:rsidR="00060029" w:rsidRDefault="00060029" w:rsidP="000D06B6">
      <w:pPr>
        <w:tabs>
          <w:tab w:val="left" w:pos="5245"/>
        </w:tabs>
        <w:spacing w:after="0" w:line="240" w:lineRule="auto"/>
        <w:ind w:right="39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п</w:t>
      </w:r>
      <w:r w:rsidR="000D0A66">
        <w:rPr>
          <w:rFonts w:ascii="Times New Roman" w:hAnsi="Times New Roman" w:cs="Times New Roman"/>
          <w:sz w:val="28"/>
          <w:szCs w:val="28"/>
          <w:lang w:val="uk-UA"/>
        </w:rPr>
        <w:t>рограм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D0A66">
        <w:rPr>
          <w:rFonts w:ascii="Times New Roman" w:hAnsi="Times New Roman" w:cs="Times New Roman"/>
          <w:sz w:val="28"/>
          <w:szCs w:val="28"/>
          <w:lang w:val="uk-UA"/>
        </w:rPr>
        <w:t xml:space="preserve"> фінансової </w:t>
      </w:r>
    </w:p>
    <w:p w14:paraId="2F37EEBB" w14:textId="77777777" w:rsidR="00880AF3" w:rsidRPr="000D06B6" w:rsidRDefault="000D0A66" w:rsidP="000D06B6">
      <w:pPr>
        <w:tabs>
          <w:tab w:val="left" w:pos="5245"/>
        </w:tabs>
        <w:spacing w:after="0" w:line="240" w:lineRule="auto"/>
        <w:ind w:right="39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підтримки</w:t>
      </w:r>
      <w:r w:rsidR="006945F8">
        <w:rPr>
          <w:rFonts w:ascii="Times New Roman" w:hAnsi="Times New Roman" w:cs="Times New Roman"/>
          <w:sz w:val="28"/>
          <w:szCs w:val="28"/>
          <w:lang w:val="uk-UA"/>
        </w:rPr>
        <w:t xml:space="preserve"> КП </w:t>
      </w:r>
      <w:r w:rsidR="006945F8" w:rsidRPr="00BE54A3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="006945F8">
        <w:rPr>
          <w:rFonts w:ascii="Times New Roman" w:hAnsi="Times New Roman" w:cs="Times New Roman"/>
          <w:sz w:val="28"/>
          <w:szCs w:val="28"/>
          <w:lang w:val="uk-UA"/>
        </w:rPr>
        <w:t>Дніпро</w:t>
      </w:r>
      <w:r w:rsidR="006945F8" w:rsidRPr="00BE54A3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6945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FCE4A89" w14:textId="77777777" w:rsidR="00880AF3" w:rsidRDefault="00880AF3" w:rsidP="00880AF3">
      <w:pPr>
        <w:tabs>
          <w:tab w:val="left" w:pos="5245"/>
        </w:tabs>
        <w:spacing w:after="0" w:line="240" w:lineRule="auto"/>
        <w:ind w:right="35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80E31FF" w14:textId="77777777" w:rsidR="006945F8" w:rsidRDefault="0028766C" w:rsidP="00880AF3">
      <w:pPr>
        <w:tabs>
          <w:tab w:val="left" w:pos="5245"/>
        </w:tabs>
        <w:spacing w:after="0" w:line="240" w:lineRule="auto"/>
        <w:ind w:right="35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3A107BC" w14:textId="77777777" w:rsidR="00060029" w:rsidRDefault="00060029" w:rsidP="00060029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8D255D" w:rsidRPr="00EE3EE6">
        <w:rPr>
          <w:rFonts w:ascii="Times New Roman" w:hAnsi="Times New Roman" w:cs="Times New Roman"/>
          <w:sz w:val="28"/>
          <w:szCs w:val="28"/>
          <w:lang w:val="uk-UA"/>
        </w:rPr>
        <w:t>еруючись</w:t>
      </w:r>
      <w:r w:rsidR="00965A60" w:rsidRPr="00EE3E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0F13">
        <w:rPr>
          <w:rFonts w:ascii="Times New Roman" w:hAnsi="Times New Roman" w:cs="Times New Roman"/>
          <w:sz w:val="28"/>
          <w:szCs w:val="28"/>
          <w:lang w:val="uk-UA"/>
        </w:rPr>
        <w:t xml:space="preserve">п. 22 </w:t>
      </w:r>
      <w:r w:rsidR="00EE3EE6" w:rsidRPr="00EE3EE6">
        <w:rPr>
          <w:rFonts w:ascii="Times New Roman" w:hAnsi="Times New Roman" w:cs="Times New Roman"/>
          <w:sz w:val="28"/>
          <w:szCs w:val="28"/>
          <w:lang w:val="uk-UA"/>
        </w:rPr>
        <w:t xml:space="preserve">ч. </w:t>
      </w:r>
      <w:r w:rsidR="00F20F1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E3EE6" w:rsidRPr="00EE3EE6">
        <w:rPr>
          <w:rFonts w:ascii="Times New Roman" w:hAnsi="Times New Roman" w:cs="Times New Roman"/>
          <w:sz w:val="28"/>
          <w:szCs w:val="28"/>
          <w:lang w:val="uk-UA"/>
        </w:rPr>
        <w:t xml:space="preserve"> ст.</w:t>
      </w:r>
      <w:r w:rsidR="00F20F13">
        <w:rPr>
          <w:rFonts w:ascii="Times New Roman" w:hAnsi="Times New Roman" w:cs="Times New Roman"/>
          <w:sz w:val="28"/>
          <w:szCs w:val="28"/>
          <w:lang w:val="uk-UA"/>
        </w:rPr>
        <w:t xml:space="preserve"> 26</w:t>
      </w:r>
      <w:r w:rsidR="00EE3EE6" w:rsidRPr="00EE3E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A60" w:rsidRPr="00EE3EE6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</w:t>
      </w:r>
      <w:r w:rsidR="00BE54A3" w:rsidRPr="00EE3EE6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="00965A60" w:rsidRPr="00EE3EE6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 w:rsidR="00BE54A3" w:rsidRPr="00EE3EE6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965A60" w:rsidRPr="00EE3EE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Новодмитрівська </w:t>
      </w:r>
      <w:r w:rsidR="00965A60" w:rsidRPr="00EE3EE6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14:paraId="63B29A20" w14:textId="77777777" w:rsidR="00060029" w:rsidRDefault="00060029" w:rsidP="00880AF3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5CFADDE" w14:textId="77777777" w:rsidR="00965A60" w:rsidRDefault="00060029" w:rsidP="00880AF3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</w:t>
      </w:r>
      <w:r w:rsidR="00965A60" w:rsidRPr="00060029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65A60" w:rsidRPr="00060029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65A60" w:rsidRPr="00060029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65A60" w:rsidRPr="00060029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65A60" w:rsidRPr="00060029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65A60" w:rsidRPr="00060029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65A60" w:rsidRPr="00060029">
        <w:rPr>
          <w:rFonts w:ascii="Times New Roman" w:hAnsi="Times New Roman" w:cs="Times New Roman"/>
          <w:b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65A60" w:rsidRPr="00060029">
        <w:rPr>
          <w:rFonts w:ascii="Times New Roman" w:hAnsi="Times New Roman" w:cs="Times New Roman"/>
          <w:b/>
          <w:sz w:val="28"/>
          <w:szCs w:val="28"/>
          <w:lang w:val="uk-UA"/>
        </w:rPr>
        <w:t>А:</w:t>
      </w:r>
    </w:p>
    <w:p w14:paraId="1B4DFB3D" w14:textId="77777777" w:rsidR="00880AF3" w:rsidRPr="00BE54A3" w:rsidRDefault="00880AF3" w:rsidP="004C7AB1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9AC019E" w14:textId="77777777" w:rsidR="004C7AB1" w:rsidRPr="004C7AB1" w:rsidRDefault="00060029" w:rsidP="00060029">
      <w:pPr>
        <w:pStyle w:val="a4"/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C7AB1" w:rsidRPr="004C7AB1">
        <w:rPr>
          <w:sz w:val="28"/>
          <w:szCs w:val="28"/>
        </w:rPr>
        <w:t xml:space="preserve">Затвердити Програму </w:t>
      </w:r>
      <w:r w:rsidR="004C7AB1">
        <w:rPr>
          <w:sz w:val="28"/>
          <w:szCs w:val="28"/>
        </w:rPr>
        <w:t>фінансової підтримки</w:t>
      </w:r>
      <w:r w:rsidR="004C7AB1" w:rsidRPr="004C7AB1">
        <w:rPr>
          <w:sz w:val="28"/>
          <w:szCs w:val="28"/>
        </w:rPr>
        <w:t xml:space="preserve"> КП „</w:t>
      </w:r>
      <w:r w:rsidR="0048196F">
        <w:rPr>
          <w:sz w:val="28"/>
          <w:szCs w:val="28"/>
        </w:rPr>
        <w:t>Дніпро</w:t>
      </w:r>
      <w:r w:rsidR="004C7AB1" w:rsidRPr="004C7AB1">
        <w:rPr>
          <w:sz w:val="28"/>
          <w:szCs w:val="28"/>
        </w:rPr>
        <w:t>” на 20</w:t>
      </w:r>
      <w:r w:rsidR="004C7AB1">
        <w:rPr>
          <w:sz w:val="28"/>
          <w:szCs w:val="28"/>
        </w:rPr>
        <w:t>21</w:t>
      </w:r>
      <w:r w:rsidR="004C7AB1" w:rsidRPr="004C7AB1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="004C7AB1" w:rsidRPr="004C7AB1">
        <w:rPr>
          <w:sz w:val="28"/>
          <w:szCs w:val="28"/>
        </w:rPr>
        <w:t xml:space="preserve"> роки </w:t>
      </w:r>
      <w:r w:rsidR="004C7AB1" w:rsidRPr="004C7AB1">
        <w:rPr>
          <w:color w:val="000000"/>
          <w:sz w:val="28"/>
        </w:rPr>
        <w:t>(далі – Програма) згідно додатку, що додається.</w:t>
      </w:r>
    </w:p>
    <w:p w14:paraId="76C6D58C" w14:textId="77777777" w:rsidR="004C7AB1" w:rsidRPr="00060029" w:rsidRDefault="00060029" w:rsidP="000A533A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4C7AB1" w:rsidRPr="00060029">
        <w:rPr>
          <w:rFonts w:ascii="Times New Roman" w:hAnsi="Times New Roman" w:cs="Times New Roman"/>
          <w:sz w:val="28"/>
          <w:szCs w:val="28"/>
        </w:rPr>
        <w:t xml:space="preserve">Фінансовому </w:t>
      </w:r>
      <w:r w:rsidR="0048196F" w:rsidRPr="00060029">
        <w:rPr>
          <w:rFonts w:ascii="Times New Roman" w:hAnsi="Times New Roman" w:cs="Times New Roman"/>
          <w:sz w:val="28"/>
          <w:szCs w:val="28"/>
        </w:rPr>
        <w:t xml:space="preserve">відділу </w:t>
      </w:r>
      <w:r w:rsidR="004C7AB1" w:rsidRPr="00060029">
        <w:rPr>
          <w:rFonts w:ascii="Times New Roman" w:hAnsi="Times New Roman" w:cs="Times New Roman"/>
          <w:sz w:val="28"/>
          <w:szCs w:val="28"/>
        </w:rPr>
        <w:t>при формуванні бюджету на 2021-202</w:t>
      </w:r>
      <w:r w:rsidRPr="00060029">
        <w:rPr>
          <w:rFonts w:ascii="Times New Roman" w:hAnsi="Times New Roman" w:cs="Times New Roman"/>
          <w:sz w:val="28"/>
          <w:szCs w:val="28"/>
        </w:rPr>
        <w:t>5</w:t>
      </w:r>
      <w:r w:rsidR="004C7AB1" w:rsidRPr="00060029">
        <w:rPr>
          <w:rFonts w:ascii="Times New Roman" w:hAnsi="Times New Roman" w:cs="Times New Roman"/>
          <w:sz w:val="28"/>
          <w:szCs w:val="28"/>
        </w:rPr>
        <w:t xml:space="preserve"> роки передбачити кошти на реалізацію заходів Програми.</w:t>
      </w:r>
    </w:p>
    <w:p w14:paraId="5CD9CA8D" w14:textId="47FBA33F" w:rsidR="00B80392" w:rsidRPr="00B80392" w:rsidRDefault="000A533A" w:rsidP="00B803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3.</w:t>
      </w:r>
      <w:r w:rsidR="00965A60" w:rsidRPr="000A533A">
        <w:rPr>
          <w:rFonts w:ascii="Times New Roman" w:hAnsi="Times New Roman" w:cs="Times New Roman"/>
          <w:color w:val="000000"/>
          <w:sz w:val="28"/>
          <w:szCs w:val="28"/>
        </w:rPr>
        <w:t>Контроль за виконанням рішення покласти на постійну комісію з питань комунальної власності, житлово-комунального господарства, енергозбереження та транспорту</w:t>
      </w:r>
      <w:r w:rsidR="00B8039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B80392" w:rsidRPr="00B8039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B80392" w:rsidRPr="00B8039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та</w:t>
      </w:r>
      <w:r w:rsidR="00B80392" w:rsidRPr="00B8039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B80392" w:rsidRPr="00B8039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комісію </w:t>
      </w:r>
      <w:r w:rsidR="00B8039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з питань</w:t>
      </w:r>
      <w:r w:rsidR="00B80392" w:rsidRPr="00B8039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фінансів, бюджету, планування соціально-економічного розвитку та інвестицій.</w:t>
      </w:r>
    </w:p>
    <w:p w14:paraId="44FB632E" w14:textId="60ABA471" w:rsidR="00965A60" w:rsidRPr="000A533A" w:rsidRDefault="00965A60" w:rsidP="000A533A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A533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B18B758" w14:textId="77777777" w:rsidR="00880AF3" w:rsidRPr="00BE54A3" w:rsidRDefault="00880AF3" w:rsidP="000A533A">
      <w:pPr>
        <w:spacing w:after="0"/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7E3EB0CA" w14:textId="77777777" w:rsidR="000A533A" w:rsidRDefault="000A533A" w:rsidP="000A533A">
      <w:p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6111F1B" w14:textId="77777777" w:rsidR="000A533A" w:rsidRDefault="000A533A" w:rsidP="000A533A">
      <w:p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9E3340A" w14:textId="77777777" w:rsidR="00346CBD" w:rsidRDefault="00965A60" w:rsidP="000A533A">
      <w:pPr>
        <w:contextualSpacing/>
        <w:rPr>
          <w:lang w:val="uk-UA"/>
        </w:rPr>
      </w:pPr>
      <w:r w:rsidRPr="00BE54A3">
        <w:rPr>
          <w:rFonts w:ascii="Times New Roman" w:eastAsia="Calibri" w:hAnsi="Times New Roman" w:cs="Times New Roman"/>
          <w:sz w:val="28"/>
          <w:szCs w:val="28"/>
          <w:lang w:val="uk-UA"/>
        </w:rPr>
        <w:t>Сільський</w:t>
      </w:r>
      <w:r w:rsidR="00DC4D13" w:rsidRPr="00BE54A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BE54A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голова</w:t>
      </w:r>
      <w:r w:rsidRPr="00BE54A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BE54A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BE54A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BE54A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BE54A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BE54A3">
        <w:rPr>
          <w:rFonts w:ascii="Times New Roman" w:eastAsia="Calibri" w:hAnsi="Times New Roman" w:cs="Times New Roman"/>
          <w:sz w:val="28"/>
          <w:szCs w:val="28"/>
          <w:lang w:val="uk-UA"/>
        </w:rPr>
        <w:tab/>
        <w:t>А. Кухаренко</w:t>
      </w:r>
    </w:p>
    <w:p w14:paraId="3C502652" w14:textId="77777777" w:rsidR="00346CBD" w:rsidRPr="00346CBD" w:rsidRDefault="00346CBD" w:rsidP="00346CBD">
      <w:pPr>
        <w:rPr>
          <w:lang w:val="uk-UA"/>
        </w:rPr>
      </w:pPr>
    </w:p>
    <w:p w14:paraId="69DAE497" w14:textId="77777777" w:rsidR="00346CBD" w:rsidRPr="00346CBD" w:rsidRDefault="00346CBD" w:rsidP="00346CBD">
      <w:pPr>
        <w:rPr>
          <w:lang w:val="uk-UA"/>
        </w:rPr>
      </w:pPr>
    </w:p>
    <w:p w14:paraId="0D8055AB" w14:textId="77777777" w:rsidR="00346CBD" w:rsidRPr="00346CBD" w:rsidRDefault="00346CBD" w:rsidP="00346CBD">
      <w:pPr>
        <w:rPr>
          <w:lang w:val="uk-UA"/>
        </w:rPr>
      </w:pPr>
    </w:p>
    <w:p w14:paraId="0F632850" w14:textId="77777777" w:rsidR="00346CBD" w:rsidRPr="00346CBD" w:rsidRDefault="00346CBD" w:rsidP="00346CBD">
      <w:pPr>
        <w:rPr>
          <w:lang w:val="uk-UA"/>
        </w:rPr>
      </w:pPr>
    </w:p>
    <w:p w14:paraId="6A0E3876" w14:textId="77777777" w:rsidR="00346CBD" w:rsidRPr="00346CBD" w:rsidRDefault="00346CBD" w:rsidP="00346CBD">
      <w:pPr>
        <w:rPr>
          <w:lang w:val="uk-UA"/>
        </w:rPr>
      </w:pPr>
    </w:p>
    <w:p w14:paraId="3E98F7EF" w14:textId="77777777" w:rsidR="00346CBD" w:rsidRDefault="00346CBD" w:rsidP="00346CBD">
      <w:pPr>
        <w:rPr>
          <w:lang w:val="uk-UA"/>
        </w:rPr>
      </w:pPr>
    </w:p>
    <w:p w14:paraId="0D6C6957" w14:textId="77777777" w:rsidR="00EF1374" w:rsidRDefault="00EF1374" w:rsidP="00346CBD">
      <w:pPr>
        <w:rPr>
          <w:lang w:val="uk-UA"/>
        </w:rPr>
      </w:pPr>
    </w:p>
    <w:p w14:paraId="1311D619" w14:textId="77777777" w:rsidR="00346CBD" w:rsidRDefault="00346CBD" w:rsidP="00346CBD">
      <w:pPr>
        <w:rPr>
          <w:lang w:val="uk-UA"/>
        </w:rPr>
      </w:pPr>
    </w:p>
    <w:p w14:paraId="2E4F25FF" w14:textId="77777777" w:rsidR="00346CBD" w:rsidRPr="000A533A" w:rsidRDefault="00346CBD" w:rsidP="00346CBD">
      <w:pPr>
        <w:tabs>
          <w:tab w:val="left" w:pos="570"/>
          <w:tab w:val="left" w:pos="1083"/>
        </w:tabs>
        <w:spacing w:after="0"/>
        <w:ind w:left="6480"/>
        <w:jc w:val="both"/>
        <w:rPr>
          <w:rFonts w:ascii="Times New Roman" w:hAnsi="Times New Roman" w:cs="Times New Roman"/>
          <w:sz w:val="24"/>
          <w:szCs w:val="24"/>
        </w:rPr>
      </w:pPr>
      <w:r w:rsidRPr="000A533A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2D7161DC" w14:textId="77777777" w:rsidR="00346CBD" w:rsidRPr="000A533A" w:rsidRDefault="00346CBD" w:rsidP="00346CBD">
      <w:pPr>
        <w:tabs>
          <w:tab w:val="left" w:pos="570"/>
          <w:tab w:val="left" w:pos="1083"/>
        </w:tabs>
        <w:spacing w:after="0"/>
        <w:ind w:left="6480"/>
        <w:jc w:val="both"/>
        <w:rPr>
          <w:rFonts w:ascii="Times New Roman" w:hAnsi="Times New Roman" w:cs="Times New Roman"/>
          <w:sz w:val="24"/>
          <w:szCs w:val="24"/>
        </w:rPr>
      </w:pPr>
      <w:r w:rsidRPr="000A533A">
        <w:rPr>
          <w:rFonts w:ascii="Times New Roman" w:hAnsi="Times New Roman" w:cs="Times New Roman"/>
          <w:sz w:val="24"/>
          <w:szCs w:val="24"/>
        </w:rPr>
        <w:t xml:space="preserve">до рішення </w:t>
      </w:r>
      <w:r w:rsidRPr="000A533A">
        <w:rPr>
          <w:rFonts w:ascii="Times New Roman" w:hAnsi="Times New Roman" w:cs="Times New Roman"/>
          <w:sz w:val="24"/>
          <w:szCs w:val="24"/>
          <w:lang w:val="uk-UA"/>
        </w:rPr>
        <w:t>сіль</w:t>
      </w:r>
      <w:r w:rsidRPr="000A533A">
        <w:rPr>
          <w:rFonts w:ascii="Times New Roman" w:hAnsi="Times New Roman" w:cs="Times New Roman"/>
          <w:sz w:val="24"/>
          <w:szCs w:val="24"/>
        </w:rPr>
        <w:t>ської ради</w:t>
      </w:r>
    </w:p>
    <w:p w14:paraId="71C3ED91" w14:textId="77777777" w:rsidR="000A533A" w:rsidRPr="000A533A" w:rsidRDefault="000A533A" w:rsidP="000A53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533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0A53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46CBD" w:rsidRPr="000A533A">
        <w:rPr>
          <w:rFonts w:ascii="Times New Roman" w:hAnsi="Times New Roman" w:cs="Times New Roman"/>
          <w:sz w:val="24"/>
          <w:szCs w:val="24"/>
        </w:rPr>
        <w:t xml:space="preserve">від </w:t>
      </w:r>
      <w:r w:rsidRPr="000A533A">
        <w:rPr>
          <w:rFonts w:ascii="Times New Roman" w:hAnsi="Times New Roman" w:cs="Times New Roman"/>
          <w:sz w:val="24"/>
          <w:szCs w:val="24"/>
          <w:lang w:val="uk-UA"/>
        </w:rPr>
        <w:t>28 травня</w:t>
      </w:r>
      <w:r w:rsidR="00346CBD" w:rsidRPr="000A533A">
        <w:rPr>
          <w:rFonts w:ascii="Times New Roman" w:hAnsi="Times New Roman" w:cs="Times New Roman"/>
          <w:sz w:val="24"/>
          <w:szCs w:val="24"/>
        </w:rPr>
        <w:t xml:space="preserve"> 20</w:t>
      </w:r>
      <w:r w:rsidR="00346CBD" w:rsidRPr="000A533A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="00346CBD" w:rsidRPr="000A533A">
        <w:rPr>
          <w:rFonts w:ascii="Times New Roman" w:hAnsi="Times New Roman" w:cs="Times New Roman"/>
          <w:sz w:val="24"/>
          <w:szCs w:val="24"/>
        </w:rPr>
        <w:t xml:space="preserve"> № </w:t>
      </w:r>
      <w:r w:rsidRPr="000A533A"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 w:rsidRPr="000A533A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-6</w:t>
      </w:r>
      <w:r w:rsidRPr="000A533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0A533A"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 w:rsidRPr="000A533A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0A533A">
        <w:rPr>
          <w:rFonts w:ascii="Times New Roman" w:eastAsia="Calibri" w:hAnsi="Times New Roman" w:cs="Times New Roman"/>
          <w:sz w:val="28"/>
          <w:szCs w:val="28"/>
          <w:lang w:val="uk-UA"/>
        </w:rPr>
        <w:t>ІІІ</w:t>
      </w:r>
    </w:p>
    <w:p w14:paraId="047DB9CF" w14:textId="77777777" w:rsidR="00346CBD" w:rsidRPr="00346CBD" w:rsidRDefault="00346CBD" w:rsidP="00346C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64DDD7D" w14:textId="77777777" w:rsidR="00346CBD" w:rsidRPr="00346CBD" w:rsidRDefault="00346CBD" w:rsidP="00346C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436F374" w14:textId="77777777" w:rsidR="000A533A" w:rsidRDefault="000A533A" w:rsidP="00346CBD">
      <w:pPr>
        <w:spacing w:after="0"/>
        <w:jc w:val="center"/>
        <w:rPr>
          <w:rFonts w:ascii="Times New Roman" w:hAnsi="Times New Roman" w:cs="Times New Roman"/>
          <w:b/>
          <w:i/>
          <w:sz w:val="48"/>
          <w:szCs w:val="48"/>
          <w:lang w:val="uk-UA"/>
        </w:rPr>
      </w:pPr>
    </w:p>
    <w:p w14:paraId="5B268A52" w14:textId="77777777" w:rsidR="000A533A" w:rsidRDefault="000A533A" w:rsidP="00346CBD">
      <w:pPr>
        <w:spacing w:after="0"/>
        <w:jc w:val="center"/>
        <w:rPr>
          <w:rFonts w:ascii="Times New Roman" w:hAnsi="Times New Roman" w:cs="Times New Roman"/>
          <w:b/>
          <w:i/>
          <w:sz w:val="48"/>
          <w:szCs w:val="48"/>
          <w:lang w:val="uk-UA"/>
        </w:rPr>
      </w:pPr>
    </w:p>
    <w:p w14:paraId="70955C2E" w14:textId="77777777" w:rsidR="000A533A" w:rsidRDefault="000A533A" w:rsidP="00346CBD">
      <w:pPr>
        <w:spacing w:after="0"/>
        <w:jc w:val="center"/>
        <w:rPr>
          <w:rFonts w:ascii="Times New Roman" w:hAnsi="Times New Roman" w:cs="Times New Roman"/>
          <w:b/>
          <w:i/>
          <w:sz w:val="48"/>
          <w:szCs w:val="48"/>
          <w:lang w:val="uk-UA"/>
        </w:rPr>
      </w:pPr>
    </w:p>
    <w:p w14:paraId="2CFE3C3C" w14:textId="77777777" w:rsidR="000A533A" w:rsidRDefault="000A533A" w:rsidP="00346CBD">
      <w:pPr>
        <w:spacing w:after="0"/>
        <w:jc w:val="center"/>
        <w:rPr>
          <w:rFonts w:ascii="Times New Roman" w:hAnsi="Times New Roman" w:cs="Times New Roman"/>
          <w:b/>
          <w:i/>
          <w:sz w:val="48"/>
          <w:szCs w:val="48"/>
          <w:lang w:val="uk-UA"/>
        </w:rPr>
      </w:pPr>
    </w:p>
    <w:p w14:paraId="30599673" w14:textId="77777777" w:rsidR="000A533A" w:rsidRDefault="000A533A" w:rsidP="00346CBD">
      <w:pPr>
        <w:spacing w:after="0"/>
        <w:jc w:val="center"/>
        <w:rPr>
          <w:rFonts w:ascii="Times New Roman" w:hAnsi="Times New Roman" w:cs="Times New Roman"/>
          <w:b/>
          <w:i/>
          <w:sz w:val="48"/>
          <w:szCs w:val="48"/>
          <w:lang w:val="uk-UA"/>
        </w:rPr>
      </w:pPr>
    </w:p>
    <w:p w14:paraId="77ED8CA5" w14:textId="77777777" w:rsidR="00346CBD" w:rsidRPr="000A533A" w:rsidRDefault="00346CBD" w:rsidP="00346CBD">
      <w:pPr>
        <w:spacing w:after="0"/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 w:rsidRPr="000A533A">
        <w:rPr>
          <w:rFonts w:ascii="Times New Roman" w:hAnsi="Times New Roman" w:cs="Times New Roman"/>
          <w:b/>
          <w:i/>
          <w:sz w:val="48"/>
          <w:szCs w:val="48"/>
        </w:rPr>
        <w:t>ПРОГРАМА</w:t>
      </w:r>
    </w:p>
    <w:p w14:paraId="6F399218" w14:textId="1BB29330" w:rsidR="00346CBD" w:rsidRDefault="00346CBD" w:rsidP="00346CBD">
      <w:pPr>
        <w:spacing w:after="0"/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 w:rsidRPr="000A533A">
        <w:rPr>
          <w:rFonts w:ascii="Times New Roman" w:hAnsi="Times New Roman" w:cs="Times New Roman"/>
          <w:b/>
          <w:i/>
          <w:sz w:val="48"/>
          <w:szCs w:val="48"/>
          <w:lang w:val="uk-UA"/>
        </w:rPr>
        <w:t>Фінансової підтримки</w:t>
      </w:r>
      <w:r w:rsidRPr="000A533A">
        <w:rPr>
          <w:rFonts w:ascii="Times New Roman" w:hAnsi="Times New Roman" w:cs="Times New Roman"/>
          <w:b/>
          <w:i/>
          <w:sz w:val="48"/>
          <w:szCs w:val="48"/>
        </w:rPr>
        <w:t xml:space="preserve"> КП „</w:t>
      </w:r>
      <w:r w:rsidRPr="000A533A">
        <w:rPr>
          <w:rFonts w:ascii="Times New Roman" w:hAnsi="Times New Roman" w:cs="Times New Roman"/>
          <w:b/>
          <w:i/>
          <w:sz w:val="48"/>
          <w:szCs w:val="48"/>
          <w:lang w:val="uk-UA"/>
        </w:rPr>
        <w:t>Дніпро</w:t>
      </w:r>
      <w:r w:rsidRPr="000A533A">
        <w:rPr>
          <w:rFonts w:ascii="Times New Roman" w:hAnsi="Times New Roman" w:cs="Times New Roman"/>
          <w:b/>
          <w:i/>
          <w:sz w:val="48"/>
          <w:szCs w:val="48"/>
        </w:rPr>
        <w:t>” на 20</w:t>
      </w:r>
      <w:r w:rsidRPr="000A533A">
        <w:rPr>
          <w:rFonts w:ascii="Times New Roman" w:hAnsi="Times New Roman" w:cs="Times New Roman"/>
          <w:b/>
          <w:i/>
          <w:sz w:val="48"/>
          <w:szCs w:val="48"/>
          <w:lang w:val="uk-UA"/>
        </w:rPr>
        <w:t>21</w:t>
      </w:r>
      <w:r w:rsidRPr="000A533A">
        <w:rPr>
          <w:rFonts w:ascii="Times New Roman" w:hAnsi="Times New Roman" w:cs="Times New Roman"/>
          <w:b/>
          <w:i/>
          <w:sz w:val="48"/>
          <w:szCs w:val="48"/>
        </w:rPr>
        <w:t>-202</w:t>
      </w:r>
      <w:r w:rsidRPr="000A533A">
        <w:rPr>
          <w:rFonts w:ascii="Times New Roman" w:hAnsi="Times New Roman" w:cs="Times New Roman"/>
          <w:b/>
          <w:i/>
          <w:sz w:val="48"/>
          <w:szCs w:val="48"/>
          <w:lang w:val="uk-UA"/>
        </w:rPr>
        <w:t>6</w:t>
      </w:r>
      <w:r w:rsidRPr="000A533A">
        <w:rPr>
          <w:rFonts w:ascii="Times New Roman" w:hAnsi="Times New Roman" w:cs="Times New Roman"/>
          <w:b/>
          <w:i/>
          <w:sz w:val="48"/>
          <w:szCs w:val="48"/>
        </w:rPr>
        <w:t xml:space="preserve"> роки</w:t>
      </w:r>
    </w:p>
    <w:p w14:paraId="2CC5501C" w14:textId="289F1A70" w:rsidR="00B80392" w:rsidRDefault="00B80392" w:rsidP="00346CBD">
      <w:pPr>
        <w:spacing w:after="0"/>
        <w:jc w:val="center"/>
        <w:rPr>
          <w:rFonts w:ascii="Times New Roman" w:hAnsi="Times New Roman" w:cs="Times New Roman"/>
          <w:b/>
          <w:i/>
          <w:sz w:val="48"/>
          <w:szCs w:val="48"/>
        </w:rPr>
      </w:pPr>
    </w:p>
    <w:p w14:paraId="7AC61379" w14:textId="1BE61287" w:rsidR="00B80392" w:rsidRDefault="00B80392" w:rsidP="00346CBD">
      <w:pPr>
        <w:spacing w:after="0"/>
        <w:jc w:val="center"/>
        <w:rPr>
          <w:rFonts w:ascii="Times New Roman" w:hAnsi="Times New Roman" w:cs="Times New Roman"/>
          <w:b/>
          <w:i/>
          <w:sz w:val="48"/>
          <w:szCs w:val="48"/>
        </w:rPr>
      </w:pPr>
    </w:p>
    <w:p w14:paraId="64618B66" w14:textId="0D2DB767" w:rsidR="00B80392" w:rsidRDefault="00B80392" w:rsidP="00346CBD">
      <w:pPr>
        <w:spacing w:after="0"/>
        <w:jc w:val="center"/>
        <w:rPr>
          <w:rFonts w:ascii="Times New Roman" w:hAnsi="Times New Roman" w:cs="Times New Roman"/>
          <w:b/>
          <w:i/>
          <w:sz w:val="48"/>
          <w:szCs w:val="48"/>
        </w:rPr>
      </w:pPr>
    </w:p>
    <w:p w14:paraId="2DE19AC0" w14:textId="42FA714C" w:rsidR="00B80392" w:rsidRDefault="00B80392" w:rsidP="00346CBD">
      <w:pPr>
        <w:spacing w:after="0"/>
        <w:jc w:val="center"/>
        <w:rPr>
          <w:rFonts w:ascii="Times New Roman" w:hAnsi="Times New Roman" w:cs="Times New Roman"/>
          <w:b/>
          <w:i/>
          <w:sz w:val="48"/>
          <w:szCs w:val="48"/>
        </w:rPr>
      </w:pPr>
    </w:p>
    <w:p w14:paraId="1CD93745" w14:textId="542A108E" w:rsidR="00B80392" w:rsidRDefault="00B80392" w:rsidP="00346CBD">
      <w:pPr>
        <w:spacing w:after="0"/>
        <w:jc w:val="center"/>
        <w:rPr>
          <w:rFonts w:ascii="Times New Roman" w:hAnsi="Times New Roman" w:cs="Times New Roman"/>
          <w:b/>
          <w:i/>
          <w:sz w:val="48"/>
          <w:szCs w:val="48"/>
        </w:rPr>
      </w:pPr>
    </w:p>
    <w:p w14:paraId="6CCA0428" w14:textId="77777777" w:rsidR="00B80392" w:rsidRPr="000A533A" w:rsidRDefault="00B80392" w:rsidP="00346CBD">
      <w:pPr>
        <w:spacing w:after="0"/>
        <w:jc w:val="center"/>
        <w:rPr>
          <w:rFonts w:ascii="Times New Roman" w:hAnsi="Times New Roman" w:cs="Times New Roman"/>
          <w:b/>
          <w:i/>
          <w:sz w:val="48"/>
          <w:szCs w:val="48"/>
        </w:rPr>
      </w:pPr>
    </w:p>
    <w:p w14:paraId="0EA6A22D" w14:textId="1D0E53F1" w:rsidR="00346CBD" w:rsidRDefault="00346CBD" w:rsidP="00346C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9B6FD1F" w14:textId="0C196D6D" w:rsidR="00B80392" w:rsidRDefault="00B80392" w:rsidP="00346C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68795EF" w14:textId="5A8FD986" w:rsidR="00B80392" w:rsidRDefault="00B80392" w:rsidP="00346C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B98D281" w14:textId="10D07D20" w:rsidR="00B80392" w:rsidRDefault="00B80392" w:rsidP="00346C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95CFB6F" w14:textId="6F269DC0" w:rsidR="00B80392" w:rsidRDefault="00B80392" w:rsidP="00346C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77EB314" w14:textId="12A8E880" w:rsidR="00B80392" w:rsidRDefault="00B80392" w:rsidP="00346C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4EC2EFE" w14:textId="23D3C4D4" w:rsidR="00B80392" w:rsidRDefault="00B80392" w:rsidP="00346C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0A4F169" w14:textId="6F08D82B" w:rsidR="00B80392" w:rsidRDefault="00B80392" w:rsidP="00346C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Нова Дмитрівка</w:t>
      </w:r>
    </w:p>
    <w:p w14:paraId="4159D897" w14:textId="227AEA4C" w:rsidR="00B80392" w:rsidRDefault="00B80392" w:rsidP="00346C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</w:p>
    <w:p w14:paraId="29A84AC7" w14:textId="77777777" w:rsidR="00346CBD" w:rsidRPr="00346CBD" w:rsidRDefault="00346CBD" w:rsidP="00346CBD">
      <w:pPr>
        <w:keepNext/>
        <w:keepLines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6CBD">
        <w:rPr>
          <w:rFonts w:ascii="Times New Roman" w:hAnsi="Times New Roman" w:cs="Times New Roman"/>
          <w:b/>
          <w:sz w:val="28"/>
          <w:szCs w:val="28"/>
        </w:rPr>
        <w:lastRenderedPageBreak/>
        <w:t>Мета програми</w:t>
      </w:r>
    </w:p>
    <w:p w14:paraId="38497123" w14:textId="77777777" w:rsidR="00346CBD" w:rsidRPr="00346CBD" w:rsidRDefault="00346CBD" w:rsidP="00346CBD">
      <w:pPr>
        <w:keepNext/>
        <w:keepLines/>
        <w:spacing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861212" w14:textId="77777777" w:rsidR="00346CBD" w:rsidRPr="00346CBD" w:rsidRDefault="00346CBD" w:rsidP="00346CBD">
      <w:pPr>
        <w:keepNext/>
        <w:keepLine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6CBD">
        <w:rPr>
          <w:rFonts w:ascii="Times New Roman" w:hAnsi="Times New Roman" w:cs="Times New Roman"/>
          <w:sz w:val="28"/>
          <w:szCs w:val="28"/>
        </w:rPr>
        <w:tab/>
        <w:t xml:space="preserve">В рамках реалізації Програми передбачається здійснення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фінансової підтримки </w:t>
      </w:r>
      <w:r w:rsidRPr="00346CBD">
        <w:rPr>
          <w:rFonts w:ascii="Times New Roman" w:hAnsi="Times New Roman" w:cs="Times New Roman"/>
          <w:sz w:val="28"/>
          <w:szCs w:val="28"/>
        </w:rPr>
        <w:t>комунального підприємства „</w:t>
      </w:r>
      <w:r>
        <w:rPr>
          <w:rFonts w:ascii="Times New Roman" w:hAnsi="Times New Roman" w:cs="Times New Roman"/>
          <w:sz w:val="28"/>
          <w:szCs w:val="28"/>
          <w:lang w:val="uk-UA"/>
        </w:rPr>
        <w:t>Дніпро</w:t>
      </w:r>
      <w:r w:rsidRPr="00346CBD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частині технічного переоснащення, в т.ч. придбання спеціалізованої та іншої техніки</w:t>
      </w:r>
      <w:r w:rsidRPr="00346CBD">
        <w:rPr>
          <w:rFonts w:ascii="Times New Roman" w:hAnsi="Times New Roman" w:cs="Times New Roman"/>
          <w:sz w:val="28"/>
          <w:szCs w:val="28"/>
        </w:rPr>
        <w:t>. Враховуючи важливість стабільного функціонування комунального  господарства</w:t>
      </w:r>
      <w:r w:rsidR="0048196F">
        <w:rPr>
          <w:rFonts w:ascii="Times New Roman" w:hAnsi="Times New Roman" w:cs="Times New Roman"/>
          <w:sz w:val="28"/>
          <w:szCs w:val="28"/>
          <w:lang w:val="uk-UA"/>
        </w:rPr>
        <w:t xml:space="preserve"> громади</w:t>
      </w:r>
      <w:r w:rsidRPr="00346CBD">
        <w:rPr>
          <w:rFonts w:ascii="Times New Roman" w:hAnsi="Times New Roman" w:cs="Times New Roman"/>
          <w:sz w:val="28"/>
          <w:szCs w:val="28"/>
        </w:rPr>
        <w:t xml:space="preserve">, галузь потребує </w:t>
      </w:r>
      <w:r w:rsidR="0048196F">
        <w:rPr>
          <w:rFonts w:ascii="Times New Roman" w:hAnsi="Times New Roman" w:cs="Times New Roman"/>
          <w:sz w:val="28"/>
          <w:szCs w:val="28"/>
          <w:lang w:val="uk-UA"/>
        </w:rPr>
        <w:t xml:space="preserve">фінансової підтримки та </w:t>
      </w:r>
      <w:r w:rsidRPr="00346CBD">
        <w:rPr>
          <w:rFonts w:ascii="Times New Roman" w:hAnsi="Times New Roman" w:cs="Times New Roman"/>
          <w:sz w:val="28"/>
          <w:szCs w:val="28"/>
        </w:rPr>
        <w:t>кардинального технічного переоснащення.</w:t>
      </w:r>
    </w:p>
    <w:p w14:paraId="56702BE2" w14:textId="77777777" w:rsidR="00346CBD" w:rsidRPr="00346CBD" w:rsidRDefault="00346CBD" w:rsidP="00346C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CBD">
        <w:rPr>
          <w:rFonts w:ascii="Times New Roman" w:hAnsi="Times New Roman" w:cs="Times New Roman"/>
          <w:sz w:val="28"/>
          <w:szCs w:val="28"/>
        </w:rPr>
        <w:t>Метою Програми є забезпечення надання якісних та своєчасних послуг для населення міста (споживачам), забезпечення ефективного функціонування підприємства шляхом здійснення заходів щодо підвищення ефективності надання послуг належної якості.</w:t>
      </w:r>
    </w:p>
    <w:p w14:paraId="285053F2" w14:textId="77777777" w:rsidR="00346CBD" w:rsidRPr="00346CBD" w:rsidRDefault="00346CBD" w:rsidP="00346CB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2CB13266" w14:textId="77777777" w:rsidR="00346CBD" w:rsidRPr="00346CBD" w:rsidRDefault="00346CBD" w:rsidP="00346CBD">
      <w:pPr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46CBD">
        <w:rPr>
          <w:rFonts w:ascii="Times New Roman" w:hAnsi="Times New Roman" w:cs="Times New Roman"/>
          <w:b/>
          <w:sz w:val="28"/>
          <w:szCs w:val="28"/>
        </w:rPr>
        <w:t>Завдання Програми</w:t>
      </w:r>
    </w:p>
    <w:p w14:paraId="24E73179" w14:textId="77777777" w:rsidR="00346CBD" w:rsidRPr="00346CBD" w:rsidRDefault="00346CBD" w:rsidP="00346CBD">
      <w:pPr>
        <w:spacing w:after="0"/>
        <w:ind w:left="2204"/>
        <w:rPr>
          <w:rFonts w:ascii="Times New Roman" w:hAnsi="Times New Roman" w:cs="Times New Roman"/>
          <w:sz w:val="28"/>
          <w:szCs w:val="28"/>
        </w:rPr>
      </w:pPr>
    </w:p>
    <w:p w14:paraId="5461AE32" w14:textId="77777777" w:rsidR="00346CBD" w:rsidRPr="00346CBD" w:rsidRDefault="00346CBD" w:rsidP="00346CB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46CBD">
        <w:rPr>
          <w:rFonts w:ascii="Times New Roman" w:hAnsi="Times New Roman" w:cs="Times New Roman"/>
          <w:sz w:val="28"/>
          <w:szCs w:val="28"/>
        </w:rPr>
        <w:t xml:space="preserve">Забезпечити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фінансову підтримку </w:t>
      </w:r>
      <w:r w:rsidRPr="00346CBD">
        <w:rPr>
          <w:rFonts w:ascii="Times New Roman" w:hAnsi="Times New Roman" w:cs="Times New Roman"/>
          <w:sz w:val="28"/>
          <w:szCs w:val="28"/>
        </w:rPr>
        <w:t>комунального підприємства шляхом придбання спеціалізованої автотранспортної техніки та допоміжного обладнання.</w:t>
      </w:r>
    </w:p>
    <w:p w14:paraId="426499B1" w14:textId="77777777" w:rsidR="00346CBD" w:rsidRPr="00346CBD" w:rsidRDefault="00346CBD" w:rsidP="00346CBD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</w:p>
    <w:p w14:paraId="2868F9DD" w14:textId="77777777" w:rsidR="00346CBD" w:rsidRPr="00346CBD" w:rsidRDefault="00346CBD" w:rsidP="00346CBD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6CBD">
        <w:rPr>
          <w:rFonts w:ascii="Times New Roman" w:hAnsi="Times New Roman" w:cs="Times New Roman"/>
          <w:b/>
          <w:sz w:val="28"/>
          <w:szCs w:val="28"/>
        </w:rPr>
        <w:t>Ресурсне забезпечення та напрямки використання бюджетних коштів</w:t>
      </w:r>
    </w:p>
    <w:p w14:paraId="5E464F9A" w14:textId="77777777" w:rsidR="00346CBD" w:rsidRPr="00346CBD" w:rsidRDefault="00346CBD" w:rsidP="00346CB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A68A940" w14:textId="77777777" w:rsidR="00346CBD" w:rsidRPr="00F4446B" w:rsidRDefault="00346CBD" w:rsidP="00346CB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CBD">
        <w:rPr>
          <w:rFonts w:ascii="Times New Roman" w:hAnsi="Times New Roman" w:cs="Times New Roman"/>
          <w:sz w:val="28"/>
          <w:szCs w:val="28"/>
        </w:rPr>
        <w:t xml:space="preserve">На виконання зазначеної Програми, фінансування здійснюється за рахунок коштів </w:t>
      </w:r>
      <w:r w:rsidR="0048196F" w:rsidRPr="00F4446B">
        <w:rPr>
          <w:rFonts w:ascii="Times New Roman" w:hAnsi="Times New Roman" w:cs="Times New Roman"/>
          <w:sz w:val="28"/>
          <w:szCs w:val="28"/>
          <w:lang w:val="uk-UA"/>
        </w:rPr>
        <w:t>сіль</w:t>
      </w:r>
      <w:r w:rsidRPr="00F4446B">
        <w:rPr>
          <w:rFonts w:ascii="Times New Roman" w:hAnsi="Times New Roman" w:cs="Times New Roman"/>
          <w:sz w:val="28"/>
          <w:szCs w:val="28"/>
        </w:rPr>
        <w:t xml:space="preserve">ського бюджету та інших коштів, не заборонених законодавством. Протягом бюджетного року та в період реалізації Програми, обсяг її фінансування за рахунок коштів </w:t>
      </w:r>
      <w:r w:rsidR="0048196F" w:rsidRPr="00F4446B">
        <w:rPr>
          <w:rFonts w:ascii="Times New Roman" w:hAnsi="Times New Roman" w:cs="Times New Roman"/>
          <w:sz w:val="28"/>
          <w:szCs w:val="28"/>
          <w:lang w:val="uk-UA"/>
        </w:rPr>
        <w:t>сі</w:t>
      </w:r>
      <w:r w:rsidRPr="00F4446B">
        <w:rPr>
          <w:rFonts w:ascii="Times New Roman" w:hAnsi="Times New Roman" w:cs="Times New Roman"/>
          <w:sz w:val="28"/>
          <w:szCs w:val="28"/>
        </w:rPr>
        <w:t xml:space="preserve">ського бюджету може змінюватися відповідно до рішень </w:t>
      </w:r>
      <w:r w:rsidR="0048196F" w:rsidRPr="00F4446B">
        <w:rPr>
          <w:rFonts w:ascii="Times New Roman" w:hAnsi="Times New Roman" w:cs="Times New Roman"/>
          <w:sz w:val="28"/>
          <w:szCs w:val="28"/>
          <w:lang w:val="uk-UA"/>
        </w:rPr>
        <w:t>Новодмитрів</w:t>
      </w:r>
      <w:r w:rsidRPr="00F4446B">
        <w:rPr>
          <w:rFonts w:ascii="Times New Roman" w:hAnsi="Times New Roman" w:cs="Times New Roman"/>
          <w:sz w:val="28"/>
          <w:szCs w:val="28"/>
        </w:rPr>
        <w:t xml:space="preserve">ської </w:t>
      </w:r>
      <w:r w:rsidR="0048196F" w:rsidRPr="00F4446B">
        <w:rPr>
          <w:rFonts w:ascii="Times New Roman" w:hAnsi="Times New Roman" w:cs="Times New Roman"/>
          <w:sz w:val="28"/>
          <w:szCs w:val="28"/>
          <w:lang w:val="uk-UA"/>
        </w:rPr>
        <w:t>сіль</w:t>
      </w:r>
      <w:r w:rsidRPr="00F4446B">
        <w:rPr>
          <w:rFonts w:ascii="Times New Roman" w:hAnsi="Times New Roman" w:cs="Times New Roman"/>
          <w:sz w:val="28"/>
          <w:szCs w:val="28"/>
        </w:rPr>
        <w:t xml:space="preserve">ської ради про внесення змін до неї та </w:t>
      </w:r>
      <w:r w:rsidR="0048196F" w:rsidRPr="00F4446B">
        <w:rPr>
          <w:rFonts w:ascii="Times New Roman" w:hAnsi="Times New Roman" w:cs="Times New Roman"/>
          <w:sz w:val="28"/>
          <w:szCs w:val="28"/>
          <w:lang w:val="uk-UA"/>
        </w:rPr>
        <w:t>сіль</w:t>
      </w:r>
      <w:r w:rsidRPr="00F4446B">
        <w:rPr>
          <w:rFonts w:ascii="Times New Roman" w:hAnsi="Times New Roman" w:cs="Times New Roman"/>
          <w:sz w:val="28"/>
          <w:szCs w:val="28"/>
        </w:rPr>
        <w:t xml:space="preserve">ського бюджету на відповідний рік.  </w:t>
      </w:r>
    </w:p>
    <w:p w14:paraId="2C31E214" w14:textId="77777777" w:rsidR="0040461B" w:rsidRDefault="00346CBD" w:rsidP="0040461B">
      <w:pPr>
        <w:pStyle w:val="a4"/>
        <w:tabs>
          <w:tab w:val="left" w:pos="851"/>
        </w:tabs>
        <w:ind w:left="0" w:firstLine="537"/>
        <w:jc w:val="both"/>
        <w:rPr>
          <w:sz w:val="28"/>
          <w:szCs w:val="28"/>
        </w:rPr>
      </w:pPr>
      <w:r w:rsidRPr="00346CBD">
        <w:rPr>
          <w:sz w:val="28"/>
          <w:szCs w:val="28"/>
        </w:rPr>
        <w:t xml:space="preserve">Загальна потреба у спецтехніці складає: </w:t>
      </w:r>
      <w:r w:rsidR="0040461B" w:rsidRPr="000D06B6">
        <w:rPr>
          <w:sz w:val="28"/>
          <w:szCs w:val="28"/>
        </w:rPr>
        <w:t>портальн</w:t>
      </w:r>
      <w:r w:rsidR="0040461B">
        <w:rPr>
          <w:sz w:val="28"/>
          <w:szCs w:val="28"/>
        </w:rPr>
        <w:t xml:space="preserve">ий </w:t>
      </w:r>
      <w:r w:rsidRPr="00346CBD">
        <w:rPr>
          <w:color w:val="000000"/>
          <w:spacing w:val="-7"/>
          <w:sz w:val="28"/>
          <w:szCs w:val="28"/>
        </w:rPr>
        <w:t xml:space="preserve">сміттєвоз </w:t>
      </w:r>
      <w:r w:rsidRPr="00346CBD">
        <w:rPr>
          <w:sz w:val="28"/>
          <w:szCs w:val="28"/>
        </w:rPr>
        <w:t xml:space="preserve">СБМ-301/3  </w:t>
      </w:r>
      <w:r w:rsidR="0040461B" w:rsidRPr="000D06B6">
        <w:rPr>
          <w:sz w:val="28"/>
          <w:szCs w:val="28"/>
        </w:rPr>
        <w:t>на шасі МАЗ-4371 з додатковим обладнанням відвал</w:t>
      </w:r>
      <w:r w:rsidR="0040461B" w:rsidRPr="00346CBD">
        <w:rPr>
          <w:sz w:val="28"/>
          <w:szCs w:val="28"/>
        </w:rPr>
        <w:t xml:space="preserve"> </w:t>
      </w:r>
      <w:r w:rsidRPr="00346CBD">
        <w:rPr>
          <w:sz w:val="28"/>
          <w:szCs w:val="28"/>
        </w:rPr>
        <w:t xml:space="preserve">в кількості </w:t>
      </w:r>
      <w:r w:rsidRPr="00346CBD">
        <w:rPr>
          <w:sz w:val="28"/>
          <w:szCs w:val="28"/>
        </w:rPr>
        <w:br/>
        <w:t>1 шт.</w:t>
      </w:r>
      <w:r w:rsidR="0040461B">
        <w:rPr>
          <w:sz w:val="28"/>
          <w:szCs w:val="28"/>
        </w:rPr>
        <w:t>,</w:t>
      </w:r>
      <w:r w:rsidRPr="00346CBD">
        <w:rPr>
          <w:sz w:val="28"/>
          <w:szCs w:val="28"/>
        </w:rPr>
        <w:t xml:space="preserve"> контейнери для сміттєвоза СП-07.00.000. в кількості 11 шт.</w:t>
      </w:r>
      <w:r w:rsidR="0040461B">
        <w:rPr>
          <w:sz w:val="28"/>
          <w:szCs w:val="28"/>
        </w:rPr>
        <w:t xml:space="preserve"> та</w:t>
      </w:r>
      <w:r w:rsidRPr="00346CBD">
        <w:rPr>
          <w:sz w:val="28"/>
          <w:szCs w:val="28"/>
        </w:rPr>
        <w:t xml:space="preserve"> </w:t>
      </w:r>
      <w:r w:rsidR="0040461B" w:rsidRPr="00EE3EE6">
        <w:rPr>
          <w:sz w:val="28"/>
          <w:szCs w:val="28"/>
        </w:rPr>
        <w:t>вакуумного автомобіля КО-503В-10 на шасі МАЗ-4381</w:t>
      </w:r>
      <w:r w:rsidR="0040461B" w:rsidRPr="000D06B6">
        <w:rPr>
          <w:sz w:val="28"/>
          <w:szCs w:val="28"/>
        </w:rPr>
        <w:t>в кількості 1 шт</w:t>
      </w:r>
      <w:r w:rsidR="0048196F">
        <w:rPr>
          <w:sz w:val="28"/>
          <w:szCs w:val="28"/>
        </w:rPr>
        <w:t>.</w:t>
      </w:r>
      <w:r w:rsidR="0040461B" w:rsidRPr="00346CBD">
        <w:rPr>
          <w:sz w:val="28"/>
          <w:szCs w:val="28"/>
        </w:rPr>
        <w:t xml:space="preserve"> </w:t>
      </w:r>
      <w:r w:rsidRPr="00346CBD">
        <w:rPr>
          <w:sz w:val="28"/>
          <w:szCs w:val="28"/>
        </w:rPr>
        <w:t xml:space="preserve">на загальну суму </w:t>
      </w:r>
      <w:r w:rsidR="00F4446B">
        <w:rPr>
          <w:sz w:val="28"/>
          <w:szCs w:val="28"/>
        </w:rPr>
        <w:t>6042143,61</w:t>
      </w:r>
      <w:r w:rsidRPr="00346CBD">
        <w:rPr>
          <w:sz w:val="28"/>
          <w:szCs w:val="28"/>
        </w:rPr>
        <w:t xml:space="preserve"> грн. (табл. 1).</w:t>
      </w:r>
      <w:r w:rsidR="0040461B" w:rsidRPr="0040461B">
        <w:rPr>
          <w:sz w:val="28"/>
          <w:szCs w:val="28"/>
        </w:rPr>
        <w:t xml:space="preserve"> </w:t>
      </w:r>
    </w:p>
    <w:p w14:paraId="10BAED57" w14:textId="77777777" w:rsidR="00346CBD" w:rsidRDefault="0040461B" w:rsidP="004046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6B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</w:p>
    <w:p w14:paraId="6E2FCE70" w14:textId="77777777" w:rsidR="00346CBD" w:rsidRDefault="00346CBD" w:rsidP="00346CB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B0F827E" w14:textId="77777777" w:rsidR="00346CBD" w:rsidRPr="00346CBD" w:rsidRDefault="00346CBD" w:rsidP="00346CB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0DF383" w14:textId="77777777" w:rsidR="00346CBD" w:rsidRPr="00346CBD" w:rsidRDefault="00346CBD" w:rsidP="00346CBD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346CBD">
        <w:rPr>
          <w:rFonts w:ascii="Times New Roman" w:hAnsi="Times New Roman" w:cs="Times New Roman"/>
          <w:sz w:val="28"/>
          <w:szCs w:val="28"/>
        </w:rPr>
        <w:t>Таблиця 1</w:t>
      </w:r>
    </w:p>
    <w:tbl>
      <w:tblPr>
        <w:tblW w:w="0" w:type="auto"/>
        <w:tblInd w:w="-60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6"/>
        <w:gridCol w:w="1546"/>
        <w:gridCol w:w="1546"/>
        <w:gridCol w:w="1546"/>
        <w:gridCol w:w="1406"/>
        <w:gridCol w:w="1210"/>
        <w:gridCol w:w="1213"/>
      </w:tblGrid>
      <w:tr w:rsidR="00A75A2B" w:rsidRPr="00346CBD" w14:paraId="7F63EA0F" w14:textId="77777777" w:rsidTr="00A75A2B">
        <w:trPr>
          <w:trHeight w:val="443"/>
        </w:trPr>
        <w:tc>
          <w:tcPr>
            <w:tcW w:w="1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B43DD53" w14:textId="77777777" w:rsidR="00346CBD" w:rsidRPr="00346CBD" w:rsidRDefault="00346CBD" w:rsidP="00346CB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Транспортні засоби та обладнання, </w:t>
            </w:r>
            <w:r w:rsidRPr="00346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що планується придбати</w:t>
            </w:r>
          </w:p>
        </w:tc>
        <w:tc>
          <w:tcPr>
            <w:tcW w:w="8642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58EB934" w14:textId="77777777" w:rsidR="00346CBD" w:rsidRPr="00346CBD" w:rsidRDefault="00346CBD" w:rsidP="00346C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C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Орієнтований обсяг, грн. </w:t>
            </w:r>
          </w:p>
        </w:tc>
      </w:tr>
      <w:tr w:rsidR="00A75A2B" w:rsidRPr="00346CBD" w14:paraId="2793BF02" w14:textId="77777777" w:rsidTr="00A75A2B">
        <w:trPr>
          <w:trHeight w:val="300"/>
        </w:trPr>
        <w:tc>
          <w:tcPr>
            <w:tcW w:w="1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17507D" w14:textId="77777777" w:rsidR="00346CBD" w:rsidRPr="00346CBD" w:rsidRDefault="00346CBD" w:rsidP="00346CB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4779BD0" w14:textId="77777777" w:rsidR="00346CBD" w:rsidRPr="00F4446B" w:rsidRDefault="00346CBD" w:rsidP="00346C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46CB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444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  <w:p w14:paraId="4BA12A37" w14:textId="77777777" w:rsidR="00346CBD" w:rsidRPr="00346CBD" w:rsidRDefault="00346CBD" w:rsidP="00346C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CBD"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0DD6DE8" w14:textId="77777777" w:rsidR="00346CBD" w:rsidRPr="00346CBD" w:rsidRDefault="00346CBD" w:rsidP="00346C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CB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444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346C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9CDFC4D" w14:textId="77777777" w:rsidR="00346CBD" w:rsidRPr="00346CBD" w:rsidRDefault="00346CBD" w:rsidP="00346C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CBD"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E54F774" w14:textId="77777777" w:rsidR="00346CBD" w:rsidRPr="00346CBD" w:rsidRDefault="00346CBD" w:rsidP="00346C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CB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444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346C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CA60E82" w14:textId="77777777" w:rsidR="00346CBD" w:rsidRPr="00346CBD" w:rsidRDefault="00346CBD" w:rsidP="00346C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CBD"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9876453" w14:textId="77777777" w:rsidR="00346CBD" w:rsidRPr="00346CBD" w:rsidRDefault="00346CBD" w:rsidP="00346C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CB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444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346C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A20887D" w14:textId="77777777" w:rsidR="00346CBD" w:rsidRPr="00346CBD" w:rsidRDefault="00346CBD" w:rsidP="00346C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CBD"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20F00F" w14:textId="77777777" w:rsidR="00346CBD" w:rsidRPr="00F4446B" w:rsidRDefault="00346CBD" w:rsidP="00346CB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46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F4446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</w:p>
          <w:p w14:paraId="53A668AF" w14:textId="77777777" w:rsidR="00346CBD" w:rsidRPr="00346CBD" w:rsidRDefault="00346CBD" w:rsidP="00346C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CBD">
              <w:rPr>
                <w:rFonts w:ascii="Times New Roman" w:hAnsi="Times New Roman" w:cs="Times New Roman"/>
                <w:sz w:val="28"/>
                <w:szCs w:val="28"/>
              </w:rPr>
              <w:t xml:space="preserve"> рік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20AD75E" w14:textId="77777777" w:rsidR="00346CBD" w:rsidRPr="00346CBD" w:rsidRDefault="00346CBD" w:rsidP="00346C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CB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444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Pr="00346C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4F50A29" w14:textId="77777777" w:rsidR="00346CBD" w:rsidRPr="00346CBD" w:rsidRDefault="00346CBD" w:rsidP="00346CB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6CBD"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</w:p>
        </w:tc>
      </w:tr>
      <w:tr w:rsidR="00A75A2B" w:rsidRPr="00346CBD" w14:paraId="7CC4712E" w14:textId="77777777" w:rsidTr="00A75A2B">
        <w:trPr>
          <w:trHeight w:val="300"/>
        </w:trPr>
        <w:tc>
          <w:tcPr>
            <w:tcW w:w="170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A1369B8" w14:textId="77777777" w:rsidR="00346CBD" w:rsidRPr="00346CBD" w:rsidRDefault="00346CBD" w:rsidP="00346CBD">
            <w:pPr>
              <w:spacing w:after="0"/>
              <w:rPr>
                <w:rFonts w:ascii="Times New Roman" w:hAnsi="Times New Roman" w:cs="Times New Roman"/>
                <w:color w:val="003300"/>
                <w:sz w:val="28"/>
                <w:szCs w:val="28"/>
                <w:highlight w:val="yellow"/>
              </w:rPr>
            </w:pPr>
            <w:r w:rsidRPr="00346C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Сміттєвоз  та  11 контейнерів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5CBA851" w14:textId="77777777" w:rsidR="00346CBD" w:rsidRPr="00A75A2B" w:rsidRDefault="00A75A2B" w:rsidP="00346CB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1552902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,76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104D130" w14:textId="77777777" w:rsidR="00346CBD" w:rsidRPr="00346CBD" w:rsidRDefault="00A75A2B" w:rsidP="00346CB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1175756,71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0DA0D41" w14:textId="77777777" w:rsidR="00346CBD" w:rsidRPr="00346CBD" w:rsidRDefault="00A75A2B" w:rsidP="00346CB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1070343,66</w:t>
            </w:r>
          </w:p>
        </w:tc>
        <w:tc>
          <w:tcPr>
            <w:tcW w:w="1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83B6955" w14:textId="77777777" w:rsidR="00346CBD" w:rsidRPr="00346CBD" w:rsidRDefault="00A75A2B" w:rsidP="00346CB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967277,46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A4498E1" w14:textId="77777777" w:rsidR="00346CBD" w:rsidRPr="00346CBD" w:rsidRDefault="00A75A2B" w:rsidP="00346CB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871953,14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000000"/>
            </w:tcBorders>
            <w:vAlign w:val="center"/>
          </w:tcPr>
          <w:p w14:paraId="04A9AFA8" w14:textId="77777777" w:rsidR="00346CBD" w:rsidRPr="00346CBD" w:rsidRDefault="00A75A2B" w:rsidP="00346CB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403959,96</w:t>
            </w:r>
          </w:p>
        </w:tc>
      </w:tr>
    </w:tbl>
    <w:p w14:paraId="1736F7E9" w14:textId="77777777" w:rsidR="00346CBD" w:rsidRPr="00346CBD" w:rsidRDefault="00346CBD" w:rsidP="00346CBD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14:paraId="32D16569" w14:textId="77777777" w:rsidR="00346CBD" w:rsidRPr="00346CBD" w:rsidRDefault="00346CBD" w:rsidP="00346CB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CBD">
        <w:rPr>
          <w:rFonts w:ascii="Times New Roman" w:hAnsi="Times New Roman" w:cs="Times New Roman"/>
          <w:sz w:val="28"/>
          <w:szCs w:val="28"/>
        </w:rPr>
        <w:t>Враховуючи значний обсяг потреби у коштах та обмеженість фінансового ресурсу, виникає потреба у залученні кредитних коштів, тобто придбання техніки у кредит (лізинг).</w:t>
      </w:r>
    </w:p>
    <w:p w14:paraId="262C36BA" w14:textId="77777777" w:rsidR="00346CBD" w:rsidRPr="00346CBD" w:rsidRDefault="00346CBD" w:rsidP="00346CB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CBD">
        <w:rPr>
          <w:rFonts w:ascii="Times New Roman" w:hAnsi="Times New Roman" w:cs="Times New Roman"/>
          <w:sz w:val="28"/>
          <w:szCs w:val="28"/>
        </w:rPr>
        <w:t xml:space="preserve">Умови надання </w:t>
      </w:r>
      <w:r w:rsidRPr="00346CBD">
        <w:rPr>
          <w:rFonts w:ascii="Times New Roman" w:hAnsi="Times New Roman" w:cs="Times New Roman"/>
          <w:color w:val="000000"/>
          <w:sz w:val="28"/>
          <w:szCs w:val="28"/>
        </w:rPr>
        <w:t>кредиту (лізингу) передбачають</w:t>
      </w:r>
      <w:r w:rsidRPr="00346CBD">
        <w:rPr>
          <w:rFonts w:ascii="Times New Roman" w:hAnsi="Times New Roman" w:cs="Times New Roman"/>
          <w:sz w:val="28"/>
          <w:szCs w:val="28"/>
        </w:rPr>
        <w:t xml:space="preserve"> виплату відсотків за користування кредитними коштами та інші супутні витрати. Для забезпечення даних виплат, загальна потреба у коштах складає 11</w:t>
      </w:r>
      <w:r w:rsidR="00A75A2B">
        <w:rPr>
          <w:rFonts w:ascii="Times New Roman" w:hAnsi="Times New Roman" w:cs="Times New Roman"/>
          <w:sz w:val="28"/>
          <w:szCs w:val="28"/>
        </w:rPr>
        <w:t>54189</w:t>
      </w:r>
      <w:r w:rsidRPr="00346CBD">
        <w:rPr>
          <w:rFonts w:ascii="Times New Roman" w:hAnsi="Times New Roman" w:cs="Times New Roman"/>
          <w:sz w:val="28"/>
          <w:szCs w:val="28"/>
        </w:rPr>
        <w:t>,6</w:t>
      </w:r>
      <w:r w:rsidR="00A75A2B">
        <w:rPr>
          <w:rFonts w:ascii="Times New Roman" w:hAnsi="Times New Roman" w:cs="Times New Roman"/>
          <w:sz w:val="28"/>
          <w:szCs w:val="28"/>
        </w:rPr>
        <w:t xml:space="preserve">8грн. </w:t>
      </w:r>
    </w:p>
    <w:p w14:paraId="093C3F49" w14:textId="77777777" w:rsidR="00346CBD" w:rsidRPr="00346CBD" w:rsidRDefault="00346CBD" w:rsidP="00346CBD">
      <w:p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67549275" w14:textId="77777777" w:rsidR="00346CBD" w:rsidRPr="00346CBD" w:rsidRDefault="00346CBD" w:rsidP="00346CBD">
      <w:pPr>
        <w:keepNext/>
        <w:keepLines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6CBD">
        <w:rPr>
          <w:rFonts w:ascii="Times New Roman" w:hAnsi="Times New Roman" w:cs="Times New Roman"/>
          <w:b/>
          <w:sz w:val="28"/>
          <w:szCs w:val="28"/>
        </w:rPr>
        <w:t>Джерела фінансування програми</w:t>
      </w:r>
    </w:p>
    <w:p w14:paraId="32838286" w14:textId="77777777" w:rsidR="00346CBD" w:rsidRPr="00346CBD" w:rsidRDefault="00346CBD" w:rsidP="00346CBD">
      <w:pPr>
        <w:keepNext/>
        <w:keepLines/>
        <w:spacing w:after="0"/>
        <w:ind w:left="720"/>
        <w:rPr>
          <w:rFonts w:ascii="Times New Roman" w:hAnsi="Times New Roman" w:cs="Times New Roman"/>
          <w:b/>
          <w:caps/>
          <w:sz w:val="28"/>
          <w:szCs w:val="28"/>
        </w:rPr>
      </w:pPr>
    </w:p>
    <w:p w14:paraId="7A33175B" w14:textId="77777777" w:rsidR="00346CBD" w:rsidRPr="00346CBD" w:rsidRDefault="00346CBD" w:rsidP="00346CBD">
      <w:pPr>
        <w:spacing w:after="0"/>
        <w:ind w:firstLine="653"/>
        <w:jc w:val="both"/>
        <w:rPr>
          <w:rFonts w:ascii="Times New Roman" w:hAnsi="Times New Roman" w:cs="Times New Roman"/>
          <w:sz w:val="28"/>
          <w:szCs w:val="28"/>
        </w:rPr>
      </w:pPr>
      <w:r w:rsidRPr="00346CBD">
        <w:rPr>
          <w:rFonts w:ascii="Times New Roman" w:hAnsi="Times New Roman" w:cs="Times New Roman"/>
          <w:sz w:val="28"/>
          <w:szCs w:val="28"/>
        </w:rPr>
        <w:t>Джерелом фінансування заходів, передбачених цією Програмою, можуть бути надходження до загального та спеціального фондів (в тому числі бюджету розвитку</w:t>
      </w:r>
      <w:r w:rsidRPr="00F4446B">
        <w:rPr>
          <w:rFonts w:ascii="Times New Roman" w:hAnsi="Times New Roman" w:cs="Times New Roman"/>
          <w:sz w:val="28"/>
          <w:szCs w:val="28"/>
        </w:rPr>
        <w:t xml:space="preserve">) міського бюджету, </w:t>
      </w:r>
      <w:r w:rsidRPr="00346CBD">
        <w:rPr>
          <w:rFonts w:ascii="Times New Roman" w:hAnsi="Times New Roman" w:cs="Times New Roman"/>
          <w:sz w:val="28"/>
          <w:szCs w:val="28"/>
        </w:rPr>
        <w:t xml:space="preserve">кошти Державного бюджету України, інших місцевих бюджетів у вигляді цільових та інших трансфертів (субвенцій, дотацій тощо). </w:t>
      </w:r>
    </w:p>
    <w:p w14:paraId="1514059B" w14:textId="77777777" w:rsidR="00346CBD" w:rsidRPr="00346CBD" w:rsidRDefault="00346CBD" w:rsidP="00346CBD">
      <w:pPr>
        <w:spacing w:after="0"/>
        <w:ind w:firstLine="653"/>
        <w:jc w:val="both"/>
        <w:rPr>
          <w:rFonts w:ascii="Times New Roman" w:hAnsi="Times New Roman" w:cs="Times New Roman"/>
          <w:sz w:val="28"/>
          <w:szCs w:val="28"/>
        </w:rPr>
      </w:pPr>
      <w:r w:rsidRPr="00346CBD">
        <w:rPr>
          <w:rFonts w:ascii="Times New Roman" w:hAnsi="Times New Roman" w:cs="Times New Roman"/>
          <w:sz w:val="28"/>
          <w:szCs w:val="28"/>
        </w:rPr>
        <w:t xml:space="preserve">Заходи, передбачені Програмою, також можуть фінансуватись за рахунок залучених (на умовах повернення) коштів, в тому числі кредитів, запозичень тощо. </w:t>
      </w:r>
    </w:p>
    <w:p w14:paraId="3C27D56A" w14:textId="77777777" w:rsidR="00346CBD" w:rsidRPr="00346CBD" w:rsidRDefault="00346CBD" w:rsidP="00346CBD">
      <w:pPr>
        <w:spacing w:after="0"/>
        <w:ind w:firstLine="653"/>
        <w:jc w:val="both"/>
        <w:rPr>
          <w:rFonts w:ascii="Times New Roman" w:hAnsi="Times New Roman" w:cs="Times New Roman"/>
          <w:sz w:val="28"/>
          <w:szCs w:val="28"/>
        </w:rPr>
      </w:pPr>
      <w:r w:rsidRPr="00346CBD">
        <w:rPr>
          <w:rFonts w:ascii="Times New Roman" w:hAnsi="Times New Roman" w:cs="Times New Roman"/>
          <w:sz w:val="28"/>
          <w:szCs w:val="28"/>
        </w:rPr>
        <w:t>Крім того, фінансовим ресурсом реалізації заходів  Програм можуть бути інвестиційні ресурси – добровільні внески підприємств, установ, організацій та фізичних осіб, в тому числі шляхом створення відповідних цільових фондів, а також інші джерела, що не заборонені діючими нормативно-правовими актами.</w:t>
      </w:r>
    </w:p>
    <w:p w14:paraId="5F330FA2" w14:textId="77777777" w:rsidR="00346CBD" w:rsidRPr="00346CBD" w:rsidRDefault="00346CBD" w:rsidP="00346CBD">
      <w:pPr>
        <w:spacing w:after="0"/>
        <w:ind w:firstLine="653"/>
        <w:jc w:val="both"/>
        <w:rPr>
          <w:rFonts w:ascii="Times New Roman" w:hAnsi="Times New Roman" w:cs="Times New Roman"/>
          <w:sz w:val="28"/>
          <w:szCs w:val="28"/>
        </w:rPr>
      </w:pPr>
    </w:p>
    <w:p w14:paraId="44EBA8AC" w14:textId="77777777" w:rsidR="00346CBD" w:rsidRPr="00346CBD" w:rsidRDefault="00346CBD" w:rsidP="00346CBD">
      <w:pPr>
        <w:keepNext/>
        <w:keepLines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6CBD">
        <w:rPr>
          <w:rFonts w:ascii="Times New Roman" w:hAnsi="Times New Roman" w:cs="Times New Roman"/>
          <w:b/>
          <w:sz w:val="28"/>
          <w:szCs w:val="28"/>
        </w:rPr>
        <w:t>Головний розпорядник та відповідальний виконавець</w:t>
      </w:r>
    </w:p>
    <w:p w14:paraId="1FB29AC4" w14:textId="77777777" w:rsidR="00346CBD" w:rsidRPr="00346CBD" w:rsidRDefault="00346CBD" w:rsidP="00346CBD">
      <w:pPr>
        <w:keepNext/>
        <w:keepLines/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21E8013C" w14:textId="77777777" w:rsidR="00346CBD" w:rsidRPr="00346CBD" w:rsidRDefault="00346CBD" w:rsidP="00346CBD">
      <w:pPr>
        <w:spacing w:after="0"/>
        <w:ind w:firstLine="653"/>
        <w:jc w:val="both"/>
        <w:rPr>
          <w:rFonts w:ascii="Times New Roman" w:hAnsi="Times New Roman" w:cs="Times New Roman"/>
          <w:sz w:val="28"/>
          <w:szCs w:val="28"/>
        </w:rPr>
      </w:pPr>
      <w:r w:rsidRPr="00346CBD">
        <w:rPr>
          <w:rFonts w:ascii="Times New Roman" w:hAnsi="Times New Roman" w:cs="Times New Roman"/>
          <w:sz w:val="28"/>
          <w:szCs w:val="28"/>
        </w:rPr>
        <w:t xml:space="preserve">Головним розпорядником коштів з виконання заходів Програми є виконавчого комітету </w:t>
      </w:r>
      <w:r w:rsidR="00F4446B" w:rsidRPr="00F4446B">
        <w:rPr>
          <w:rFonts w:ascii="Times New Roman" w:hAnsi="Times New Roman" w:cs="Times New Roman"/>
          <w:sz w:val="28"/>
          <w:szCs w:val="28"/>
          <w:lang w:val="uk-UA"/>
        </w:rPr>
        <w:t>Новодмитрівської сіль</w:t>
      </w:r>
      <w:r w:rsidRPr="00F4446B">
        <w:rPr>
          <w:rFonts w:ascii="Times New Roman" w:hAnsi="Times New Roman" w:cs="Times New Roman"/>
          <w:sz w:val="28"/>
          <w:szCs w:val="28"/>
        </w:rPr>
        <w:t>ської ради</w:t>
      </w:r>
      <w:r w:rsidRPr="0048196F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14:paraId="5C841ED5" w14:textId="77777777" w:rsidR="00346CBD" w:rsidRPr="00346CBD" w:rsidRDefault="00346CBD" w:rsidP="00346CBD">
      <w:pPr>
        <w:spacing w:after="0"/>
        <w:ind w:firstLine="653"/>
        <w:jc w:val="both"/>
        <w:rPr>
          <w:rFonts w:ascii="Times New Roman" w:hAnsi="Times New Roman" w:cs="Times New Roman"/>
          <w:sz w:val="28"/>
          <w:szCs w:val="28"/>
        </w:rPr>
      </w:pPr>
      <w:r w:rsidRPr="00346CBD">
        <w:rPr>
          <w:rFonts w:ascii="Times New Roman" w:hAnsi="Times New Roman" w:cs="Times New Roman"/>
          <w:sz w:val="28"/>
          <w:szCs w:val="28"/>
        </w:rPr>
        <w:t>Відповідальним виконавцем та одержувачем коштів є комунальне підприємство КП „</w:t>
      </w:r>
      <w:r w:rsidR="00F4446B">
        <w:rPr>
          <w:rFonts w:ascii="Times New Roman" w:hAnsi="Times New Roman" w:cs="Times New Roman"/>
          <w:sz w:val="28"/>
          <w:szCs w:val="28"/>
          <w:lang w:val="uk-UA"/>
        </w:rPr>
        <w:t>Дніпро</w:t>
      </w:r>
      <w:r w:rsidRPr="00346CBD">
        <w:rPr>
          <w:rFonts w:ascii="Times New Roman" w:hAnsi="Times New Roman" w:cs="Times New Roman"/>
          <w:sz w:val="28"/>
          <w:szCs w:val="28"/>
        </w:rPr>
        <w:t>”, яке забезпечує реалізацію завдань і заходів, цільове та ефективне використання бюджетних коштів протягом усього строку реалізації відповідної Програми.</w:t>
      </w:r>
    </w:p>
    <w:p w14:paraId="539FA885" w14:textId="77777777" w:rsidR="00346CBD" w:rsidRPr="00346CBD" w:rsidRDefault="00346CBD" w:rsidP="00346CBD">
      <w:pPr>
        <w:spacing w:after="0"/>
        <w:ind w:firstLine="653"/>
        <w:jc w:val="both"/>
        <w:rPr>
          <w:rFonts w:ascii="Times New Roman" w:hAnsi="Times New Roman" w:cs="Times New Roman"/>
          <w:sz w:val="28"/>
          <w:szCs w:val="28"/>
        </w:rPr>
      </w:pPr>
      <w:r w:rsidRPr="00346CBD">
        <w:rPr>
          <w:rFonts w:ascii="Times New Roman" w:hAnsi="Times New Roman" w:cs="Times New Roman"/>
          <w:sz w:val="28"/>
          <w:szCs w:val="28"/>
        </w:rPr>
        <w:lastRenderedPageBreak/>
        <w:t>Комунальне підприємство КП „</w:t>
      </w:r>
      <w:r w:rsidR="00F4446B">
        <w:rPr>
          <w:rFonts w:ascii="Times New Roman" w:hAnsi="Times New Roman" w:cs="Times New Roman"/>
          <w:sz w:val="28"/>
          <w:szCs w:val="28"/>
          <w:lang w:val="uk-UA"/>
        </w:rPr>
        <w:t>Дніпро</w:t>
      </w:r>
      <w:r w:rsidRPr="00346CBD">
        <w:rPr>
          <w:rFonts w:ascii="Times New Roman" w:hAnsi="Times New Roman" w:cs="Times New Roman"/>
          <w:sz w:val="28"/>
          <w:szCs w:val="28"/>
        </w:rPr>
        <w:t xml:space="preserve">” надає виконавчому комітету </w:t>
      </w:r>
      <w:r w:rsidR="00F4446B">
        <w:rPr>
          <w:rFonts w:ascii="Times New Roman" w:hAnsi="Times New Roman" w:cs="Times New Roman"/>
          <w:sz w:val="28"/>
          <w:szCs w:val="28"/>
          <w:lang w:val="uk-UA"/>
        </w:rPr>
        <w:t>Новодмитрівської сіль</w:t>
      </w:r>
      <w:r w:rsidRPr="00346CBD">
        <w:rPr>
          <w:rFonts w:ascii="Times New Roman" w:hAnsi="Times New Roman" w:cs="Times New Roman"/>
          <w:sz w:val="28"/>
          <w:szCs w:val="28"/>
        </w:rPr>
        <w:t xml:space="preserve">ської ради узагальнену інформацію про хід виконання заходів Програми, за попередній рік, в рамках звіту про виконання фінансового плану підприємства  до 01 </w:t>
      </w:r>
      <w:r w:rsidR="00F4446B">
        <w:rPr>
          <w:rFonts w:ascii="Times New Roman" w:hAnsi="Times New Roman" w:cs="Times New Roman"/>
          <w:sz w:val="28"/>
          <w:szCs w:val="28"/>
          <w:lang w:val="uk-UA"/>
        </w:rPr>
        <w:t>черв</w:t>
      </w:r>
      <w:r w:rsidRPr="00346CBD">
        <w:rPr>
          <w:rFonts w:ascii="Times New Roman" w:hAnsi="Times New Roman" w:cs="Times New Roman"/>
          <w:sz w:val="28"/>
          <w:szCs w:val="28"/>
        </w:rPr>
        <w:t>ня наступного року.</w:t>
      </w:r>
    </w:p>
    <w:p w14:paraId="2F10D9AC" w14:textId="77777777" w:rsidR="00346CBD" w:rsidRPr="00346CBD" w:rsidRDefault="00346CBD" w:rsidP="00346CBD">
      <w:pPr>
        <w:tabs>
          <w:tab w:val="left" w:pos="993"/>
        </w:tabs>
        <w:spacing w:after="0"/>
        <w:ind w:firstLine="653"/>
        <w:rPr>
          <w:rFonts w:ascii="Times New Roman" w:hAnsi="Times New Roman" w:cs="Times New Roman"/>
          <w:sz w:val="28"/>
          <w:szCs w:val="28"/>
        </w:rPr>
      </w:pPr>
    </w:p>
    <w:p w14:paraId="347B6FC8" w14:textId="77777777" w:rsidR="00346CBD" w:rsidRPr="00346CBD" w:rsidRDefault="00346CBD" w:rsidP="00346CBD">
      <w:pPr>
        <w:keepNext/>
        <w:keepLines/>
        <w:tabs>
          <w:tab w:val="left" w:pos="18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6CBD">
        <w:rPr>
          <w:rFonts w:ascii="Times New Roman" w:hAnsi="Times New Roman" w:cs="Times New Roman"/>
          <w:b/>
          <w:caps/>
          <w:sz w:val="28"/>
          <w:szCs w:val="28"/>
        </w:rPr>
        <w:t>6. </w:t>
      </w:r>
      <w:r w:rsidRPr="00346CBD">
        <w:rPr>
          <w:rFonts w:ascii="Times New Roman" w:hAnsi="Times New Roman" w:cs="Times New Roman"/>
          <w:b/>
          <w:sz w:val="28"/>
          <w:szCs w:val="28"/>
        </w:rPr>
        <w:t>Очікувані результати реалізації програми</w:t>
      </w:r>
    </w:p>
    <w:p w14:paraId="7E7C0C64" w14:textId="77777777" w:rsidR="00346CBD" w:rsidRPr="00346CBD" w:rsidRDefault="00346CBD" w:rsidP="00346CBD">
      <w:pPr>
        <w:keepNext/>
        <w:keepLines/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7F45621" w14:textId="77777777" w:rsidR="00346CBD" w:rsidRPr="00346CBD" w:rsidRDefault="00346CBD" w:rsidP="00346CB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CBD">
        <w:rPr>
          <w:rFonts w:ascii="Times New Roman" w:hAnsi="Times New Roman" w:cs="Times New Roman"/>
          <w:sz w:val="28"/>
          <w:szCs w:val="28"/>
        </w:rPr>
        <w:t xml:space="preserve">Забезпечення виконання цієї Програми дозволить </w:t>
      </w:r>
      <w:r w:rsidR="00F4446B">
        <w:rPr>
          <w:rFonts w:ascii="Times New Roman" w:hAnsi="Times New Roman" w:cs="Times New Roman"/>
          <w:sz w:val="28"/>
          <w:szCs w:val="28"/>
          <w:lang w:val="uk-UA"/>
        </w:rPr>
        <w:t xml:space="preserve">надати фінансову підтримку </w:t>
      </w:r>
      <w:r w:rsidRPr="00346CBD">
        <w:rPr>
          <w:rFonts w:ascii="Times New Roman" w:hAnsi="Times New Roman" w:cs="Times New Roman"/>
          <w:sz w:val="28"/>
          <w:szCs w:val="28"/>
        </w:rPr>
        <w:t>комунально</w:t>
      </w:r>
      <w:r w:rsidR="00F4446B"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Pr="00346CBD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F4446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46CBD">
        <w:rPr>
          <w:rFonts w:ascii="Times New Roman" w:hAnsi="Times New Roman" w:cs="Times New Roman"/>
          <w:sz w:val="28"/>
          <w:szCs w:val="28"/>
        </w:rPr>
        <w:t xml:space="preserve"> шляхом придбання спеціалізованої автомобільної техніки та спеціального обладнання для здійснення заходів по благоустрою </w:t>
      </w:r>
      <w:r w:rsidR="0048196F">
        <w:rPr>
          <w:rFonts w:ascii="Times New Roman" w:hAnsi="Times New Roman" w:cs="Times New Roman"/>
          <w:sz w:val="28"/>
          <w:szCs w:val="28"/>
          <w:lang w:val="uk-UA"/>
        </w:rPr>
        <w:t>населених пунктів Новодмитрівської громади</w:t>
      </w:r>
      <w:r w:rsidRPr="00346CBD">
        <w:rPr>
          <w:rFonts w:ascii="Times New Roman" w:hAnsi="Times New Roman" w:cs="Times New Roman"/>
          <w:sz w:val="28"/>
          <w:szCs w:val="28"/>
        </w:rPr>
        <w:t>, що дозволить забезпечити надання якісних та своєчасних послуг споживачам.</w:t>
      </w:r>
    </w:p>
    <w:p w14:paraId="73992F4A" w14:textId="77777777" w:rsidR="00346CBD" w:rsidRPr="00346CBD" w:rsidRDefault="00346CBD" w:rsidP="00346CBD">
      <w:pPr>
        <w:tabs>
          <w:tab w:val="left" w:pos="1134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56B81B19" w14:textId="77777777" w:rsidR="00346CBD" w:rsidRPr="00346CBD" w:rsidRDefault="00346CBD" w:rsidP="00346CBD">
      <w:pPr>
        <w:tabs>
          <w:tab w:val="left" w:pos="1134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6FF4799A" w14:textId="77777777" w:rsidR="00346CBD" w:rsidRPr="0048196F" w:rsidRDefault="00346CBD" w:rsidP="00346CBD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346CBD">
        <w:rPr>
          <w:rFonts w:ascii="Times New Roman" w:hAnsi="Times New Roman" w:cs="Times New Roman"/>
          <w:sz w:val="28"/>
          <w:szCs w:val="28"/>
        </w:rPr>
        <w:t>Секретар ради</w:t>
      </w:r>
      <w:r w:rsidRPr="00346CBD">
        <w:rPr>
          <w:rFonts w:ascii="Times New Roman" w:hAnsi="Times New Roman" w:cs="Times New Roman"/>
          <w:sz w:val="28"/>
          <w:szCs w:val="28"/>
        </w:rPr>
        <w:tab/>
      </w:r>
      <w:r w:rsidRPr="00346CBD">
        <w:rPr>
          <w:rFonts w:ascii="Times New Roman" w:hAnsi="Times New Roman" w:cs="Times New Roman"/>
          <w:sz w:val="28"/>
          <w:szCs w:val="28"/>
        </w:rPr>
        <w:tab/>
      </w:r>
      <w:r w:rsidRPr="00346CBD">
        <w:rPr>
          <w:rFonts w:ascii="Times New Roman" w:hAnsi="Times New Roman" w:cs="Times New Roman"/>
          <w:sz w:val="28"/>
          <w:szCs w:val="28"/>
        </w:rPr>
        <w:tab/>
      </w:r>
      <w:r w:rsidRPr="00346CBD">
        <w:rPr>
          <w:rFonts w:ascii="Times New Roman" w:hAnsi="Times New Roman" w:cs="Times New Roman"/>
          <w:sz w:val="28"/>
          <w:szCs w:val="28"/>
        </w:rPr>
        <w:tab/>
      </w:r>
      <w:r w:rsidRPr="00346CBD">
        <w:rPr>
          <w:rFonts w:ascii="Times New Roman" w:hAnsi="Times New Roman" w:cs="Times New Roman"/>
          <w:sz w:val="28"/>
          <w:szCs w:val="28"/>
        </w:rPr>
        <w:tab/>
      </w:r>
      <w:r w:rsidRPr="00346CBD">
        <w:rPr>
          <w:rFonts w:ascii="Times New Roman" w:hAnsi="Times New Roman" w:cs="Times New Roman"/>
          <w:sz w:val="28"/>
          <w:szCs w:val="28"/>
        </w:rPr>
        <w:tab/>
      </w:r>
      <w:r w:rsidRPr="00346CBD">
        <w:rPr>
          <w:rFonts w:ascii="Times New Roman" w:hAnsi="Times New Roman" w:cs="Times New Roman"/>
          <w:sz w:val="28"/>
          <w:szCs w:val="28"/>
        </w:rPr>
        <w:tab/>
      </w:r>
      <w:r w:rsidRPr="00346CBD">
        <w:rPr>
          <w:rFonts w:ascii="Times New Roman" w:hAnsi="Times New Roman" w:cs="Times New Roman"/>
          <w:sz w:val="28"/>
          <w:szCs w:val="28"/>
        </w:rPr>
        <w:tab/>
      </w:r>
      <w:r w:rsidR="0048196F">
        <w:rPr>
          <w:rFonts w:ascii="Times New Roman" w:hAnsi="Times New Roman" w:cs="Times New Roman"/>
          <w:sz w:val="28"/>
          <w:szCs w:val="28"/>
          <w:lang w:val="uk-UA"/>
        </w:rPr>
        <w:t>І. Кодь</w:t>
      </w:r>
    </w:p>
    <w:p w14:paraId="10E9FBE3" w14:textId="77777777" w:rsidR="00346CBD" w:rsidRPr="00346CBD" w:rsidRDefault="00346CBD" w:rsidP="00346CBD">
      <w:pPr>
        <w:rPr>
          <w:lang w:val="uk-UA"/>
        </w:rPr>
      </w:pPr>
    </w:p>
    <w:sectPr w:rsidR="00346CBD" w:rsidRPr="00346CBD" w:rsidSect="000A533A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8A472E" w14:textId="77777777" w:rsidR="00CC7F76" w:rsidRDefault="00CC7F76" w:rsidP="004C7AB1">
      <w:pPr>
        <w:spacing w:after="0" w:line="240" w:lineRule="auto"/>
      </w:pPr>
      <w:r>
        <w:separator/>
      </w:r>
    </w:p>
  </w:endnote>
  <w:endnote w:type="continuationSeparator" w:id="0">
    <w:p w14:paraId="78E05373" w14:textId="77777777" w:rsidR="00CC7F76" w:rsidRDefault="00CC7F76" w:rsidP="004C7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007962" w14:textId="77777777" w:rsidR="00CC7F76" w:rsidRDefault="00CC7F76" w:rsidP="004C7AB1">
      <w:pPr>
        <w:spacing w:after="0" w:line="240" w:lineRule="auto"/>
      </w:pPr>
      <w:r>
        <w:separator/>
      </w:r>
    </w:p>
  </w:footnote>
  <w:footnote w:type="continuationSeparator" w:id="0">
    <w:p w14:paraId="1DAC9544" w14:textId="77777777" w:rsidR="00CC7F76" w:rsidRDefault="00CC7F76" w:rsidP="004C7A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hint="default"/>
        <w:sz w:val="28"/>
        <w:szCs w:val="28"/>
      </w:rPr>
    </w:lvl>
  </w:abstractNum>
  <w:abstractNum w:abstractNumId="1" w15:restartNumberingAfterBreak="0">
    <w:nsid w:val="065F0AC8"/>
    <w:multiLevelType w:val="hybridMultilevel"/>
    <w:tmpl w:val="F488AECC"/>
    <w:lvl w:ilvl="0" w:tplc="669E17FA">
      <w:start w:val="1"/>
      <w:numFmt w:val="decimal"/>
      <w:lvlText w:val="%1."/>
      <w:lvlJc w:val="left"/>
      <w:pPr>
        <w:ind w:left="220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A758B2"/>
    <w:multiLevelType w:val="hybridMultilevel"/>
    <w:tmpl w:val="DC1A6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9E73B2"/>
    <w:multiLevelType w:val="hybridMultilevel"/>
    <w:tmpl w:val="6D40B1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13200B"/>
    <w:multiLevelType w:val="hybridMultilevel"/>
    <w:tmpl w:val="EDF222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5A60"/>
    <w:rsid w:val="000040D0"/>
    <w:rsid w:val="0000518B"/>
    <w:rsid w:val="00040FE6"/>
    <w:rsid w:val="00060029"/>
    <w:rsid w:val="000A533A"/>
    <w:rsid w:val="000D06B6"/>
    <w:rsid w:val="000D0A66"/>
    <w:rsid w:val="0028766C"/>
    <w:rsid w:val="00346CBD"/>
    <w:rsid w:val="00361E2E"/>
    <w:rsid w:val="003F4E30"/>
    <w:rsid w:val="0040461B"/>
    <w:rsid w:val="0048196F"/>
    <w:rsid w:val="004C7AB1"/>
    <w:rsid w:val="00517A19"/>
    <w:rsid w:val="00562073"/>
    <w:rsid w:val="00577642"/>
    <w:rsid w:val="006945F8"/>
    <w:rsid w:val="007022CA"/>
    <w:rsid w:val="00765840"/>
    <w:rsid w:val="00880AF3"/>
    <w:rsid w:val="008D255D"/>
    <w:rsid w:val="008D764B"/>
    <w:rsid w:val="00965A60"/>
    <w:rsid w:val="00A74BFE"/>
    <w:rsid w:val="00A75A2B"/>
    <w:rsid w:val="00AA1472"/>
    <w:rsid w:val="00AF5A1E"/>
    <w:rsid w:val="00B80392"/>
    <w:rsid w:val="00BE54A3"/>
    <w:rsid w:val="00C45C51"/>
    <w:rsid w:val="00CC7F76"/>
    <w:rsid w:val="00CF6034"/>
    <w:rsid w:val="00DC4D13"/>
    <w:rsid w:val="00E46698"/>
    <w:rsid w:val="00EE3EE6"/>
    <w:rsid w:val="00EF1374"/>
    <w:rsid w:val="00F20F13"/>
    <w:rsid w:val="00F4446B"/>
    <w:rsid w:val="00FB29BE"/>
    <w:rsid w:val="00FB595F"/>
    <w:rsid w:val="00FE0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31F62"/>
  <w15:docId w15:val="{7F155C1D-C953-47F8-B81B-12347F83C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5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5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965A60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965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5A6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C7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C7AB1"/>
  </w:style>
  <w:style w:type="paragraph" w:styleId="a9">
    <w:name w:val="footer"/>
    <w:basedOn w:val="a"/>
    <w:link w:val="aa"/>
    <w:uiPriority w:val="99"/>
    <w:unhideWhenUsed/>
    <w:rsid w:val="004C7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C7A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91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5C658-244A-4242-8A60-90C40B5E6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5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2021-02-11T14:18:00Z</dcterms:created>
  <dcterms:modified xsi:type="dcterms:W3CDTF">2021-07-07T19:12:00Z</dcterms:modified>
</cp:coreProperties>
</file>