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F42A40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F42A40" w:rsidRDefault="00F42A40" w:rsidP="00F42A40">
      <w:pPr>
        <w:pStyle w:val="a6"/>
        <w:ind w:left="1429"/>
        <w:jc w:val="both"/>
        <w:rPr>
          <w:b/>
          <w:sz w:val="28"/>
          <w:szCs w:val="28"/>
          <w:lang w:val="en-US"/>
        </w:rPr>
      </w:pPr>
    </w:p>
    <w:p w:rsidR="00F42A40" w:rsidRPr="00F42A40" w:rsidRDefault="00F42A40" w:rsidP="00F42A40">
      <w:pPr>
        <w:pStyle w:val="a6"/>
        <w:ind w:left="1429"/>
        <w:jc w:val="both"/>
        <w:rPr>
          <w:b/>
          <w:sz w:val="27"/>
          <w:szCs w:val="27"/>
        </w:rPr>
      </w:pPr>
      <w:r w:rsidRPr="00F42A40">
        <w:rPr>
          <w:b/>
          <w:sz w:val="27"/>
          <w:szCs w:val="27"/>
        </w:rPr>
        <w:t>Штрафи за неподання повідомлення за формою 20-ОПП</w:t>
      </w:r>
    </w:p>
    <w:p w:rsidR="00F42A40" w:rsidRPr="00F42A40" w:rsidRDefault="00F42A40" w:rsidP="00F42A40">
      <w:pPr>
        <w:pStyle w:val="a6"/>
        <w:ind w:left="1429"/>
        <w:jc w:val="both"/>
        <w:rPr>
          <w:sz w:val="27"/>
          <w:szCs w:val="27"/>
        </w:rPr>
      </w:pP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 xml:space="preserve">Головне управління </w:t>
      </w:r>
      <w:r w:rsidRPr="00F42A40">
        <w:rPr>
          <w:rFonts w:ascii="Times New Roman" w:hAnsi="Times New Roman" w:cs="Times New Roman"/>
          <w:sz w:val="27"/>
          <w:szCs w:val="27"/>
          <w:lang w:val="uk-UA"/>
        </w:rPr>
        <w:t>ДПС у Черкаській області інформує, що платник податків зобов’язаний стати на облік у відповідних контролюючих органах за основним та неосновним місцем обліку, повідомляти контролюючі органи за основним місцем обліку про всі об’єкти оподаткування і об’єкти, пов’язані з оподаткуванням згідно з розд. VIII «Порядку обліку платників податків і зборів», затвердженого наказом МФУ від 09.12.2011 р. №1588.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В зазначених випадках подається повідомлення про об’єкти оподаткування або об’єкти, пов’язані з оподаткуванням або через які провадиться діяльність за формою №20-ОПП (дод. 11 до Порядку №1588), протягом 10 робочих днів після їх реєстрації, створення чи відкриття до контролюючого органу за основним місцем обліку.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Початком перебігу 10-денного строку є дата набуття права платником щодо об’єкту оподаткування відповідно до правовстановлюючих документів чи документів, що підтверджують право користування, розпорядження об’єктом оподаткування.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Неподання повідомлення про об’єкти оподаткування або об’єкти, пов’язані з оподаткуванням або через які провадиться діяльність за формою №20-ОПП, – тягне за собою накладення штрафу: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на самозайнятих осіб у розмірі 340 грн.,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на юридичних осіб, відокремлені підрозділи юридичної особи чи юридичну особу, відповідальну за нарахування та сплату податків до бюджету під час виконання договору про спільну діяльність, – 1020 гривень.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У разі не усунення таких порушень або за ті самі дії, вчинені протягом року особою, до якої були застосовані штрафи за таке порушення, – тягнуть за собою накладення штрафу: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на самозайнятих осіб у розмірі 680 грн.,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на юридичних осіб, відокремлені підрозділи юридичної особи чи юридичну особу, відповідальну за нарахування та сплату податків до бюджету під час виконання договору про спільну діяльність, – 2040 гривень.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Зазначена норма передбачена п. 63.3, п. 117.1 ПКУ.</w:t>
      </w:r>
    </w:p>
    <w:p w:rsidR="00F42A40" w:rsidRPr="00F42A40" w:rsidRDefault="00F42A40" w:rsidP="00F4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42A40">
        <w:rPr>
          <w:rFonts w:ascii="Times New Roman" w:hAnsi="Times New Roman" w:cs="Times New Roman"/>
          <w:sz w:val="27"/>
          <w:szCs w:val="27"/>
          <w:lang w:val="uk-UA"/>
        </w:rPr>
        <w:t>Слід зазначити, що відповідальність за неподання (несвоєчасне подання) повідомлення за ф. №20-ОПП протягом періоду здійснення заходів, спрямованих на запобігання виникненню і поширенню коронавірусної хвороби не застосовується (п. 52-1 підрозд. 10 розд. ХХ «Перехідні положення» ПКУ).</w:t>
      </w:r>
    </w:p>
    <w:p w:rsidR="00984BE4" w:rsidRPr="00984BE4" w:rsidRDefault="00984B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  <w:bookmarkStart w:id="0" w:name="_GoBack"/>
      <w:bookmarkEnd w:id="0"/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42A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abstractNum w:abstractNumId="1">
    <w:nsid w:val="296A022E"/>
    <w:multiLevelType w:val="hybridMultilevel"/>
    <w:tmpl w:val="3EEE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D5BDE"/>
    <w:multiLevelType w:val="hybridMultilevel"/>
    <w:tmpl w:val="7A22CE14"/>
    <w:lvl w:ilvl="0" w:tplc="E3C6C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7274D1"/>
    <w:rsid w:val="007E50FD"/>
    <w:rsid w:val="0097221F"/>
    <w:rsid w:val="00984BE4"/>
    <w:rsid w:val="00A9309E"/>
    <w:rsid w:val="00AE7AFF"/>
    <w:rsid w:val="00B913A3"/>
    <w:rsid w:val="00BA12B7"/>
    <w:rsid w:val="00CD0DBB"/>
    <w:rsid w:val="00D07571"/>
    <w:rsid w:val="00D36934"/>
    <w:rsid w:val="00E63F89"/>
    <w:rsid w:val="00E7256A"/>
    <w:rsid w:val="00EE211E"/>
    <w:rsid w:val="00F42A40"/>
    <w:rsid w:val="00FA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2021-06-25T12:09:00Z</dcterms:created>
  <dcterms:modified xsi:type="dcterms:W3CDTF">2021-06-25T12:09:00Z</dcterms:modified>
</cp:coreProperties>
</file>