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330A25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proofErr w:type="spellStart"/>
                  <w:r w:rsidRPr="00624C30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</w:t>
                  </w:r>
                  <w:proofErr w:type="spellEnd"/>
                  <w:r w:rsidRPr="00624C30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624C30">
                    <w:rPr>
                      <w:rFonts w:ascii="Times New Roman" w:hAnsi="Times New Roman" w:cs="Times New Roman"/>
                      <w:sz w:val="32"/>
                      <w:szCs w:val="32"/>
                    </w:rPr>
                    <w:t>податкова</w:t>
                  </w:r>
                  <w:proofErr w:type="spellEnd"/>
                  <w:r w:rsidRPr="00624C30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служба </w:t>
                  </w:r>
                  <w:proofErr w:type="spellStart"/>
                  <w:r w:rsidRPr="00624C30">
                    <w:rPr>
                      <w:rFonts w:ascii="Times New Roman" w:hAnsi="Times New Roman" w:cs="Times New Roman"/>
                      <w:sz w:val="32"/>
                      <w:szCs w:val="32"/>
                    </w:rPr>
                    <w:t>України</w:t>
                  </w:r>
                  <w:proofErr w:type="spellEnd"/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571" w:rsidRDefault="00D07571">
      <w:pPr>
        <w:rPr>
          <w:lang w:val="uk-UA"/>
        </w:rPr>
      </w:pPr>
    </w:p>
    <w:p w:rsidR="00D07571" w:rsidRDefault="00D07571">
      <w:pPr>
        <w:rPr>
          <w:lang w:val="uk-UA"/>
        </w:rPr>
      </w:pPr>
    </w:p>
    <w:p w:rsidR="00624C30" w:rsidRPr="00624C30" w:rsidRDefault="003706B3" w:rsidP="00624C3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624C30" w:rsidRPr="00624C3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ипадк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и</w:t>
      </w:r>
      <w:r w:rsidR="00624C30" w:rsidRPr="00624C3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Pr="00624C3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яких </w:t>
      </w:r>
      <w:r w:rsidR="00624C30" w:rsidRPr="00624C3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повідомлення про взяття на облік платника єдиного внеску за ф. № 2-ЄСВ підлягає заміні</w:t>
      </w:r>
    </w:p>
    <w:p w:rsidR="00624C30" w:rsidRPr="00624C30" w:rsidRDefault="00624C30" w:rsidP="00624C3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4C30" w:rsidRPr="00624C30" w:rsidRDefault="00624C30" w:rsidP="00624C3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24C30">
        <w:rPr>
          <w:rFonts w:ascii="Times New Roman" w:eastAsia="Calibri" w:hAnsi="Times New Roman" w:cs="Times New Roman"/>
          <w:sz w:val="28"/>
          <w:szCs w:val="28"/>
          <w:lang w:val="uk-UA"/>
        </w:rPr>
        <w:t>Головне управління ДПС у Черкаській області інформує, що</w:t>
      </w:r>
      <w:r w:rsidRPr="00624C3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в</w:t>
      </w:r>
      <w:r w:rsidRPr="00624C3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ідповідно до п. 6 </w:t>
      </w:r>
      <w:proofErr w:type="spellStart"/>
      <w:r w:rsidRPr="00624C30">
        <w:rPr>
          <w:rFonts w:ascii="Times New Roman" w:eastAsia="Calibri" w:hAnsi="Times New Roman" w:cs="Times New Roman"/>
          <w:sz w:val="28"/>
          <w:szCs w:val="28"/>
          <w:lang w:val="uk-UA"/>
        </w:rPr>
        <w:t>розд</w:t>
      </w:r>
      <w:proofErr w:type="spellEnd"/>
      <w:r w:rsidRPr="00624C30">
        <w:rPr>
          <w:rFonts w:ascii="Times New Roman" w:eastAsia="Calibri" w:hAnsi="Times New Roman" w:cs="Times New Roman"/>
          <w:sz w:val="28"/>
          <w:szCs w:val="28"/>
          <w:lang w:val="uk-UA"/>
        </w:rPr>
        <w:t>. ІІІ Порядку обліку платників єдиного внеску на загальнообов’язкове державне соціальне страхування, затвердженого наказом Міністерства фінансів України від 24.11.2014 № 1162 із змінами та доповненнями (далі – Порядок № 1162) у разі внесення змін до даних, що вказуються у повідомленні про взяття на облік платника єдиного внеску за формою № 2-ЄСВ (далі – повідомлення за ф. 2-ЄСВ), наведеною у додатку 3 до Порядку № 1162 (найменування, прізвище, ім’я, по батькові, місцезнаходження, місце проживання платника єдиного внеску на загальнообов’язкове державне соціальне страхування (далі – ЄВ), контролюючого органу, в якому платник ЄВ перебуває на обліку тощо), повідомлення за ф. № 2-ЄСВ підлягає заміні у контролюючому органі.</w:t>
      </w:r>
    </w:p>
    <w:p w:rsidR="00624C30" w:rsidRPr="00624C30" w:rsidRDefault="00624C30" w:rsidP="00624C3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4C30">
        <w:rPr>
          <w:rFonts w:ascii="Times New Roman" w:eastAsia="Calibri" w:hAnsi="Times New Roman" w:cs="Times New Roman"/>
          <w:sz w:val="28"/>
          <w:szCs w:val="28"/>
          <w:lang w:val="uk-UA"/>
        </w:rPr>
        <w:t>Для отримання нового повідомлення за ф. № 2-ЄСВ платник ЄВ подає до контролюючого органу заяву із зазначенням причин заміни та старе повідомлення.</w:t>
      </w:r>
    </w:p>
    <w:p w:rsidR="00624C30" w:rsidRPr="00624C30" w:rsidRDefault="00624C30" w:rsidP="00624C3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4C30">
        <w:rPr>
          <w:rFonts w:ascii="Times New Roman" w:eastAsia="Calibri" w:hAnsi="Times New Roman" w:cs="Times New Roman"/>
          <w:sz w:val="28"/>
          <w:szCs w:val="28"/>
          <w:lang w:val="uk-UA"/>
        </w:rPr>
        <w:t>Контролюючий орган протягом двох робочих днів після такого звернення видає (надсилає) платнику ЄВ нове повідомлення.</w:t>
      </w:r>
    </w:p>
    <w:p w:rsidR="00D07571" w:rsidRPr="00624C30" w:rsidRDefault="00624C30" w:rsidP="00624C3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4C30">
        <w:rPr>
          <w:rFonts w:ascii="Times New Roman" w:eastAsia="Calibri" w:hAnsi="Times New Roman" w:cs="Times New Roman"/>
          <w:sz w:val="28"/>
          <w:szCs w:val="28"/>
          <w:lang w:val="uk-UA"/>
        </w:rPr>
        <w:t>У такому самому порядку видається нове повідомлення замість зіпсованого чи втраченого.</w:t>
      </w:r>
    </w:p>
    <w:p w:rsidR="00D07571" w:rsidRDefault="00D07571">
      <w:pPr>
        <w:rPr>
          <w:lang w:val="uk-UA"/>
        </w:rPr>
      </w:pPr>
    </w:p>
    <w:p w:rsidR="00D07571" w:rsidRDefault="00D07571">
      <w:pPr>
        <w:rPr>
          <w:lang w:val="uk-UA"/>
        </w:rPr>
      </w:pPr>
    </w:p>
    <w:p w:rsidR="001D65FD" w:rsidRPr="001D65FD" w:rsidRDefault="001D65FD">
      <w:pPr>
        <w:rPr>
          <w:lang w:val="uk-UA"/>
        </w:rPr>
      </w:pPr>
    </w:p>
    <w:p w:rsidR="00D07571" w:rsidRDefault="00D07571">
      <w:pPr>
        <w:rPr>
          <w:lang w:val="uk-UA"/>
        </w:rPr>
      </w:pPr>
    </w:p>
    <w:p w:rsidR="00330A25" w:rsidRDefault="00330A25">
      <w:pPr>
        <w:rPr>
          <w:lang w:val="uk-UA"/>
        </w:rPr>
      </w:pPr>
    </w:p>
    <w:p w:rsidR="00330A25" w:rsidRDefault="00330A25">
      <w:pPr>
        <w:rPr>
          <w:lang w:val="uk-UA"/>
        </w:rPr>
      </w:pPr>
      <w:bookmarkStart w:id="0" w:name="_GoBack"/>
      <w:bookmarkEnd w:id="0"/>
    </w:p>
    <w:p w:rsidR="00D07571" w:rsidRDefault="00D07571">
      <w:pPr>
        <w:rPr>
          <w:lang w:val="uk-UA"/>
        </w:rPr>
      </w:pPr>
    </w:p>
    <w:p w:rsidR="00624C30" w:rsidRPr="00D07571" w:rsidRDefault="00624C30" w:rsidP="00624C30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</w:t>
      </w:r>
      <w:r w:rsidRPr="001D65FD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624C30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624C30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624C30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624C30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624C30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624C30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624C30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624C30" w:rsidRDefault="00624C30" w:rsidP="00624C30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</w:t>
      </w:r>
      <w:r w:rsidRPr="00624C3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</w:t>
      </w:r>
      <w:hyperlink r:id="rId7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624C30" w:rsidSect="0097221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D0DBB"/>
    <w:rsid w:val="000A7DA7"/>
    <w:rsid w:val="001D65FD"/>
    <w:rsid w:val="002209F3"/>
    <w:rsid w:val="002A0731"/>
    <w:rsid w:val="00330A25"/>
    <w:rsid w:val="003706B3"/>
    <w:rsid w:val="0042694C"/>
    <w:rsid w:val="00520DAF"/>
    <w:rsid w:val="005504EF"/>
    <w:rsid w:val="00624C30"/>
    <w:rsid w:val="0097221F"/>
    <w:rsid w:val="00A9309E"/>
    <w:rsid w:val="00BA12B7"/>
    <w:rsid w:val="00CD0DBB"/>
    <w:rsid w:val="00D0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1054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12</cp:revision>
  <cp:lastPrinted>2021-06-02T06:06:00Z</cp:lastPrinted>
  <dcterms:created xsi:type="dcterms:W3CDTF">2021-05-25T12:16:00Z</dcterms:created>
  <dcterms:modified xsi:type="dcterms:W3CDTF">2021-06-03T11:20:00Z</dcterms:modified>
</cp:coreProperties>
</file>