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Новодмитрівська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>Золотоніського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>Р І Ш Е Н Н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0D655B">
        <w:rPr>
          <w:rFonts w:ascii="Times New Roman" w:hAnsi="Times New Roman" w:cs="Times New Roman"/>
          <w:b/>
          <w:sz w:val="26"/>
          <w:szCs w:val="26"/>
          <w:lang w:val="uk-UA"/>
        </w:rPr>
        <w:t>46</w:t>
      </w:r>
      <w:bookmarkStart w:id="0" w:name="_GoBack"/>
      <w:bookmarkEnd w:id="0"/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с. Нова Дмитрівка</w:t>
      </w:r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r w:rsidR="000317B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Бочаровій Марині Юріївні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39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024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r w:rsidR="000317B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Бочарової Марини Юріївні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1583900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024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0317B7">
        <w:rPr>
          <w:rFonts w:ascii="Times New Roman" w:eastAsia="Arial" w:hAnsi="Times New Roman"/>
          <w:bCs/>
          <w:sz w:val="26"/>
          <w:szCs w:val="26"/>
          <w:lang w:val="uk-UA" w:eastAsia="ar-SA"/>
        </w:rPr>
        <w:t>Бочаровій Марині Юріївні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1583900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6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2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024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r w:rsidR="000317B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Бочарової Марини Юріївні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88" w:rsidRDefault="00720888">
      <w:pPr>
        <w:spacing w:after="0" w:line="240" w:lineRule="auto"/>
      </w:pPr>
      <w:r>
        <w:separator/>
      </w:r>
    </w:p>
  </w:endnote>
  <w:endnote w:type="continuationSeparator" w:id="0">
    <w:p w:rsidR="00720888" w:rsidRDefault="00720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88" w:rsidRDefault="00720888">
      <w:pPr>
        <w:spacing w:after="0" w:line="240" w:lineRule="auto"/>
      </w:pPr>
      <w:r>
        <w:separator/>
      </w:r>
    </w:p>
  </w:footnote>
  <w:footnote w:type="continuationSeparator" w:id="0">
    <w:p w:rsidR="00720888" w:rsidRDefault="00720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720888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317B7"/>
    <w:rsid w:val="00091027"/>
    <w:rsid w:val="000B202D"/>
    <w:rsid w:val="000D655B"/>
    <w:rsid w:val="001323F6"/>
    <w:rsid w:val="001A076F"/>
    <w:rsid w:val="001B3D05"/>
    <w:rsid w:val="00201DC4"/>
    <w:rsid w:val="002604F8"/>
    <w:rsid w:val="002C64C8"/>
    <w:rsid w:val="005B1B44"/>
    <w:rsid w:val="00676430"/>
    <w:rsid w:val="006C69B7"/>
    <w:rsid w:val="00720888"/>
    <w:rsid w:val="007825EC"/>
    <w:rsid w:val="007A64AE"/>
    <w:rsid w:val="008B06D0"/>
    <w:rsid w:val="008B6EBE"/>
    <w:rsid w:val="008E530F"/>
    <w:rsid w:val="00931DEC"/>
    <w:rsid w:val="00964FD5"/>
    <w:rsid w:val="00A44373"/>
    <w:rsid w:val="00AA1A93"/>
    <w:rsid w:val="00B076F8"/>
    <w:rsid w:val="00B87CA5"/>
    <w:rsid w:val="00BA3011"/>
    <w:rsid w:val="00BE024F"/>
    <w:rsid w:val="00C62E75"/>
    <w:rsid w:val="00E9162F"/>
    <w:rsid w:val="00EF3DF5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58F7-BFEF-4E06-8B40-3F663A91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2020-12-24T08:14:00Z</dcterms:created>
  <dcterms:modified xsi:type="dcterms:W3CDTF">2021-02-11T12:05:00Z</dcterms:modified>
</cp:coreProperties>
</file>