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FC4" w:rsidRPr="00702BA3" w:rsidRDefault="00A63FC4" w:rsidP="00A63FC4">
      <w:pPr>
        <w:spacing w:after="0" w:line="240" w:lineRule="auto"/>
        <w:rPr>
          <w:rFonts w:ascii="Times New Roman" w:eastAsia="Times New Roman" w:hAnsi="Times New Roman" w:cs="Times New Roman"/>
          <w:b/>
          <w:sz w:val="26"/>
          <w:szCs w:val="26"/>
          <w:lang w:val="uk-UA" w:eastAsia="ru-RU"/>
        </w:rPr>
      </w:pPr>
    </w:p>
    <w:p w:rsidR="00ED2359" w:rsidRDefault="00D3629B" w:rsidP="00ED2359">
      <w:pPr>
        <w:spacing w:after="0"/>
        <w:rPr>
          <w:lang w:val="uk-UA"/>
        </w:rPr>
      </w:pPr>
      <w:r w:rsidRPr="00D3629B">
        <w:rPr>
          <w:noProof/>
          <w:lang w:val="uk-UA" w:eastAsia="uk-UA"/>
        </w:rPr>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ED2359" w:rsidRPr="000A7DA7" w:rsidRDefault="00ED2359" w:rsidP="00ED2359">
                  <w:pPr>
                    <w:spacing w:after="0"/>
                    <w:rPr>
                      <w:rFonts w:ascii="Times New Roman" w:hAnsi="Times New Roman" w:cs="Times New Roman"/>
                      <w:sz w:val="32"/>
                      <w:szCs w:val="32"/>
                      <w:lang w:val="uk-UA"/>
                    </w:rPr>
                  </w:pPr>
                  <w:proofErr w:type="spellStart"/>
                  <w:r w:rsidRPr="00E7256A">
                    <w:rPr>
                      <w:rFonts w:ascii="Times New Roman" w:hAnsi="Times New Roman" w:cs="Times New Roman"/>
                      <w:sz w:val="32"/>
                      <w:szCs w:val="32"/>
                    </w:rPr>
                    <w:t>Державна</w:t>
                  </w:r>
                  <w:proofErr w:type="spellEnd"/>
                  <w:r w:rsidRPr="00E7256A">
                    <w:rPr>
                      <w:rFonts w:ascii="Times New Roman" w:hAnsi="Times New Roman" w:cs="Times New Roman"/>
                      <w:sz w:val="32"/>
                      <w:szCs w:val="32"/>
                    </w:rPr>
                    <w:t xml:space="preserve"> </w:t>
                  </w:r>
                  <w:proofErr w:type="spellStart"/>
                  <w:r w:rsidRPr="00E7256A">
                    <w:rPr>
                      <w:rFonts w:ascii="Times New Roman" w:hAnsi="Times New Roman" w:cs="Times New Roman"/>
                      <w:sz w:val="32"/>
                      <w:szCs w:val="32"/>
                    </w:rPr>
                    <w:t>податкова</w:t>
                  </w:r>
                  <w:proofErr w:type="spellEnd"/>
                  <w:r w:rsidRPr="00E7256A">
                    <w:rPr>
                      <w:rFonts w:ascii="Times New Roman" w:hAnsi="Times New Roman" w:cs="Times New Roman"/>
                      <w:sz w:val="32"/>
                      <w:szCs w:val="32"/>
                    </w:rPr>
                    <w:t xml:space="preserve"> служба </w:t>
                  </w:r>
                  <w:proofErr w:type="spellStart"/>
                  <w:r w:rsidRPr="00E7256A">
                    <w:rPr>
                      <w:rFonts w:ascii="Times New Roman" w:hAnsi="Times New Roman" w:cs="Times New Roman"/>
                      <w:sz w:val="32"/>
                      <w:szCs w:val="32"/>
                    </w:rPr>
                    <w:t>України</w:t>
                  </w:r>
                  <w:proofErr w:type="spellEnd"/>
                </w:p>
                <w:p w:rsidR="00ED2359" w:rsidRPr="00D07571" w:rsidRDefault="00ED2359" w:rsidP="00ED2359">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ED2359" w:rsidRPr="00D07571" w:rsidRDefault="00ED2359" w:rsidP="00ED2359">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ED2359">
        <w:rPr>
          <w:noProof/>
          <w:lang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E56F44" w:rsidRPr="00702BA3" w:rsidRDefault="00E56F44" w:rsidP="00A63FC4">
      <w:pPr>
        <w:spacing w:after="0" w:line="240" w:lineRule="auto"/>
        <w:jc w:val="right"/>
        <w:rPr>
          <w:rFonts w:ascii="Times New Roman" w:eastAsia="Times New Roman" w:hAnsi="Times New Roman" w:cs="Times New Roman"/>
          <w:b/>
          <w:sz w:val="26"/>
          <w:szCs w:val="26"/>
          <w:lang w:val="uk-UA" w:eastAsia="uk-UA"/>
        </w:rPr>
      </w:pPr>
    </w:p>
    <w:p w:rsidR="00ED2359" w:rsidRDefault="00ED2359" w:rsidP="008923E4">
      <w:pPr>
        <w:spacing w:after="0" w:line="240" w:lineRule="auto"/>
        <w:ind w:firstLine="720"/>
        <w:jc w:val="both"/>
        <w:rPr>
          <w:rFonts w:ascii="Times New Roman" w:eastAsia="Times New Roman" w:hAnsi="Times New Roman" w:cs="Times New Roman"/>
          <w:sz w:val="26"/>
          <w:szCs w:val="26"/>
          <w:lang w:val="uk-UA" w:eastAsia="uk-UA"/>
        </w:rPr>
      </w:pPr>
    </w:p>
    <w:p w:rsidR="00ED2359" w:rsidRDefault="00ED2359" w:rsidP="008923E4">
      <w:pPr>
        <w:spacing w:after="0" w:line="240" w:lineRule="auto"/>
        <w:ind w:firstLine="720"/>
        <w:jc w:val="both"/>
        <w:rPr>
          <w:rFonts w:ascii="Times New Roman" w:eastAsia="Times New Roman" w:hAnsi="Times New Roman" w:cs="Times New Roman"/>
          <w:sz w:val="26"/>
          <w:szCs w:val="26"/>
          <w:lang w:val="uk-UA" w:eastAsia="uk-UA"/>
        </w:rPr>
      </w:pPr>
    </w:p>
    <w:p w:rsidR="00ED2359" w:rsidRPr="001F240E" w:rsidRDefault="001F240E" w:rsidP="001F240E">
      <w:pPr>
        <w:spacing w:after="0" w:line="240" w:lineRule="auto"/>
        <w:ind w:firstLine="720"/>
        <w:jc w:val="center"/>
        <w:rPr>
          <w:rFonts w:ascii="Times New Roman" w:eastAsia="Times New Roman" w:hAnsi="Times New Roman" w:cs="Times New Roman"/>
          <w:b/>
          <w:sz w:val="26"/>
          <w:szCs w:val="26"/>
          <w:lang w:val="uk-UA" w:eastAsia="uk-UA"/>
        </w:rPr>
      </w:pPr>
      <w:proofErr w:type="spellStart"/>
      <w:r w:rsidRPr="001F240E">
        <w:rPr>
          <w:rFonts w:ascii="Times New Roman" w:eastAsia="Times New Roman" w:hAnsi="Times New Roman" w:cs="Times New Roman"/>
          <w:b/>
          <w:sz w:val="26"/>
          <w:szCs w:val="26"/>
          <w:lang w:val="en-US" w:eastAsia="uk-UA"/>
        </w:rPr>
        <w:t>Податкові</w:t>
      </w:r>
      <w:proofErr w:type="spellEnd"/>
      <w:r w:rsidRPr="001F240E">
        <w:rPr>
          <w:rFonts w:ascii="Times New Roman" w:eastAsia="Times New Roman" w:hAnsi="Times New Roman" w:cs="Times New Roman"/>
          <w:b/>
          <w:sz w:val="26"/>
          <w:szCs w:val="26"/>
          <w:lang w:val="en-US" w:eastAsia="uk-UA"/>
        </w:rPr>
        <w:t xml:space="preserve"> </w:t>
      </w:r>
      <w:proofErr w:type="spellStart"/>
      <w:r w:rsidRPr="001F240E">
        <w:rPr>
          <w:rFonts w:ascii="Times New Roman" w:eastAsia="Times New Roman" w:hAnsi="Times New Roman" w:cs="Times New Roman"/>
          <w:b/>
          <w:sz w:val="26"/>
          <w:szCs w:val="26"/>
          <w:lang w:val="en-US" w:eastAsia="uk-UA"/>
        </w:rPr>
        <w:t>зобов</w:t>
      </w:r>
      <w:r w:rsidRPr="001F240E">
        <w:rPr>
          <w:rFonts w:ascii="Times New Roman" w:eastAsia="Times New Roman" w:hAnsi="Times New Roman" w:cs="Times New Roman"/>
          <w:b/>
          <w:sz w:val="26"/>
          <w:szCs w:val="26"/>
          <w:lang w:val="uk-UA" w:eastAsia="uk-UA"/>
        </w:rPr>
        <w:t>’язання</w:t>
      </w:r>
      <w:proofErr w:type="spellEnd"/>
      <w:r w:rsidRPr="001F240E">
        <w:rPr>
          <w:rFonts w:ascii="Times New Roman" w:eastAsia="Times New Roman" w:hAnsi="Times New Roman" w:cs="Times New Roman"/>
          <w:b/>
          <w:sz w:val="26"/>
          <w:szCs w:val="26"/>
          <w:lang w:val="uk-UA" w:eastAsia="uk-UA"/>
        </w:rPr>
        <w:t xml:space="preserve"> платника</w:t>
      </w:r>
    </w:p>
    <w:p w:rsidR="001F240E" w:rsidRPr="001F240E" w:rsidRDefault="001F240E" w:rsidP="008923E4">
      <w:pPr>
        <w:spacing w:after="0" w:line="240" w:lineRule="auto"/>
        <w:ind w:firstLine="720"/>
        <w:jc w:val="both"/>
        <w:rPr>
          <w:rFonts w:ascii="Times New Roman" w:eastAsia="Times New Roman" w:hAnsi="Times New Roman" w:cs="Times New Roman"/>
          <w:sz w:val="26"/>
          <w:szCs w:val="26"/>
          <w:lang w:val="uk-UA" w:eastAsia="uk-UA"/>
        </w:rPr>
      </w:pPr>
    </w:p>
    <w:p w:rsidR="008923E4" w:rsidRPr="00702BA3" w:rsidRDefault="008923E4" w:rsidP="008923E4">
      <w:pPr>
        <w:spacing w:after="0" w:line="240" w:lineRule="auto"/>
        <w:ind w:firstLine="720"/>
        <w:jc w:val="both"/>
        <w:rPr>
          <w:rFonts w:ascii="Times New Roman" w:eastAsia="Times New Roman" w:hAnsi="Times New Roman" w:cs="Times New Roman"/>
          <w:sz w:val="26"/>
          <w:szCs w:val="26"/>
          <w:lang w:val="uk-UA" w:eastAsia="uk-UA"/>
        </w:rPr>
      </w:pPr>
      <w:r w:rsidRPr="00702BA3">
        <w:rPr>
          <w:rFonts w:ascii="Times New Roman" w:eastAsia="Times New Roman" w:hAnsi="Times New Roman" w:cs="Times New Roman"/>
          <w:sz w:val="26"/>
          <w:szCs w:val="26"/>
          <w:lang w:val="uk-UA" w:eastAsia="uk-UA"/>
        </w:rPr>
        <w:t xml:space="preserve">Відповідно до </w:t>
      </w:r>
      <w:proofErr w:type="spellStart"/>
      <w:r w:rsidRPr="00702BA3">
        <w:rPr>
          <w:rFonts w:ascii="Times New Roman" w:eastAsia="Times New Roman" w:hAnsi="Times New Roman" w:cs="Times New Roman"/>
          <w:sz w:val="26"/>
          <w:szCs w:val="26"/>
          <w:lang w:val="uk-UA" w:eastAsia="uk-UA"/>
        </w:rPr>
        <w:t>п.п</w:t>
      </w:r>
      <w:proofErr w:type="spellEnd"/>
      <w:r w:rsidRPr="00702BA3">
        <w:rPr>
          <w:rFonts w:ascii="Times New Roman" w:eastAsia="Times New Roman" w:hAnsi="Times New Roman" w:cs="Times New Roman"/>
          <w:sz w:val="26"/>
          <w:szCs w:val="26"/>
          <w:lang w:val="uk-UA" w:eastAsia="uk-UA"/>
        </w:rPr>
        <w:t>. 16.1.4. п. 16.1 ст.16 Податкового кодексу України від 02 грудня 2010 року № 2755-VІ зі змінами та доповненнями (далі – ПКУ) платник податків зобов’язаний сплачувати податки та збори в строки та у розмірах, встановлених ПКУ та законами з питань митної справи.</w:t>
      </w:r>
    </w:p>
    <w:p w:rsidR="008923E4" w:rsidRPr="00702BA3" w:rsidRDefault="008923E4" w:rsidP="008923E4">
      <w:pPr>
        <w:spacing w:after="0" w:line="240" w:lineRule="auto"/>
        <w:ind w:firstLine="720"/>
        <w:jc w:val="both"/>
        <w:rPr>
          <w:rFonts w:ascii="Times New Roman" w:eastAsia="Times New Roman" w:hAnsi="Times New Roman" w:cs="Times New Roman"/>
          <w:sz w:val="26"/>
          <w:szCs w:val="26"/>
          <w:lang w:val="uk-UA" w:eastAsia="uk-UA"/>
        </w:rPr>
      </w:pPr>
      <w:r w:rsidRPr="00702BA3">
        <w:rPr>
          <w:rFonts w:ascii="Times New Roman" w:eastAsia="Times New Roman" w:hAnsi="Times New Roman" w:cs="Times New Roman"/>
          <w:sz w:val="26"/>
          <w:szCs w:val="26"/>
          <w:lang w:val="uk-UA" w:eastAsia="uk-UA"/>
        </w:rPr>
        <w:t>Податковим обов’язком визнається обов’язок платника податку обчислити, задекларувати та/або сплатити суму податку та збору в порядку і строки, визначені ПКУ, законами з питань митної справи (п. 36.1 ст. 36 ПКУ).</w:t>
      </w:r>
    </w:p>
    <w:p w:rsidR="008923E4" w:rsidRPr="00702BA3" w:rsidRDefault="008923E4" w:rsidP="008923E4">
      <w:pPr>
        <w:spacing w:after="0" w:line="240" w:lineRule="auto"/>
        <w:ind w:firstLine="720"/>
        <w:jc w:val="both"/>
        <w:rPr>
          <w:rFonts w:ascii="Times New Roman" w:eastAsia="Times New Roman" w:hAnsi="Times New Roman" w:cs="Times New Roman"/>
          <w:sz w:val="26"/>
          <w:szCs w:val="26"/>
          <w:lang w:val="uk-UA" w:eastAsia="uk-UA"/>
        </w:rPr>
      </w:pPr>
      <w:r w:rsidRPr="00702BA3">
        <w:rPr>
          <w:rFonts w:ascii="Times New Roman" w:eastAsia="Times New Roman" w:hAnsi="Times New Roman" w:cs="Times New Roman"/>
          <w:sz w:val="26"/>
          <w:szCs w:val="26"/>
          <w:lang w:val="uk-UA" w:eastAsia="uk-UA"/>
        </w:rPr>
        <w:t>Податковий обов’язок виникає у платника за кожним податком та збором (п. 36.2 ст. 36 ПКУ).</w:t>
      </w:r>
    </w:p>
    <w:p w:rsidR="008923E4" w:rsidRPr="00702BA3" w:rsidRDefault="008923E4" w:rsidP="008923E4">
      <w:pPr>
        <w:spacing w:after="0" w:line="240" w:lineRule="auto"/>
        <w:ind w:firstLine="720"/>
        <w:jc w:val="both"/>
        <w:rPr>
          <w:rFonts w:ascii="Times New Roman" w:eastAsia="Times New Roman" w:hAnsi="Times New Roman" w:cs="Times New Roman"/>
          <w:sz w:val="26"/>
          <w:szCs w:val="26"/>
          <w:lang w:val="uk-UA" w:eastAsia="uk-UA"/>
        </w:rPr>
      </w:pPr>
      <w:r w:rsidRPr="00702BA3">
        <w:rPr>
          <w:rFonts w:ascii="Times New Roman" w:eastAsia="Times New Roman" w:hAnsi="Times New Roman" w:cs="Times New Roman"/>
          <w:sz w:val="26"/>
          <w:szCs w:val="26"/>
          <w:lang w:val="uk-UA" w:eastAsia="uk-UA"/>
        </w:rPr>
        <w:t>Виконання податкового обов’язку може здійснюватися платником самостійно або за допомогою свого представника чи податкового агента (п. 36.4 ст. 36 ПКУ).</w:t>
      </w:r>
      <w:r w:rsidRPr="00702BA3">
        <w:rPr>
          <w:rFonts w:ascii="Times New Roman" w:eastAsia="Times New Roman" w:hAnsi="Times New Roman" w:cs="Times New Roman"/>
          <w:sz w:val="26"/>
          <w:szCs w:val="26"/>
          <w:lang w:val="uk-UA" w:eastAsia="uk-UA"/>
        </w:rPr>
        <w:br/>
        <w:t>     Відповідальність за невиконання або неналежне виконання податкового обов’язку несе платник податків, крім випадків, визначених ПКУ або законами з питань митної справи (п. 36.5 ст. 36 ПКУ).</w:t>
      </w:r>
    </w:p>
    <w:p w:rsidR="008923E4" w:rsidRPr="00702BA3" w:rsidRDefault="008923E4" w:rsidP="008923E4">
      <w:pPr>
        <w:spacing w:after="0" w:line="240" w:lineRule="auto"/>
        <w:ind w:firstLine="720"/>
        <w:jc w:val="both"/>
        <w:rPr>
          <w:rFonts w:ascii="Times New Roman" w:eastAsia="Times New Roman" w:hAnsi="Times New Roman" w:cs="Times New Roman"/>
          <w:sz w:val="26"/>
          <w:szCs w:val="26"/>
          <w:lang w:val="uk-UA" w:eastAsia="uk-UA"/>
        </w:rPr>
      </w:pPr>
      <w:r w:rsidRPr="00702BA3">
        <w:rPr>
          <w:rFonts w:ascii="Times New Roman" w:eastAsia="Times New Roman" w:hAnsi="Times New Roman" w:cs="Times New Roman"/>
          <w:sz w:val="26"/>
          <w:szCs w:val="26"/>
          <w:lang w:val="uk-UA" w:eastAsia="uk-UA"/>
        </w:rPr>
        <w:t>Виконанням податкового обов’язку визнається сплата в повному обсязі платником відповідних сум податкових зобов’язань у встановлений податковим законодавством строк (п. 38.1 ст. 38 ПКУ).</w:t>
      </w:r>
    </w:p>
    <w:p w:rsidR="008923E4" w:rsidRPr="00702BA3" w:rsidRDefault="008923E4" w:rsidP="008923E4">
      <w:pPr>
        <w:spacing w:after="0" w:line="240" w:lineRule="auto"/>
        <w:ind w:firstLine="720"/>
        <w:jc w:val="both"/>
        <w:rPr>
          <w:rFonts w:ascii="Times New Roman" w:eastAsia="Times New Roman" w:hAnsi="Times New Roman" w:cs="Times New Roman"/>
          <w:sz w:val="26"/>
          <w:szCs w:val="26"/>
          <w:lang w:val="uk-UA" w:eastAsia="uk-UA"/>
        </w:rPr>
      </w:pPr>
      <w:r w:rsidRPr="00702BA3">
        <w:rPr>
          <w:rFonts w:ascii="Times New Roman" w:eastAsia="Times New Roman" w:hAnsi="Times New Roman" w:cs="Times New Roman"/>
          <w:sz w:val="26"/>
          <w:szCs w:val="26"/>
          <w:lang w:val="uk-UA" w:eastAsia="uk-UA"/>
        </w:rPr>
        <w:t>Сплата податку та збору здійснюється платником податку безпосередньо, а у випадках, передбачених податковим законодавством, – податковим агентом, або представником платника податку (п. 38.2 ст. 38 ПКУ).</w:t>
      </w:r>
    </w:p>
    <w:p w:rsidR="008923E4" w:rsidRPr="00702BA3" w:rsidRDefault="008923E4" w:rsidP="008923E4">
      <w:pPr>
        <w:spacing w:after="0" w:line="240" w:lineRule="auto"/>
        <w:ind w:firstLine="720"/>
        <w:jc w:val="both"/>
        <w:rPr>
          <w:rFonts w:ascii="Times New Roman" w:eastAsia="Times New Roman" w:hAnsi="Times New Roman" w:cs="Times New Roman"/>
          <w:sz w:val="26"/>
          <w:szCs w:val="26"/>
          <w:lang w:val="uk-UA" w:eastAsia="uk-UA"/>
        </w:rPr>
      </w:pPr>
      <w:r w:rsidRPr="00702BA3">
        <w:rPr>
          <w:rFonts w:ascii="Times New Roman" w:eastAsia="Times New Roman" w:hAnsi="Times New Roman" w:cs="Times New Roman"/>
          <w:sz w:val="26"/>
          <w:szCs w:val="26"/>
          <w:lang w:val="uk-UA" w:eastAsia="uk-UA"/>
        </w:rPr>
        <w:t>Відповідно до ст. 19 ПКУ платник податків веде справи, пов’язані зі сплатою податків, особисто або через свого представника. Особиста участь платника податків в податкових відносинах не позбавляє його права мати свого представника, як і участь податкового представника не позбавляє платника податків права на особисту участь у таких відносинах.</w:t>
      </w:r>
    </w:p>
    <w:p w:rsidR="008923E4" w:rsidRPr="00702BA3" w:rsidRDefault="008923E4" w:rsidP="008923E4">
      <w:pPr>
        <w:spacing w:after="0" w:line="240" w:lineRule="auto"/>
        <w:ind w:firstLine="720"/>
        <w:jc w:val="both"/>
        <w:rPr>
          <w:rFonts w:ascii="Times New Roman" w:eastAsia="Times New Roman" w:hAnsi="Times New Roman" w:cs="Times New Roman"/>
          <w:sz w:val="26"/>
          <w:szCs w:val="26"/>
          <w:lang w:val="uk-UA" w:eastAsia="uk-UA"/>
        </w:rPr>
      </w:pPr>
      <w:r w:rsidRPr="00702BA3">
        <w:rPr>
          <w:rFonts w:ascii="Times New Roman" w:eastAsia="Times New Roman" w:hAnsi="Times New Roman" w:cs="Times New Roman"/>
          <w:sz w:val="26"/>
          <w:szCs w:val="26"/>
          <w:lang w:val="uk-UA" w:eastAsia="uk-UA"/>
        </w:rPr>
        <w:t>Представниками платника податків визнаються особи, які можуть здійснювати представництво його законних інтересів та ведення справ, пов’язаних із сплатою податків, на підставі закону або довіреності. Довіреність, видана платником податків - фізичною особою на представництво його інтересів та ведення справ, пов’язаних із сплатою податків, має бути засвідчена відповідно до чинного законодавства.</w:t>
      </w:r>
      <w:r w:rsidRPr="00702BA3">
        <w:rPr>
          <w:rFonts w:ascii="Times New Roman" w:eastAsia="Times New Roman" w:hAnsi="Times New Roman" w:cs="Times New Roman"/>
          <w:sz w:val="26"/>
          <w:szCs w:val="26"/>
          <w:lang w:val="uk-UA" w:eastAsia="uk-UA"/>
        </w:rPr>
        <w:br/>
        <w:t>     </w:t>
      </w:r>
      <w:r w:rsidRPr="00702BA3">
        <w:rPr>
          <w:rFonts w:ascii="Times New Roman" w:eastAsia="Times New Roman" w:hAnsi="Times New Roman" w:cs="Times New Roman"/>
          <w:sz w:val="26"/>
          <w:szCs w:val="26"/>
          <w:lang w:val="uk-UA" w:eastAsia="uk-UA"/>
        </w:rPr>
        <w:tab/>
        <w:t>Представник платника податків користується правами, встановленими ПКУ для платників податків.</w:t>
      </w:r>
    </w:p>
    <w:p w:rsidR="008923E4" w:rsidRPr="00702BA3" w:rsidRDefault="008923E4" w:rsidP="008923E4">
      <w:pPr>
        <w:spacing w:after="0" w:line="240" w:lineRule="auto"/>
        <w:ind w:firstLine="720"/>
        <w:jc w:val="both"/>
        <w:rPr>
          <w:rFonts w:ascii="Times New Roman" w:eastAsia="Times New Roman" w:hAnsi="Times New Roman" w:cs="Times New Roman"/>
          <w:sz w:val="26"/>
          <w:szCs w:val="26"/>
          <w:lang w:val="uk-UA" w:eastAsia="uk-UA"/>
        </w:rPr>
      </w:pPr>
      <w:r w:rsidRPr="00702BA3">
        <w:rPr>
          <w:rFonts w:ascii="Times New Roman" w:eastAsia="Times New Roman" w:hAnsi="Times New Roman" w:cs="Times New Roman"/>
          <w:sz w:val="26"/>
          <w:szCs w:val="26"/>
          <w:lang w:val="uk-UA" w:eastAsia="uk-UA"/>
        </w:rPr>
        <w:t>Крім цього, згідно з п. 87.7 ст. 87 ПКУ забороняється будь-яка уступка грошового зобов’язання або податкового боргу платника податків третім особам. Положення п. 87.7 ст. 87 ПКУ не поширюються на випадки, коли гарантами повного та своєчасного погашення грошових зобов’язань платника податків є інші особи, якщо таке право передбачено ПКУ.</w:t>
      </w:r>
    </w:p>
    <w:p w:rsidR="008923E4" w:rsidRPr="00702BA3" w:rsidRDefault="008923E4" w:rsidP="008923E4">
      <w:pPr>
        <w:spacing w:after="0" w:line="240" w:lineRule="auto"/>
        <w:ind w:firstLine="720"/>
        <w:jc w:val="both"/>
        <w:rPr>
          <w:rFonts w:ascii="Times New Roman" w:eastAsia="Times New Roman" w:hAnsi="Times New Roman" w:cs="Times New Roman"/>
          <w:sz w:val="26"/>
          <w:szCs w:val="26"/>
          <w:lang w:val="uk-UA" w:eastAsia="uk-UA"/>
        </w:rPr>
      </w:pPr>
      <w:r w:rsidRPr="00702BA3">
        <w:rPr>
          <w:rFonts w:ascii="Times New Roman" w:eastAsia="Times New Roman" w:hAnsi="Times New Roman" w:cs="Times New Roman"/>
          <w:sz w:val="26"/>
          <w:szCs w:val="26"/>
          <w:lang w:val="uk-UA" w:eastAsia="uk-UA"/>
        </w:rPr>
        <w:lastRenderedPageBreak/>
        <w:t>Враховуючи вищезазначене, сплата податку або збору здійснюється платником податку безпосередньо, а у випадках, передбачених податковим законодавством, - податковим агентом, або представником платника податку.</w:t>
      </w:r>
    </w:p>
    <w:p w:rsidR="008923E4" w:rsidRPr="00702BA3" w:rsidRDefault="008923E4" w:rsidP="008923E4">
      <w:pPr>
        <w:spacing w:after="0" w:line="240" w:lineRule="auto"/>
        <w:ind w:firstLine="720"/>
        <w:jc w:val="both"/>
        <w:rPr>
          <w:rFonts w:ascii="Times New Roman" w:eastAsia="Times New Roman" w:hAnsi="Times New Roman" w:cs="Times New Roman"/>
          <w:sz w:val="26"/>
          <w:szCs w:val="26"/>
          <w:lang w:val="uk-UA" w:eastAsia="uk-UA"/>
        </w:rPr>
      </w:pPr>
      <w:r w:rsidRPr="00702BA3">
        <w:rPr>
          <w:rFonts w:ascii="Times New Roman" w:eastAsia="Times New Roman" w:hAnsi="Times New Roman" w:cs="Times New Roman"/>
          <w:sz w:val="26"/>
          <w:szCs w:val="26"/>
          <w:lang w:val="uk-UA" w:eastAsia="uk-UA"/>
        </w:rPr>
        <w:t>Разом з тим, відповідно до частини дев’ятої ст. 25 Закону України від 08 липня 2010 року № 2464-VI «Про збір та облік єдиного внеску на загальнообов’язкове державне соціальне страхування» зі змінами та доповненнями, передача платниками єдиного внеску на загальнообов’язкове державне соціальне страхування (далі – ЄВ) своїх обов’язків з його сплати третім особам заборонена, крім випадків сплати головою сімейного фермерського господарства внесків за себе і членів такого господарства.</w:t>
      </w:r>
    </w:p>
    <w:p w:rsidR="008923E4" w:rsidRPr="00702BA3" w:rsidRDefault="008923E4" w:rsidP="008923E4">
      <w:pPr>
        <w:spacing w:after="0" w:line="240" w:lineRule="auto"/>
        <w:ind w:firstLine="720"/>
        <w:jc w:val="both"/>
        <w:rPr>
          <w:rFonts w:ascii="Times New Roman" w:eastAsia="Times New Roman" w:hAnsi="Times New Roman" w:cs="Times New Roman"/>
          <w:sz w:val="26"/>
          <w:szCs w:val="26"/>
          <w:lang w:val="uk-UA" w:eastAsia="uk-UA"/>
        </w:rPr>
      </w:pPr>
      <w:r w:rsidRPr="00702BA3">
        <w:rPr>
          <w:rFonts w:ascii="Times New Roman" w:eastAsia="Times New Roman" w:hAnsi="Times New Roman" w:cs="Times New Roman"/>
          <w:sz w:val="26"/>
          <w:szCs w:val="26"/>
          <w:lang w:val="uk-UA" w:eastAsia="uk-UA"/>
        </w:rPr>
        <w:t>Отже, грошове зобов’язання (крім ЄВ) або податковий борг платника податків по податках та зборах може погасити інший суб’єкт господарювання або фізична особа (в тому числі засновник, директор тощо) за умови, що такий суб’єкт господарювання або фізична особа є податковим агентом, або представником платника податку.</w:t>
      </w:r>
    </w:p>
    <w:p w:rsidR="008923E4" w:rsidRPr="00702BA3" w:rsidRDefault="008923E4" w:rsidP="008923E4">
      <w:pPr>
        <w:spacing w:after="0" w:line="240" w:lineRule="auto"/>
        <w:ind w:firstLine="720"/>
        <w:jc w:val="both"/>
        <w:rPr>
          <w:rFonts w:ascii="Times New Roman" w:eastAsia="Times New Roman" w:hAnsi="Times New Roman" w:cs="Times New Roman"/>
          <w:sz w:val="26"/>
          <w:szCs w:val="26"/>
          <w:lang w:val="uk-UA" w:eastAsia="uk-UA"/>
        </w:rPr>
      </w:pPr>
      <w:r w:rsidRPr="00702BA3">
        <w:rPr>
          <w:rFonts w:ascii="Times New Roman" w:eastAsia="Times New Roman" w:hAnsi="Times New Roman" w:cs="Times New Roman"/>
          <w:sz w:val="26"/>
          <w:szCs w:val="26"/>
          <w:lang w:val="uk-UA" w:eastAsia="uk-UA"/>
        </w:rPr>
        <w:t>Водночас, якщо сума грошового зобов’язання або податкового боргу платника податків була погашена іншим суб’єктом господарювання (юридичною особою, фізичною особою – підприємцем або фізичною особою), то сплачена сума включається до складу загального оподатковуваного доходу платника податків, за якого було сплачено грошове зобов’язання або борг.</w:t>
      </w:r>
    </w:p>
    <w:p w:rsidR="008923E4" w:rsidRPr="00702BA3" w:rsidRDefault="008923E4" w:rsidP="008923E4">
      <w:pPr>
        <w:spacing w:after="0" w:line="240" w:lineRule="auto"/>
        <w:ind w:firstLine="720"/>
        <w:jc w:val="both"/>
        <w:rPr>
          <w:rFonts w:ascii="Times New Roman" w:eastAsia="Times New Roman" w:hAnsi="Times New Roman" w:cs="Times New Roman"/>
          <w:sz w:val="26"/>
          <w:szCs w:val="26"/>
          <w:lang w:val="uk-UA" w:eastAsia="uk-UA"/>
        </w:rPr>
      </w:pPr>
      <w:r w:rsidRPr="00702BA3">
        <w:rPr>
          <w:rFonts w:ascii="Times New Roman" w:eastAsia="Times New Roman" w:hAnsi="Times New Roman" w:cs="Times New Roman"/>
          <w:sz w:val="26"/>
          <w:szCs w:val="26"/>
          <w:lang w:val="uk-UA" w:eastAsia="uk-UA"/>
        </w:rPr>
        <w:t>При цьому нормами чинного законодавства не передбачено відповідальності у разі погашення суми грошового зобов’язання або податкового боргу платника податків іншим суб’єктом господарювання.</w:t>
      </w:r>
    </w:p>
    <w:p w:rsidR="00E56F44" w:rsidRDefault="00E56F44"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bookmarkStart w:id="0" w:name="_GoBack"/>
      <w:bookmarkEnd w:id="0"/>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Default="00ED2359" w:rsidP="00A63FC4">
      <w:pPr>
        <w:spacing w:after="0" w:line="240" w:lineRule="auto"/>
        <w:ind w:firstLine="708"/>
        <w:jc w:val="both"/>
        <w:rPr>
          <w:rFonts w:ascii="Times New Roman" w:eastAsia="Times New Roman" w:hAnsi="Times New Roman" w:cs="Times New Roman"/>
          <w:sz w:val="26"/>
          <w:szCs w:val="26"/>
          <w:lang w:val="uk-UA" w:eastAsia="uk-UA"/>
        </w:rPr>
      </w:pPr>
    </w:p>
    <w:p w:rsidR="00ED2359" w:rsidRPr="00463A62" w:rsidRDefault="00ED2359" w:rsidP="00ED2359"/>
    <w:p w:rsidR="00ED2359" w:rsidRPr="00D07571" w:rsidRDefault="00ED2359" w:rsidP="00ED2359">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5"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ED2359" w:rsidRPr="00A9309E" w:rsidRDefault="00ED2359" w:rsidP="00ED2359">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6" w:history="1">
        <w:r w:rsidRPr="00A9309E">
          <w:rPr>
            <w:rStyle w:val="a5"/>
            <w:rFonts w:ascii="Times New Roman" w:eastAsia="Calibri" w:hAnsi="Times New Roman" w:cs="Times New Roman"/>
            <w:sz w:val="20"/>
            <w:szCs w:val="20"/>
            <w:lang w:val="uk-UA" w:eastAsia="ru-RU"/>
          </w:rPr>
          <w:t>https://ck.tax.gov.ua/</w:t>
        </w:r>
      </w:hyperlink>
    </w:p>
    <w:p w:rsidR="00ED2359" w:rsidRPr="00ED2359" w:rsidRDefault="00ED2359" w:rsidP="00A63FC4">
      <w:pPr>
        <w:spacing w:after="0" w:line="240" w:lineRule="auto"/>
        <w:ind w:firstLine="708"/>
        <w:jc w:val="both"/>
        <w:rPr>
          <w:rFonts w:ascii="Times New Roman" w:eastAsia="Times New Roman" w:hAnsi="Times New Roman" w:cs="Times New Roman"/>
          <w:sz w:val="26"/>
          <w:szCs w:val="26"/>
          <w:lang w:eastAsia="uk-UA"/>
        </w:rPr>
      </w:pPr>
    </w:p>
    <w:sectPr w:rsidR="00ED2359" w:rsidRPr="00ED2359" w:rsidSect="00F231B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CD0DBB"/>
    <w:rsid w:val="000A7DA7"/>
    <w:rsid w:val="001F240E"/>
    <w:rsid w:val="002209F3"/>
    <w:rsid w:val="002A0731"/>
    <w:rsid w:val="002D7DA7"/>
    <w:rsid w:val="0042694C"/>
    <w:rsid w:val="005504EF"/>
    <w:rsid w:val="00606969"/>
    <w:rsid w:val="00702BA3"/>
    <w:rsid w:val="008923E4"/>
    <w:rsid w:val="0097221F"/>
    <w:rsid w:val="00A63FC4"/>
    <w:rsid w:val="00A9309E"/>
    <w:rsid w:val="00BA12B7"/>
    <w:rsid w:val="00CD0DBB"/>
    <w:rsid w:val="00D07571"/>
    <w:rsid w:val="00D3629B"/>
    <w:rsid w:val="00DC46B1"/>
    <w:rsid w:val="00E56F44"/>
    <w:rsid w:val="00E7256A"/>
    <w:rsid w:val="00ED2359"/>
    <w:rsid w:val="00F231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2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s>
</file>

<file path=word/webSettings.xml><?xml version="1.0" encoding="utf-8"?>
<w:webSettings xmlns:r="http://schemas.openxmlformats.org/officeDocument/2006/relationships" xmlns:w="http://schemas.openxmlformats.org/wordprocessingml/2006/main">
  <w:divs>
    <w:div w:id="208686356">
      <w:bodyDiv w:val="1"/>
      <w:marLeft w:val="0"/>
      <w:marRight w:val="0"/>
      <w:marTop w:val="0"/>
      <w:marBottom w:val="0"/>
      <w:divBdr>
        <w:top w:val="none" w:sz="0" w:space="0" w:color="auto"/>
        <w:left w:val="none" w:sz="0" w:space="0" w:color="auto"/>
        <w:bottom w:val="none" w:sz="0" w:space="0" w:color="auto"/>
        <w:right w:val="none" w:sz="0" w:space="0" w:color="auto"/>
      </w:divBdr>
    </w:div>
    <w:div w:id="107532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656</Words>
  <Characters>3745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Perekopayko_NA</cp:lastModifiedBy>
  <cp:revision>4</cp:revision>
  <cp:lastPrinted>2021-08-05T12:23:00Z</cp:lastPrinted>
  <dcterms:created xsi:type="dcterms:W3CDTF">2021-08-09T06:33:00Z</dcterms:created>
  <dcterms:modified xsi:type="dcterms:W3CDTF">2021-08-09T06:54:00Z</dcterms:modified>
</cp:coreProperties>
</file>