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F6372" w14:textId="77777777" w:rsidR="003F0E3E" w:rsidRPr="00BB72FA" w:rsidRDefault="003F0E3E" w:rsidP="003F0E3E">
      <w:pPr>
        <w:jc w:val="center"/>
        <w:rPr>
          <w:rFonts w:ascii="Calibri" w:eastAsia="Times New Roman" w:hAnsi="Calibri" w:cs="Times New Roman"/>
          <w:lang w:eastAsia="ru-RU"/>
        </w:rPr>
      </w:pPr>
      <w:r w:rsidRPr="00BB72FA"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6FA304DB" wp14:editId="5BFE2E62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6C4E9" w14:textId="77777777" w:rsidR="003F0E3E" w:rsidRPr="000C466A" w:rsidRDefault="003F0E3E" w:rsidP="003F0E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0D3CF6D7" w14:textId="77777777" w:rsidR="003F0E3E" w:rsidRPr="000C466A" w:rsidRDefault="003F0E3E" w:rsidP="003F0E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438770C0" w14:textId="77777777" w:rsidR="000C466A" w:rsidRDefault="000C466A" w:rsidP="003F0E3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76D65890" w14:textId="00331A5F" w:rsidR="003F0E3E" w:rsidRPr="000C466A" w:rsidRDefault="003F0E3E" w:rsidP="003F0E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 сесія VIІI скликання</w:t>
      </w:r>
    </w:p>
    <w:p w14:paraId="181090F0" w14:textId="77777777" w:rsidR="003F0E3E" w:rsidRPr="000C466A" w:rsidRDefault="003F0E3E" w:rsidP="003F0E3E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ab/>
      </w:r>
    </w:p>
    <w:p w14:paraId="4E950E25" w14:textId="77777777" w:rsidR="003F0E3E" w:rsidRPr="000C466A" w:rsidRDefault="003F0E3E" w:rsidP="003F0E3E">
      <w:pPr>
        <w:spacing w:after="0"/>
        <w:jc w:val="center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474C7BCE" w14:textId="77777777" w:rsidR="003F0E3E" w:rsidRPr="00BB72FA" w:rsidRDefault="003F0E3E" w:rsidP="003F0E3E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14:paraId="5C3669EC" w14:textId="77777777" w:rsidR="003F0E3E" w:rsidRPr="000C466A" w:rsidRDefault="003F0E3E" w:rsidP="003F0E3E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2-53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2E8A65A4" w14:textId="77777777" w:rsidR="003F0E3E" w:rsidRPr="000C466A" w:rsidRDefault="003F0E3E" w:rsidP="003F0E3E">
      <w:pPr>
        <w:spacing w:after="0" w:line="326" w:lineRule="exact"/>
        <w:rPr>
          <w:rFonts w:ascii="Calibri" w:eastAsia="Times New Roman" w:hAnsi="Calibri" w:cs="Times New Roman"/>
          <w:b/>
          <w:sz w:val="24"/>
          <w:lang w:val="uk-UA" w:eastAsia="ru-RU"/>
        </w:rPr>
      </w:pPr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0C466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0E6A156E" w14:textId="77777777" w:rsidR="003F0E3E" w:rsidRPr="00BB72FA" w:rsidRDefault="003F0E3E" w:rsidP="003F0E3E">
      <w:pPr>
        <w:spacing w:after="0"/>
        <w:rPr>
          <w:rFonts w:ascii="Times New Roman" w:eastAsia="Times New Roman" w:hAnsi="Times New Roman" w:cs="Times New Roman"/>
          <w:sz w:val="6"/>
          <w:szCs w:val="28"/>
          <w:lang w:val="uk-UA" w:eastAsia="ru-RU"/>
        </w:rPr>
      </w:pPr>
    </w:p>
    <w:p w14:paraId="16C4D011" w14:textId="77777777" w:rsidR="003F0E3E" w:rsidRPr="00BB72FA" w:rsidRDefault="003F0E3E" w:rsidP="003F0E3E">
      <w:pPr>
        <w:spacing w:after="0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06AF3CC7" w14:textId="1A3ED4AC" w:rsidR="003F0E3E" w:rsidRPr="00C07281" w:rsidRDefault="003F0E3E" w:rsidP="00C10FCA">
      <w:pPr>
        <w:shd w:val="clear" w:color="auto" w:fill="FFFFFF"/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звернення депутатів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районної ради</w:t>
      </w:r>
    </w:p>
    <w:p w14:paraId="0BBB554B" w14:textId="77777777" w:rsidR="00C52053" w:rsidRDefault="00C52053" w:rsidP="00C52053">
      <w:pPr>
        <w:pStyle w:val="a6"/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14:paraId="2CC3DE29" w14:textId="77777777" w:rsidR="00C52053" w:rsidRDefault="00C52053" w:rsidP="00C52053">
      <w:pPr>
        <w:pStyle w:val="a6"/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6AD05E" w14:textId="715E0ACA" w:rsidR="000C466A" w:rsidRDefault="00C52053" w:rsidP="00C52053">
      <w:pPr>
        <w:pStyle w:val="a6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C10FCA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.26</w:t>
      </w: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</w:t>
      </w:r>
      <w:r w:rsidR="00C10FCA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розгляду звернення депутатів</w:t>
      </w:r>
      <w:r w:rsidR="00C25B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C10F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   </w:t>
      </w:r>
    </w:p>
    <w:p w14:paraId="7EFD3FF2" w14:textId="77777777" w:rsidR="000C466A" w:rsidRDefault="000C466A" w:rsidP="00C52053">
      <w:pPr>
        <w:pStyle w:val="a6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12EA268" w14:textId="0D0E8673" w:rsidR="00C52053" w:rsidRDefault="000C466A" w:rsidP="00C52053">
      <w:pPr>
        <w:pStyle w:val="a6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="00C52053" w:rsidRPr="000C466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0148A07B" w14:textId="77777777" w:rsidR="000C466A" w:rsidRPr="000C466A" w:rsidRDefault="000C466A" w:rsidP="00C52053">
      <w:pPr>
        <w:pStyle w:val="a6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</w:p>
    <w:p w14:paraId="251975FB" w14:textId="31EA77F8" w:rsidR="00C52053" w:rsidRPr="000C466A" w:rsidRDefault="000C466A" w:rsidP="000C466A">
      <w:pPr>
        <w:spacing w:after="0"/>
        <w:ind w:left="72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C52053" w:rsidRPr="000C466A"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звернення депутатів </w:t>
      </w:r>
      <w:proofErr w:type="spellStart"/>
      <w:r w:rsidR="00C52053" w:rsidRPr="000C46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52053" w:rsidRPr="000C46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до </w:t>
      </w:r>
      <w:r w:rsidR="00C52053" w:rsidRPr="000C466A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2D827CDC" w14:textId="07AD91A9" w:rsidR="00C52053" w:rsidRDefault="00C52053" w:rsidP="00C5205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депутатів Золотоніської районної ради </w:t>
      </w:r>
      <w:r w:rsidRPr="004F0CF1">
        <w:rPr>
          <w:rFonts w:ascii="Times New Roman" w:hAnsi="Times New Roman" w:cs="Times New Roman"/>
          <w:sz w:val="28"/>
          <w:lang w:val="uk-UA"/>
        </w:rPr>
        <w:t>з приводу</w:t>
      </w:r>
      <w:r>
        <w:rPr>
          <w:rFonts w:ascii="Times New Roman" w:hAnsi="Times New Roman" w:cs="Times New Roman"/>
          <w:sz w:val="28"/>
          <w:lang w:val="uk-UA"/>
        </w:rPr>
        <w:t xml:space="preserve"> заяв голови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Золотоніської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 районної ради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Євмини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Б.Г.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(звернення додається)</w:t>
      </w:r>
      <w:r w:rsidR="00C25B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FCC5A3" w14:textId="730CC230" w:rsidR="00C52053" w:rsidRPr="00C3662B" w:rsidRDefault="000C466A" w:rsidP="000C466A">
      <w:pPr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366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C52053" w:rsidRPr="00C366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52053" w:rsidRPr="00C3662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комісію з питань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C52053" w:rsidRPr="00C3662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законності, інформаційної політики, депутатської діяльності, етики та регламенту.</w:t>
      </w:r>
    </w:p>
    <w:p w14:paraId="7C726475" w14:textId="77777777" w:rsidR="000C466A" w:rsidRDefault="000C466A" w:rsidP="00C5205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31A1E1F" w14:textId="47C2712A" w:rsidR="00C52053" w:rsidRPr="007D7165" w:rsidRDefault="00C52053" w:rsidP="00C520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                                  </w:t>
      </w:r>
      <w:r w:rsidR="000C466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0C026362" w14:textId="77777777" w:rsidR="00C52053" w:rsidRPr="00BB72FA" w:rsidRDefault="00C52053" w:rsidP="00C520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2AB4B17" w14:textId="77777777" w:rsidR="003F0E3E" w:rsidRDefault="003F0E3E" w:rsidP="003F0E3E">
      <w:pPr>
        <w:pStyle w:val="1"/>
        <w:shd w:val="clear" w:color="auto" w:fill="auto"/>
        <w:tabs>
          <w:tab w:val="left" w:pos="5103"/>
        </w:tabs>
        <w:spacing w:after="320"/>
        <w:ind w:left="5103" w:firstLine="0"/>
        <w:rPr>
          <w:color w:val="000000"/>
          <w:lang w:val="uk-UA" w:eastAsia="uk-UA" w:bidi="uk-UA"/>
        </w:rPr>
      </w:pPr>
    </w:p>
    <w:p w14:paraId="106C9CCE" w14:textId="77777777" w:rsidR="003F0E3E" w:rsidRDefault="003F0E3E" w:rsidP="003F0E3E">
      <w:pPr>
        <w:pStyle w:val="1"/>
        <w:shd w:val="clear" w:color="auto" w:fill="auto"/>
        <w:tabs>
          <w:tab w:val="left" w:pos="5103"/>
        </w:tabs>
        <w:spacing w:after="320"/>
        <w:ind w:left="5103" w:firstLine="0"/>
        <w:rPr>
          <w:color w:val="000000"/>
          <w:lang w:val="uk-UA" w:eastAsia="uk-UA" w:bidi="uk-UA"/>
        </w:rPr>
      </w:pPr>
    </w:p>
    <w:p w14:paraId="31C85072" w14:textId="77777777" w:rsidR="003F0E3E" w:rsidRDefault="003F0E3E" w:rsidP="003F0E3E">
      <w:pPr>
        <w:pStyle w:val="1"/>
        <w:shd w:val="clear" w:color="auto" w:fill="auto"/>
        <w:tabs>
          <w:tab w:val="left" w:pos="5103"/>
        </w:tabs>
        <w:spacing w:after="320"/>
        <w:ind w:left="5103" w:firstLine="0"/>
        <w:rPr>
          <w:color w:val="000000"/>
          <w:lang w:val="uk-UA" w:eastAsia="uk-UA" w:bidi="uk-UA"/>
        </w:rPr>
      </w:pPr>
    </w:p>
    <w:p w14:paraId="74B260A6" w14:textId="77777777" w:rsidR="00C10FCA" w:rsidRDefault="00C10FCA" w:rsidP="00C25B3C">
      <w:pPr>
        <w:pStyle w:val="1"/>
        <w:shd w:val="clear" w:color="auto" w:fill="auto"/>
        <w:tabs>
          <w:tab w:val="left" w:pos="5103"/>
        </w:tabs>
        <w:spacing w:after="320"/>
        <w:ind w:left="5103" w:firstLine="0"/>
        <w:jc w:val="right"/>
        <w:rPr>
          <w:color w:val="000000"/>
          <w:lang w:val="uk-UA" w:eastAsia="uk-UA" w:bidi="uk-UA"/>
        </w:rPr>
      </w:pPr>
    </w:p>
    <w:p w14:paraId="66820DC2" w14:textId="77777777" w:rsidR="00C10FCA" w:rsidRPr="00C10FCA" w:rsidRDefault="003F0E3E" w:rsidP="00C10FCA">
      <w:pPr>
        <w:pStyle w:val="1"/>
        <w:shd w:val="clear" w:color="auto" w:fill="auto"/>
        <w:tabs>
          <w:tab w:val="left" w:pos="5103"/>
        </w:tabs>
        <w:spacing w:after="320"/>
        <w:ind w:left="5103" w:firstLine="0"/>
        <w:jc w:val="right"/>
        <w:rPr>
          <w:bCs/>
          <w:color w:val="000000"/>
          <w:sz w:val="24"/>
          <w:szCs w:val="24"/>
          <w:lang w:val="de-DE" w:eastAsia="ru-RU"/>
        </w:rPr>
      </w:pPr>
      <w:r w:rsidRPr="00C10FCA">
        <w:rPr>
          <w:color w:val="000000"/>
          <w:sz w:val="24"/>
          <w:szCs w:val="24"/>
          <w:lang w:val="uk-UA" w:eastAsia="uk-UA" w:bidi="uk-UA"/>
        </w:rPr>
        <w:lastRenderedPageBreak/>
        <w:t xml:space="preserve">Додаток до рішення </w:t>
      </w:r>
      <w:proofErr w:type="spellStart"/>
      <w:r w:rsidRPr="00C10FCA">
        <w:rPr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C10FCA">
        <w:rPr>
          <w:color w:val="000000"/>
          <w:sz w:val="24"/>
          <w:szCs w:val="24"/>
          <w:lang w:val="uk-UA" w:eastAsia="uk-UA" w:bidi="uk-UA"/>
        </w:rPr>
        <w:t xml:space="preserve"> </w:t>
      </w:r>
      <w:r w:rsidR="00C52053" w:rsidRPr="00C10FCA">
        <w:rPr>
          <w:color w:val="000000"/>
          <w:sz w:val="24"/>
          <w:szCs w:val="24"/>
          <w:lang w:val="uk-UA" w:eastAsia="uk-UA" w:bidi="uk-UA"/>
        </w:rPr>
        <w:t>сільської ради</w:t>
      </w:r>
      <w:bookmarkStart w:id="0" w:name="_GoBack"/>
      <w:bookmarkEnd w:id="0"/>
      <w:r w:rsidR="00C52053" w:rsidRPr="00C10FCA">
        <w:rPr>
          <w:color w:val="000000"/>
          <w:sz w:val="24"/>
          <w:szCs w:val="24"/>
          <w:lang w:val="uk-UA" w:eastAsia="uk-UA" w:bidi="uk-UA"/>
        </w:rPr>
        <w:t xml:space="preserve"> від 09.12.2020 №</w:t>
      </w:r>
      <w:r w:rsidR="00C52053" w:rsidRPr="00C10FCA">
        <w:rPr>
          <w:bCs/>
          <w:color w:val="000000"/>
          <w:sz w:val="24"/>
          <w:szCs w:val="24"/>
          <w:lang w:val="uk-UA" w:eastAsia="ru-RU"/>
        </w:rPr>
        <w:t>2-53</w:t>
      </w:r>
      <w:r w:rsidR="00C52053" w:rsidRPr="00C10FCA">
        <w:rPr>
          <w:bCs/>
          <w:color w:val="000000"/>
          <w:sz w:val="24"/>
          <w:szCs w:val="24"/>
          <w:lang w:val="de-DE" w:eastAsia="ru-RU"/>
        </w:rPr>
        <w:t>/VI</w:t>
      </w:r>
      <w:r w:rsidR="00C52053" w:rsidRPr="00C10FCA">
        <w:rPr>
          <w:bCs/>
          <w:color w:val="000000"/>
          <w:sz w:val="24"/>
          <w:szCs w:val="24"/>
          <w:lang w:val="uk-UA" w:eastAsia="ru-RU"/>
        </w:rPr>
        <w:t>І</w:t>
      </w:r>
      <w:r w:rsidR="00C52053" w:rsidRPr="00C10FCA">
        <w:rPr>
          <w:bCs/>
          <w:color w:val="000000"/>
          <w:sz w:val="24"/>
          <w:szCs w:val="24"/>
          <w:lang w:val="de-DE" w:eastAsia="ru-RU"/>
        </w:rPr>
        <w:t>I</w:t>
      </w:r>
    </w:p>
    <w:p w14:paraId="79D8C44E" w14:textId="2613F3F0" w:rsidR="003F0E3E" w:rsidRPr="004F0CF1" w:rsidRDefault="003F0E3E" w:rsidP="00C10FCA">
      <w:pPr>
        <w:pStyle w:val="1"/>
        <w:shd w:val="clear" w:color="auto" w:fill="auto"/>
        <w:spacing w:after="320"/>
        <w:ind w:left="-142" w:firstLine="0"/>
        <w:jc w:val="center"/>
        <w:rPr>
          <w:lang w:val="uk-UA"/>
        </w:rPr>
      </w:pPr>
      <w:r w:rsidRPr="004F0CF1">
        <w:rPr>
          <w:lang w:val="uk-UA"/>
        </w:rPr>
        <w:t>ЗВЕРНЕННЯ</w:t>
      </w:r>
    </w:p>
    <w:p w14:paraId="0BEFD52E" w14:textId="77777777" w:rsidR="003F0E3E" w:rsidRDefault="003F0E3E" w:rsidP="003F0E3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4F0CF1">
        <w:rPr>
          <w:rFonts w:ascii="Times New Roman" w:hAnsi="Times New Roman" w:cs="Times New Roman"/>
          <w:sz w:val="28"/>
          <w:lang w:val="uk-UA"/>
        </w:rPr>
        <w:t xml:space="preserve">депутатів </w:t>
      </w:r>
      <w:proofErr w:type="spellStart"/>
      <w:r w:rsidRPr="0047341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Pr="0047341D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 w:rsidRPr="004F0CF1">
        <w:rPr>
          <w:rFonts w:ascii="Times New Roman" w:hAnsi="Times New Roman" w:cs="Times New Roman"/>
          <w:sz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0AD20E78" w14:textId="77777777" w:rsidR="003F0E3E" w:rsidRDefault="003F0E3E" w:rsidP="003F0E3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депутатів Золотоніської районної ради </w:t>
      </w:r>
      <w:r w:rsidRPr="004F0CF1">
        <w:rPr>
          <w:rFonts w:ascii="Times New Roman" w:hAnsi="Times New Roman" w:cs="Times New Roman"/>
          <w:sz w:val="28"/>
          <w:lang w:val="uk-UA"/>
        </w:rPr>
        <w:t>з приводу</w:t>
      </w:r>
      <w:r>
        <w:rPr>
          <w:rFonts w:ascii="Times New Roman" w:hAnsi="Times New Roman" w:cs="Times New Roman"/>
          <w:sz w:val="28"/>
          <w:lang w:val="uk-UA"/>
        </w:rPr>
        <w:t xml:space="preserve"> заяв голови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Золотоніської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районної ради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Євмини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Б.Г.</w:t>
      </w:r>
    </w:p>
    <w:p w14:paraId="3781D362" w14:textId="77777777" w:rsidR="003F0E3E" w:rsidRDefault="003F0E3E" w:rsidP="003F0E3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</w:p>
    <w:p w14:paraId="0A971C83" w14:textId="77777777" w:rsidR="003F0E3E" w:rsidRDefault="003F0E3E" w:rsidP="003F0E3E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</w:p>
    <w:p w14:paraId="622D931F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Під час засідання Золотоніської районної ради 27.11.2020 року в присутності депутатів районної ради, держслужбовців Золотоніської РДА та територіальних </w:t>
      </w:r>
      <w:r w:rsidRPr="004F0CF1">
        <w:rPr>
          <w:rFonts w:ascii="Times New Roman" w:hAnsi="Times New Roman" w:cs="Times New Roman"/>
          <w:sz w:val="28"/>
          <w:lang w:val="uk-UA"/>
        </w:rPr>
        <w:t>орган</w:t>
      </w:r>
      <w:r>
        <w:rPr>
          <w:rFonts w:ascii="Times New Roman" w:hAnsi="Times New Roman" w:cs="Times New Roman"/>
          <w:sz w:val="28"/>
          <w:lang w:val="uk-UA"/>
        </w:rPr>
        <w:t>ів</w:t>
      </w:r>
      <w:r w:rsidRPr="004F0CF1">
        <w:rPr>
          <w:rFonts w:ascii="Times New Roman" w:hAnsi="Times New Roman" w:cs="Times New Roman"/>
          <w:sz w:val="28"/>
          <w:lang w:val="uk-UA"/>
        </w:rPr>
        <w:t xml:space="preserve"> центральних органів виконавчої влади</w:t>
      </w:r>
      <w:r>
        <w:rPr>
          <w:rFonts w:ascii="Times New Roman" w:hAnsi="Times New Roman" w:cs="Times New Roman"/>
          <w:sz w:val="28"/>
          <w:lang w:val="uk-UA"/>
        </w:rPr>
        <w:t xml:space="preserve">, представників сільських, селищних і Золотоніської міської громад голова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Золотоніської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районної ради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Євмина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Б.Г. заявив, що рішення про створення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сільської громади є «неправильним»,  що її економічне становище «дуже складне» і невідомо який бюджет вона матиме наступного року, бо на її території, мовляв «немає виробничих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потужностей</w:t>
      </w:r>
      <w:proofErr w:type="spellEnd"/>
      <w:r>
        <w:rPr>
          <w:rFonts w:ascii="Times New Roman" w:hAnsi="Times New Roman" w:cs="Times New Roman"/>
          <w:sz w:val="28"/>
          <w:lang w:val="uk-UA"/>
        </w:rPr>
        <w:t>, що могли б сплачувати податки» на утримання «</w:t>
      </w:r>
      <w:proofErr w:type="spellStart"/>
      <w:r>
        <w:rPr>
          <w:rFonts w:ascii="Times New Roman" w:hAnsi="Times New Roman" w:cs="Times New Roman"/>
          <w:sz w:val="28"/>
          <w:lang w:val="uk-UA"/>
        </w:rPr>
        <w:t>хотєлок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» громади. При цьому </w:t>
      </w:r>
      <w:r w:rsidR="00B05AA9">
        <w:rPr>
          <w:rFonts w:ascii="Times New Roman" w:hAnsi="Times New Roman" w:cs="Times New Roman"/>
          <w:sz w:val="28"/>
          <w:lang w:val="uk-UA"/>
        </w:rPr>
        <w:t>голова висловився</w:t>
      </w:r>
      <w:r>
        <w:rPr>
          <w:rFonts w:ascii="Times New Roman" w:hAnsi="Times New Roman" w:cs="Times New Roman"/>
          <w:sz w:val="28"/>
          <w:lang w:val="uk-UA"/>
        </w:rPr>
        <w:t xml:space="preserve">, що «ситуацію» можна було б виправити, якби керівництво громади  сіло з ним за столом переговорів, щоб щось «обсудити і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підсказати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», зокрема, по призначенню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старост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. </w:t>
      </w:r>
    </w:p>
    <w:p w14:paraId="0971FBAF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Так само він висловився напередодні, заявивши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Новодмитрівському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сільському голові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А.Кухаренку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, що на його думку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громада «неспроможна» і її треба буде «ліквідовувати» або «приєднувати» до більш потужних громад через деякий час. У обох випадках заяви звучали голослівно і без будь-якого  обґрунтування</w:t>
      </w:r>
    </w:p>
    <w:p w14:paraId="74D11FDE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Повідомляємо, що </w:t>
      </w:r>
      <w:proofErr w:type="spellStart"/>
      <w:r w:rsidRPr="00BC6E6D">
        <w:rPr>
          <w:rFonts w:ascii="Times New Roman" w:hAnsi="Times New Roman" w:cs="Times New Roman"/>
          <w:sz w:val="28"/>
          <w:lang w:val="uk-UA"/>
        </w:rPr>
        <w:t>Новодмитрівська</w:t>
      </w:r>
      <w:proofErr w:type="spellEnd"/>
      <w:r w:rsidRPr="00BC6E6D">
        <w:rPr>
          <w:rFonts w:ascii="Times New Roman" w:hAnsi="Times New Roman" w:cs="Times New Roman"/>
          <w:sz w:val="28"/>
          <w:lang w:val="uk-UA"/>
        </w:rPr>
        <w:t xml:space="preserve"> громада є найбільшою сільською громадою в колишніх адміністративних межах Золотоніського району. </w:t>
      </w:r>
      <w:r>
        <w:rPr>
          <w:rFonts w:ascii="Times New Roman" w:hAnsi="Times New Roman" w:cs="Times New Roman"/>
          <w:sz w:val="28"/>
          <w:lang w:val="uk-UA"/>
        </w:rPr>
        <w:t>Ми п</w:t>
      </w:r>
      <w:r w:rsidRPr="00BC6E6D">
        <w:rPr>
          <w:rFonts w:ascii="Times New Roman" w:hAnsi="Times New Roman" w:cs="Times New Roman"/>
          <w:sz w:val="28"/>
          <w:lang w:val="uk-UA"/>
        </w:rPr>
        <w:t>ройшл</w:t>
      </w:r>
      <w:r>
        <w:rPr>
          <w:rFonts w:ascii="Times New Roman" w:hAnsi="Times New Roman" w:cs="Times New Roman"/>
          <w:sz w:val="28"/>
          <w:lang w:val="uk-UA"/>
        </w:rPr>
        <w:t>и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процедуру об’єднання з дотриманням усіх вимог, передбачених Законом України «Про добровільне об’єднання громад»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відсто</w:t>
      </w:r>
      <w:r>
        <w:rPr>
          <w:rFonts w:ascii="Times New Roman" w:hAnsi="Times New Roman" w:cs="Times New Roman"/>
          <w:sz w:val="28"/>
          <w:lang w:val="uk-UA"/>
        </w:rPr>
        <w:t>юва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ли своє право на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об</w:t>
      </w:r>
      <w:r w:rsidRPr="004A128E">
        <w:rPr>
          <w:rFonts w:ascii="Times New Roman" w:hAnsi="Times New Roman" w:cs="Times New Roman"/>
          <w:sz w:val="28"/>
          <w:lang w:val="uk-UA"/>
        </w:rPr>
        <w:t>’</w:t>
      </w:r>
      <w:r>
        <w:rPr>
          <w:rFonts w:ascii="Times New Roman" w:hAnsi="Times New Roman" w:cs="Times New Roman"/>
          <w:sz w:val="28"/>
          <w:lang w:val="uk-UA"/>
        </w:rPr>
        <w:t>єнанн</w:t>
      </w:r>
      <w:r w:rsidRPr="00BC6E6D">
        <w:rPr>
          <w:rFonts w:ascii="Times New Roman" w:hAnsi="Times New Roman" w:cs="Times New Roman"/>
          <w:sz w:val="28"/>
          <w:lang w:val="uk-UA"/>
        </w:rPr>
        <w:t>я</w:t>
      </w:r>
      <w:proofErr w:type="spellEnd"/>
      <w:r w:rsidRPr="00BC6E6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як 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у владних к</w:t>
      </w:r>
      <w:r>
        <w:rPr>
          <w:rFonts w:ascii="Times New Roman" w:hAnsi="Times New Roman" w:cs="Times New Roman"/>
          <w:sz w:val="28"/>
          <w:lang w:val="uk-UA"/>
        </w:rPr>
        <w:t>абінет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ах </w:t>
      </w:r>
      <w:r>
        <w:rPr>
          <w:rFonts w:ascii="Times New Roman" w:hAnsi="Times New Roman" w:cs="Times New Roman"/>
          <w:sz w:val="28"/>
          <w:lang w:val="uk-UA"/>
        </w:rPr>
        <w:t xml:space="preserve">так 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і у </w:t>
      </w:r>
      <w:proofErr w:type="spellStart"/>
      <w:r w:rsidRPr="00BC6E6D">
        <w:rPr>
          <w:rFonts w:ascii="Times New Roman" w:hAnsi="Times New Roman" w:cs="Times New Roman"/>
          <w:sz w:val="28"/>
          <w:lang w:val="uk-UA"/>
        </w:rPr>
        <w:t>протестних</w:t>
      </w:r>
      <w:proofErr w:type="spellEnd"/>
      <w:r w:rsidRPr="00BC6E6D">
        <w:rPr>
          <w:rFonts w:ascii="Times New Roman" w:hAnsi="Times New Roman" w:cs="Times New Roman"/>
          <w:sz w:val="28"/>
          <w:lang w:val="uk-UA"/>
        </w:rPr>
        <w:t xml:space="preserve"> акціях. </w:t>
      </w:r>
    </w:p>
    <w:p w14:paraId="15C089CD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Після </w:t>
      </w:r>
      <w:r w:rsidRPr="00BC6E6D">
        <w:rPr>
          <w:rFonts w:ascii="Times New Roman" w:hAnsi="Times New Roman" w:cs="Times New Roman"/>
          <w:sz w:val="28"/>
          <w:lang w:val="uk-UA"/>
        </w:rPr>
        <w:t>перевірк</w:t>
      </w:r>
      <w:r>
        <w:rPr>
          <w:rFonts w:ascii="Times New Roman" w:hAnsi="Times New Roman" w:cs="Times New Roman"/>
          <w:sz w:val="28"/>
          <w:lang w:val="uk-UA"/>
        </w:rPr>
        <w:t>и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на відповідність критеріям, визначених Методикою формування спроможних територіальних громад, Черкаською облдержадміністрацією було розроблено перспективний план формування територіальних громад Черкащини, який був затверджений Урядом.</w:t>
      </w:r>
      <w:r>
        <w:rPr>
          <w:rFonts w:ascii="Times New Roman" w:hAnsi="Times New Roman" w:cs="Times New Roman"/>
          <w:sz w:val="28"/>
          <w:lang w:val="uk-UA"/>
        </w:rPr>
        <w:t xml:space="preserve"> Наша</w:t>
      </w:r>
      <w:r w:rsidRPr="00D84B45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територіальна громада при оцінюванні мала </w:t>
      </w:r>
      <w:r w:rsidRPr="00895C23">
        <w:rPr>
          <w:rFonts w:ascii="Times New Roman" w:hAnsi="Times New Roman" w:cs="Times New Roman"/>
          <w:b/>
          <w:sz w:val="28"/>
          <w:lang w:val="uk-UA"/>
        </w:rPr>
        <w:t>найвищий коефіцієнт податкоспроможності бюджету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14:paraId="16734495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Тим самим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 xml:space="preserve">фахівці Черкаської ОДА і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Мінрегіону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, увесь Кабмін визнали, 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lang w:val="uk-UA"/>
        </w:rPr>
        <w:t>наш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а громада є спроможною, </w:t>
      </w:r>
      <w:r>
        <w:rPr>
          <w:rFonts w:ascii="Times New Roman" w:hAnsi="Times New Roman" w:cs="Times New Roman"/>
          <w:sz w:val="28"/>
          <w:lang w:val="uk-UA"/>
        </w:rPr>
        <w:t>і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має необхідну інфраструктуру, </w:t>
      </w:r>
      <w:r w:rsidRPr="00BC6E6D">
        <w:rPr>
          <w:rFonts w:ascii="Times New Roman" w:hAnsi="Times New Roman" w:cs="Times New Roman"/>
          <w:sz w:val="28"/>
          <w:lang w:val="uk-UA"/>
        </w:rPr>
        <w:lastRenderedPageBreak/>
        <w:t>кадрові ресурси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BC6E6D">
        <w:rPr>
          <w:rFonts w:ascii="Times New Roman" w:hAnsi="Times New Roman" w:cs="Times New Roman"/>
          <w:sz w:val="28"/>
          <w:lang w:val="uk-UA"/>
        </w:rPr>
        <w:t xml:space="preserve"> здатна забезпечити належний рівень надання послуг населенню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</w:p>
    <w:p w14:paraId="5F1ACA10" w14:textId="77777777" w:rsidR="00B05AA9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Для нас є очевидними некомпетентність </w:t>
      </w:r>
      <w:r w:rsidR="00B05AA9">
        <w:rPr>
          <w:rFonts w:ascii="Times New Roman" w:hAnsi="Times New Roman" w:cs="Times New Roman"/>
          <w:sz w:val="28"/>
          <w:lang w:val="uk-UA"/>
        </w:rPr>
        <w:t>або</w:t>
      </w:r>
      <w:r>
        <w:rPr>
          <w:rFonts w:ascii="Times New Roman" w:hAnsi="Times New Roman" w:cs="Times New Roman"/>
          <w:sz w:val="28"/>
          <w:lang w:val="uk-UA"/>
        </w:rPr>
        <w:t xml:space="preserve"> заангажованість </w:t>
      </w:r>
      <w:r w:rsidR="00B05AA9">
        <w:rPr>
          <w:rFonts w:ascii="Times New Roman" w:hAnsi="Times New Roman" w:cs="Times New Roman"/>
          <w:sz w:val="28"/>
          <w:lang w:val="uk-UA"/>
        </w:rPr>
        <w:t>Б.Г.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Євмини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у оцінці підстав для створення нашої громади та її спроможності, а також свідоме введення в оману громадськості, оскільки він не міг не знати про такі підприємства як Держлісгосп, олійний завод, птахофабрику, газо</w:t>
      </w:r>
      <w:r w:rsidR="00B05AA9">
        <w:rPr>
          <w:rFonts w:ascii="Times New Roman" w:hAnsi="Times New Roman" w:cs="Times New Roman"/>
          <w:sz w:val="28"/>
          <w:lang w:val="uk-UA"/>
        </w:rPr>
        <w:t>-</w:t>
      </w:r>
    </w:p>
    <w:p w14:paraId="21C6C206" w14:textId="77777777" w:rsidR="003F0E3E" w:rsidRPr="002609EA" w:rsidRDefault="003F0E3E" w:rsidP="00B05AA9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ко</w:t>
      </w:r>
      <w:r w:rsidR="00B05AA9">
        <w:rPr>
          <w:rFonts w:ascii="Times New Roman" w:hAnsi="Times New Roman" w:cs="Times New Roman"/>
          <w:sz w:val="28"/>
          <w:lang w:val="uk-UA"/>
        </w:rPr>
        <w:t>м</w:t>
      </w:r>
      <w:r>
        <w:rPr>
          <w:rFonts w:ascii="Times New Roman" w:hAnsi="Times New Roman" w:cs="Times New Roman"/>
          <w:sz w:val="28"/>
          <w:lang w:val="uk-UA"/>
        </w:rPr>
        <w:t xml:space="preserve">пресорну станцію, потужні сільгосппідприємства, такі як Баришівська зернова компанія, «Придніпровський край», «Красногірське», «Фрау Марта», які зареєстровані, працюють і сплачують податки на території громади.  </w:t>
      </w:r>
    </w:p>
    <w:p w14:paraId="610E1D78" w14:textId="77777777" w:rsidR="003F0E3E" w:rsidRPr="00BC6E6D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Нагадуємо </w:t>
      </w:r>
      <w:r w:rsidR="00B05AA9">
        <w:rPr>
          <w:rFonts w:ascii="Times New Roman" w:hAnsi="Times New Roman" w:cs="Times New Roman"/>
          <w:sz w:val="28"/>
          <w:lang w:val="uk-UA"/>
        </w:rPr>
        <w:t>голові райради</w:t>
      </w:r>
      <w:r>
        <w:rPr>
          <w:rFonts w:ascii="Times New Roman" w:hAnsi="Times New Roman" w:cs="Times New Roman"/>
          <w:sz w:val="28"/>
          <w:lang w:val="uk-UA"/>
        </w:rPr>
        <w:t xml:space="preserve"> та депутатам Золотоніської районної ради, що з</w:t>
      </w:r>
      <w:r w:rsidRPr="00BC6E6D">
        <w:rPr>
          <w:rFonts w:ascii="Times New Roman" w:hAnsi="Times New Roman" w:cs="Times New Roman"/>
          <w:sz w:val="28"/>
          <w:lang w:val="uk-UA"/>
        </w:rPr>
        <w:t>гідно Європейської Хартії місцевого самоврядування, ратифікованої Верховною радою України, органи місцевого самоврядування є однією з головних підвалин будь-якого демократичного режиму, а охорона і посилення місцевого самоврядування є важливим внеском у розбудову Європи на принципах демократії і децентралізації влади.</w:t>
      </w:r>
      <w:r>
        <w:rPr>
          <w:rFonts w:ascii="Times New Roman" w:hAnsi="Times New Roman" w:cs="Times New Roman"/>
          <w:sz w:val="28"/>
          <w:lang w:val="uk-UA"/>
        </w:rPr>
        <w:t xml:space="preserve"> Тому «привітом з далекого минулого» виглядають намагання </w:t>
      </w:r>
      <w:r w:rsidR="00B05AA9">
        <w:rPr>
          <w:rFonts w:ascii="Times New Roman" w:hAnsi="Times New Roman" w:cs="Times New Roman"/>
          <w:sz w:val="28"/>
          <w:lang w:val="uk-UA"/>
        </w:rPr>
        <w:t>Б.Г.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Євмини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нав</w:t>
      </w:r>
      <w:r w:rsidRPr="00D84B45">
        <w:rPr>
          <w:rFonts w:ascii="Times New Roman" w:hAnsi="Times New Roman" w:cs="Times New Roman"/>
          <w:sz w:val="28"/>
          <w:lang w:val="uk-UA"/>
        </w:rPr>
        <w:t>’</w:t>
      </w:r>
      <w:r>
        <w:rPr>
          <w:rFonts w:ascii="Times New Roman" w:hAnsi="Times New Roman" w:cs="Times New Roman"/>
          <w:sz w:val="28"/>
          <w:lang w:val="uk-UA"/>
        </w:rPr>
        <w:t xml:space="preserve">язати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Новодмитрівській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громаді «потрібні» для нього управлінські рішення. </w:t>
      </w:r>
    </w:p>
    <w:p w14:paraId="758D74C2" w14:textId="77777777" w:rsidR="003F0E3E" w:rsidRDefault="00B05AA9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З погляду на викладене </w:t>
      </w:r>
      <w:r w:rsidR="003F0E3E">
        <w:rPr>
          <w:rFonts w:ascii="Times New Roman" w:hAnsi="Times New Roman" w:cs="Times New Roman"/>
          <w:sz w:val="28"/>
          <w:lang w:val="uk-UA"/>
        </w:rPr>
        <w:t xml:space="preserve">ми маємо право вимагати і вимагаємо щоб голова колегіального органу, який згідно чинного законодавства має представляти спільні інтереси УСІХ громад вибачився перед </w:t>
      </w:r>
      <w:proofErr w:type="spellStart"/>
      <w:r w:rsidR="003F0E3E">
        <w:rPr>
          <w:rFonts w:ascii="Times New Roman" w:hAnsi="Times New Roman" w:cs="Times New Roman"/>
          <w:sz w:val="28"/>
          <w:lang w:val="uk-UA"/>
        </w:rPr>
        <w:t>Новодмитрівською</w:t>
      </w:r>
      <w:proofErr w:type="spellEnd"/>
      <w:r w:rsidR="003F0E3E">
        <w:rPr>
          <w:rFonts w:ascii="Times New Roman" w:hAnsi="Times New Roman" w:cs="Times New Roman"/>
          <w:sz w:val="28"/>
          <w:lang w:val="uk-UA"/>
        </w:rPr>
        <w:t xml:space="preserve"> громадою за зневагу і брехню на її адресу.</w:t>
      </w:r>
    </w:p>
    <w:p w14:paraId="4EC53375" w14:textId="77777777" w:rsidR="003F0E3E" w:rsidRDefault="003F0E3E" w:rsidP="003F0E3E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Слава Україні!</w:t>
      </w:r>
    </w:p>
    <w:sectPr w:rsidR="003F0E3E" w:rsidSect="0057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61482"/>
    <w:multiLevelType w:val="hybridMultilevel"/>
    <w:tmpl w:val="0526CF4E"/>
    <w:lvl w:ilvl="0" w:tplc="AB9062C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59167144"/>
    <w:multiLevelType w:val="hybridMultilevel"/>
    <w:tmpl w:val="A3C8A65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046C"/>
    <w:rsid w:val="000C466A"/>
    <w:rsid w:val="003F0E3E"/>
    <w:rsid w:val="0057756E"/>
    <w:rsid w:val="007E73CA"/>
    <w:rsid w:val="00B05AA9"/>
    <w:rsid w:val="00BB7A65"/>
    <w:rsid w:val="00C10FCA"/>
    <w:rsid w:val="00C25B3C"/>
    <w:rsid w:val="00C3662B"/>
    <w:rsid w:val="00C52053"/>
    <w:rsid w:val="00E0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91BF7"/>
  <w15:docId w15:val="{2E0FC426-1795-46A3-901C-BE5A0E36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E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F0E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F0E3E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F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E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205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2020-12-18T07:10:00Z</cp:lastPrinted>
  <dcterms:created xsi:type="dcterms:W3CDTF">2020-12-14T20:07:00Z</dcterms:created>
  <dcterms:modified xsi:type="dcterms:W3CDTF">2021-04-09T12:45:00Z</dcterms:modified>
</cp:coreProperties>
</file>