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6B279A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6B279A" w:rsidRPr="006B279A" w:rsidRDefault="006B279A" w:rsidP="006B279A">
      <w:pPr>
        <w:widowControl w:val="0"/>
        <w:numPr>
          <w:ilvl w:val="0"/>
          <w:numId w:val="1"/>
        </w:numPr>
        <w:tabs>
          <w:tab w:val="clear" w:pos="1701"/>
          <w:tab w:val="num" w:pos="0"/>
          <w:tab w:val="num" w:pos="708"/>
        </w:tabs>
        <w:spacing w:after="0" w:line="240" w:lineRule="auto"/>
        <w:ind w:left="43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279A">
        <w:rPr>
          <w:rFonts w:ascii="Times New Roman" w:hAnsi="Times New Roman" w:cs="Times New Roman"/>
          <w:b/>
          <w:sz w:val="28"/>
          <w:szCs w:val="28"/>
          <w:lang w:val="uk-UA"/>
        </w:rPr>
        <w:t>Платниками Черкащини за січень-травень 2021 року до бюджетів усіх рівнів сплачено 6,4 млрд гривень податків, зборів та платежів</w:t>
      </w:r>
    </w:p>
    <w:p w:rsidR="006B279A" w:rsidRPr="006B279A" w:rsidRDefault="006B279A" w:rsidP="006B279A">
      <w:pPr>
        <w:tabs>
          <w:tab w:val="left" w:pos="1590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B279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6B279A" w:rsidRPr="006B279A" w:rsidRDefault="006B279A" w:rsidP="006B279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7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Як повідомив начальник  Головного управління ДПС у Черкаській області Антон  </w:t>
      </w:r>
      <w:proofErr w:type="spellStart"/>
      <w:r w:rsidRPr="006B279A">
        <w:rPr>
          <w:rFonts w:ascii="Times New Roman" w:eastAsia="Calibri" w:hAnsi="Times New Roman" w:cs="Times New Roman"/>
          <w:sz w:val="28"/>
          <w:szCs w:val="28"/>
          <w:lang w:val="uk-UA"/>
        </w:rPr>
        <w:t>Царюк</w:t>
      </w:r>
      <w:proofErr w:type="spellEnd"/>
      <w:r w:rsidRPr="006B279A">
        <w:rPr>
          <w:rFonts w:ascii="Times New Roman" w:eastAsia="Calibri" w:hAnsi="Times New Roman" w:cs="Times New Roman"/>
          <w:sz w:val="28"/>
          <w:szCs w:val="28"/>
          <w:lang w:val="uk-UA"/>
        </w:rPr>
        <w:t>, з</w:t>
      </w:r>
      <w:r w:rsidRPr="006B279A">
        <w:rPr>
          <w:rFonts w:ascii="Times New Roman" w:hAnsi="Times New Roman" w:cs="Times New Roman"/>
          <w:sz w:val="28"/>
          <w:szCs w:val="28"/>
          <w:lang w:val="uk-UA"/>
        </w:rPr>
        <w:t xml:space="preserve">а січень-травень 2021 року платниками  Черкаської </w:t>
      </w:r>
      <w:r w:rsidRPr="006B279A">
        <w:rPr>
          <w:rFonts w:ascii="Times New Roman" w:hAnsi="Times New Roman" w:cs="Times New Roman"/>
          <w:b/>
          <w:sz w:val="28"/>
          <w:szCs w:val="28"/>
          <w:lang w:val="uk-UA"/>
        </w:rPr>
        <w:t>області до бюджетів усіх рівнів</w:t>
      </w:r>
      <w:r w:rsidRPr="006B279A">
        <w:rPr>
          <w:rFonts w:ascii="Times New Roman" w:hAnsi="Times New Roman" w:cs="Times New Roman"/>
          <w:sz w:val="28"/>
          <w:szCs w:val="28"/>
          <w:lang w:val="uk-UA"/>
        </w:rPr>
        <w:t xml:space="preserve"> сплачено </w:t>
      </w:r>
      <w:r w:rsidRPr="006B279A">
        <w:rPr>
          <w:rFonts w:ascii="Times New Roman" w:hAnsi="Times New Roman" w:cs="Times New Roman"/>
          <w:b/>
          <w:sz w:val="28"/>
          <w:szCs w:val="28"/>
          <w:lang w:val="uk-UA"/>
        </w:rPr>
        <w:t>6,</w:t>
      </w:r>
      <w:r w:rsidRPr="006B279A">
        <w:rPr>
          <w:rFonts w:ascii="Times New Roman" w:hAnsi="Times New Roman" w:cs="Times New Roman"/>
          <w:b/>
          <w:sz w:val="28"/>
          <w:szCs w:val="28"/>
        </w:rPr>
        <w:t>4</w:t>
      </w:r>
      <w:r w:rsidRPr="006B27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млрд грн</w:t>
      </w:r>
      <w:r w:rsidRPr="006B279A">
        <w:rPr>
          <w:rFonts w:ascii="Times New Roman" w:hAnsi="Times New Roman" w:cs="Times New Roman"/>
          <w:sz w:val="28"/>
          <w:szCs w:val="28"/>
          <w:lang w:val="uk-UA"/>
        </w:rPr>
        <w:t xml:space="preserve"> податків, зборів та платежів. Порівняно з аналогічним періодом минулого року до бюджетів спрямовано на 0,9 млрд грн, або на 17,1 відсотка більше податків, зборів та платежів.</w:t>
      </w:r>
    </w:p>
    <w:p w:rsidR="006B279A" w:rsidRPr="006B279A" w:rsidRDefault="006B279A" w:rsidP="006B279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79A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6B279A">
        <w:rPr>
          <w:rFonts w:ascii="Times New Roman" w:hAnsi="Times New Roman" w:cs="Times New Roman"/>
          <w:b/>
          <w:sz w:val="28"/>
          <w:szCs w:val="28"/>
          <w:lang w:val="uk-UA"/>
        </w:rPr>
        <w:t>державного бюджету</w:t>
      </w:r>
      <w:r w:rsidRPr="006B279A">
        <w:rPr>
          <w:rFonts w:ascii="Times New Roman" w:hAnsi="Times New Roman" w:cs="Times New Roman"/>
          <w:sz w:val="28"/>
          <w:szCs w:val="28"/>
          <w:lang w:val="uk-UA"/>
        </w:rPr>
        <w:t xml:space="preserve"> України сплачено майже </w:t>
      </w:r>
      <w:r w:rsidRPr="006B279A">
        <w:rPr>
          <w:rFonts w:ascii="Times New Roman" w:hAnsi="Times New Roman" w:cs="Times New Roman"/>
          <w:b/>
          <w:sz w:val="28"/>
          <w:szCs w:val="28"/>
          <w:lang w:val="uk-UA"/>
        </w:rPr>
        <w:t>3,1 млрд грн</w:t>
      </w:r>
      <w:r w:rsidRPr="006B279A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Pr="006B279A">
        <w:rPr>
          <w:rFonts w:ascii="Times New Roman" w:hAnsi="Times New Roman" w:cs="Times New Roman"/>
          <w:sz w:val="28"/>
          <w:szCs w:val="28"/>
        </w:rPr>
        <w:t>1</w:t>
      </w:r>
      <w:r w:rsidRPr="006B279A">
        <w:rPr>
          <w:rFonts w:ascii="Times New Roman" w:hAnsi="Times New Roman" w:cs="Times New Roman"/>
          <w:sz w:val="28"/>
          <w:szCs w:val="28"/>
          <w:lang w:val="uk-UA"/>
        </w:rPr>
        <w:t xml:space="preserve">6,3 відсотка, або на 0,4 млрд грн більше порівняно з показником за відповідний період минулого року. </w:t>
      </w:r>
    </w:p>
    <w:p w:rsidR="006B279A" w:rsidRPr="006B279A" w:rsidRDefault="006B279A" w:rsidP="006B279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279A">
        <w:rPr>
          <w:rFonts w:ascii="Times New Roman" w:hAnsi="Times New Roman" w:cs="Times New Roman"/>
          <w:b/>
          <w:sz w:val="28"/>
          <w:szCs w:val="28"/>
          <w:lang w:val="uk-UA"/>
        </w:rPr>
        <w:t>Місцеві бюджети</w:t>
      </w:r>
      <w:r w:rsidRPr="006B279A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 отримали </w:t>
      </w:r>
      <w:r w:rsidRPr="006B279A">
        <w:rPr>
          <w:rFonts w:ascii="Times New Roman" w:hAnsi="Times New Roman" w:cs="Times New Roman"/>
          <w:b/>
          <w:sz w:val="28"/>
          <w:szCs w:val="28"/>
          <w:lang w:val="uk-UA"/>
        </w:rPr>
        <w:t>3,4 млрд грн</w:t>
      </w:r>
      <w:r w:rsidRPr="006B279A">
        <w:rPr>
          <w:rFonts w:ascii="Times New Roman" w:hAnsi="Times New Roman" w:cs="Times New Roman"/>
          <w:sz w:val="28"/>
          <w:szCs w:val="28"/>
          <w:lang w:val="uk-UA"/>
        </w:rPr>
        <w:t xml:space="preserve">, що на 17,9 відсотків, або на 0,5 млрд грн більше порівняно з показником за відповідний період минулого року. </w:t>
      </w:r>
    </w:p>
    <w:p w:rsidR="006B279A" w:rsidRPr="006B279A" w:rsidRDefault="006B279A" w:rsidP="006B279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79A">
        <w:rPr>
          <w:rFonts w:ascii="Times New Roman" w:hAnsi="Times New Roman" w:cs="Times New Roman"/>
          <w:sz w:val="28"/>
          <w:szCs w:val="28"/>
          <w:lang w:val="uk-UA"/>
        </w:rPr>
        <w:t xml:space="preserve">Також перераховані і спрямовані на забезпечення пенсійного страхування та виконання державних соціальних виплат </w:t>
      </w:r>
      <w:r w:rsidRPr="006B279A">
        <w:rPr>
          <w:rFonts w:ascii="Times New Roman" w:hAnsi="Times New Roman" w:cs="Times New Roman"/>
          <w:b/>
          <w:sz w:val="28"/>
          <w:szCs w:val="28"/>
        </w:rPr>
        <w:t>2</w:t>
      </w:r>
      <w:r w:rsidRPr="006B279A">
        <w:rPr>
          <w:rFonts w:ascii="Times New Roman" w:hAnsi="Times New Roman" w:cs="Times New Roman"/>
          <w:b/>
          <w:sz w:val="28"/>
          <w:szCs w:val="28"/>
          <w:lang w:val="uk-UA"/>
        </w:rPr>
        <w:t>,5 млрд грн</w:t>
      </w:r>
      <w:r w:rsidRPr="006B27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279A">
        <w:rPr>
          <w:rFonts w:ascii="Times New Roman" w:hAnsi="Times New Roman" w:cs="Times New Roman"/>
          <w:b/>
          <w:sz w:val="28"/>
          <w:szCs w:val="28"/>
          <w:lang w:val="uk-UA"/>
        </w:rPr>
        <w:t>єдиного внеску</w:t>
      </w:r>
      <w:r w:rsidRPr="006B279A"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загальнообов’язкове державне соціальне страхування. Порівняно з показником</w:t>
      </w:r>
      <w:r w:rsidRPr="006B279A">
        <w:rPr>
          <w:rFonts w:ascii="Times New Roman" w:hAnsi="Times New Roman" w:cs="Times New Roman"/>
          <w:sz w:val="28"/>
          <w:szCs w:val="28"/>
        </w:rPr>
        <w:t xml:space="preserve"> </w:t>
      </w:r>
      <w:r w:rsidRPr="006B279A">
        <w:rPr>
          <w:rFonts w:ascii="Times New Roman" w:hAnsi="Times New Roman" w:cs="Times New Roman"/>
          <w:sz w:val="28"/>
          <w:szCs w:val="28"/>
          <w:lang w:val="uk-UA"/>
        </w:rPr>
        <w:t xml:space="preserve">за відповідний період 2020 року внеску перераховано на 0,4 млрд грн більше. </w:t>
      </w:r>
    </w:p>
    <w:p w:rsidR="006B279A" w:rsidRPr="000968BE" w:rsidRDefault="006B279A" w:rsidP="006B279A">
      <w:pPr>
        <w:rPr>
          <w:rFonts w:eastAsia="Calibri"/>
          <w:sz w:val="28"/>
          <w:szCs w:val="28"/>
        </w:rPr>
      </w:pPr>
    </w:p>
    <w:p w:rsidR="00D07571" w:rsidRPr="006B279A" w:rsidRDefault="00D07571"/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Pr="000F5729" w:rsidRDefault="00D07571"/>
    <w:p w:rsidR="006B279A" w:rsidRPr="000F5729" w:rsidRDefault="006B279A"/>
    <w:p w:rsidR="00D07571" w:rsidRDefault="00D07571">
      <w:pPr>
        <w:rPr>
          <w:lang w:val="uk-UA"/>
        </w:rPr>
      </w:pPr>
    </w:p>
    <w:p w:rsidR="00D07571" w:rsidRDefault="00D07571">
      <w:pPr>
        <w:rPr>
          <w:lang w:val="en-US"/>
        </w:rPr>
      </w:pPr>
    </w:p>
    <w:p w:rsidR="000F5729" w:rsidRDefault="000F5729">
      <w:pPr>
        <w:rPr>
          <w:lang w:val="en-US"/>
        </w:rPr>
      </w:pPr>
    </w:p>
    <w:p w:rsidR="000F5729" w:rsidRDefault="000F5729">
      <w:pPr>
        <w:rPr>
          <w:lang w:val="en-US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6B279A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6B279A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6B279A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E725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01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01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01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0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01"/>
        </w:tabs>
        <w:ind w:left="328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0F5729"/>
    <w:rsid w:val="002209F3"/>
    <w:rsid w:val="002A0731"/>
    <w:rsid w:val="0042694C"/>
    <w:rsid w:val="005504EF"/>
    <w:rsid w:val="006B279A"/>
    <w:rsid w:val="0097221F"/>
    <w:rsid w:val="00A9309E"/>
    <w:rsid w:val="00BA12B7"/>
    <w:rsid w:val="00CD0DBB"/>
    <w:rsid w:val="00D07571"/>
    <w:rsid w:val="00E7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3</cp:revision>
  <dcterms:created xsi:type="dcterms:W3CDTF">2021-06-02T13:20:00Z</dcterms:created>
  <dcterms:modified xsi:type="dcterms:W3CDTF">2021-06-04T05:57:00Z</dcterms:modified>
</cp:coreProperties>
</file>