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A7" w:rsidRPr="00271DA7" w:rsidRDefault="00271DA7" w:rsidP="00271D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71DA7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271DA7" w:rsidRPr="00271DA7" w:rsidRDefault="00271DA7" w:rsidP="00271D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1DA7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271DA7" w:rsidRPr="00271DA7" w:rsidRDefault="00271DA7" w:rsidP="00271D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1DA7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271DA7" w:rsidRPr="00271DA7" w:rsidRDefault="00271DA7" w:rsidP="00271DA7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271DA7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271DA7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271DA7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271DA7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271DA7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271DA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271DA7" w:rsidRPr="00271DA7" w:rsidRDefault="00271DA7" w:rsidP="00271DA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039AA" w:rsidRPr="006039AA" w:rsidRDefault="00437EB2" w:rsidP="006039A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039AA">
        <w:rPr>
          <w:rFonts w:ascii="Times New Roman" w:hAnsi="Times New Roman" w:cs="Times New Roman"/>
          <w:b/>
          <w:sz w:val="28"/>
          <w:szCs w:val="28"/>
        </w:rPr>
        <w:t>Чи є об’єктом оподаткування легковий автомобіль, що включений після</w:t>
      </w:r>
      <w:r w:rsidR="006039A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039AA">
        <w:rPr>
          <w:rFonts w:ascii="Times New Roman" w:hAnsi="Times New Roman" w:cs="Times New Roman"/>
          <w:b/>
          <w:sz w:val="28"/>
          <w:szCs w:val="28"/>
        </w:rPr>
        <w:t xml:space="preserve"> 1 лютого до Переліку легкових автомобілів, які підлягають оподаткуванню транспортним податком у звітному (податковому) році?</w:t>
      </w:r>
    </w:p>
    <w:p w:rsidR="006039AA" w:rsidRPr="006039AA" w:rsidRDefault="00437EB2" w:rsidP="006039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9AA">
        <w:rPr>
          <w:rFonts w:ascii="Times New Roman" w:hAnsi="Times New Roman" w:cs="Times New Roman"/>
          <w:sz w:val="28"/>
          <w:szCs w:val="28"/>
        </w:rPr>
        <w:t>     </w:t>
      </w:r>
      <w:r w:rsidR="006039AA" w:rsidRPr="006039A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039AA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з</w:t>
      </w:r>
      <w:r w:rsidRPr="006039AA">
        <w:rPr>
          <w:rFonts w:ascii="Times New Roman" w:hAnsi="Times New Roman" w:cs="Times New Roman"/>
          <w:sz w:val="28"/>
          <w:szCs w:val="28"/>
        </w:rPr>
        <w:t>гідно з</w:t>
      </w:r>
      <w:r w:rsidR="006039AA">
        <w:rPr>
          <w:rFonts w:ascii="Times New Roman" w:hAnsi="Times New Roman" w:cs="Times New Roman"/>
          <w:sz w:val="28"/>
          <w:szCs w:val="28"/>
        </w:rPr>
        <w:t xml:space="preserve">    </w:t>
      </w:r>
      <w:r w:rsidRPr="00603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. 267.1.1 п. 267.1 ст. 267 Податкового кодексу України від 02 грудня 2010 року № 2755-VІ із змінами та доповненнями (далі – ПКУ) 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>. 267.2.1 п. 267.2 ст. 267 ПКУ є об’єктами оподаткування.</w:t>
      </w:r>
    </w:p>
    <w:p w:rsidR="006039AA" w:rsidRPr="006039AA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AA">
        <w:rPr>
          <w:rFonts w:ascii="Times New Roman" w:hAnsi="Times New Roman" w:cs="Times New Roman"/>
          <w:sz w:val="28"/>
          <w:szCs w:val="28"/>
        </w:rPr>
        <w:t xml:space="preserve">Підпунктом 267.2.1 п. 267.2 ст. 267 ПКУ визначено, що 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середньоринкова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</w:t>
      </w:r>
    </w:p>
    <w:p w:rsidR="006039AA" w:rsidRPr="006039AA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9AA">
        <w:rPr>
          <w:rFonts w:ascii="Times New Roman" w:hAnsi="Times New Roman" w:cs="Times New Roman"/>
          <w:sz w:val="28"/>
          <w:szCs w:val="28"/>
        </w:rPr>
        <w:t xml:space="preserve">Така вартість визначається центральним органом виконавчої влади, що забезпечує формування та реалізує державну політику економічного, соціального розвитку і торгівлі (далі –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>), за методикою, затвердженою Кабінетом Міністрів України, станом на 1 січня податкового (звітного) року виходячи з марки, моделі, року випуску, об’єму циліндрів двигуна, типу пального.</w:t>
      </w:r>
    </w:p>
    <w:p w:rsidR="006039AA" w:rsidRPr="00271DA7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9AA">
        <w:rPr>
          <w:rFonts w:ascii="Times New Roman" w:hAnsi="Times New Roman" w:cs="Times New Roman"/>
          <w:sz w:val="28"/>
          <w:szCs w:val="28"/>
        </w:rPr>
        <w:t xml:space="preserve">Щороку до 1 лютого податкового (звітного) року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, на своєму офіційному веб-сайті розміщується перелік легкових автомобілів, з року випуску яких минуло не більше п’яти років (включно) та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середньоринкова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 (далі – Перелік), який повинен містити такі дані щодо цих автомобілів: марка, модель, рік випуску, об’єм циліндрів двигуна, тип пального.</w:t>
      </w:r>
    </w:p>
    <w:p w:rsidR="006039AA" w:rsidRPr="006039AA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AA">
        <w:rPr>
          <w:rFonts w:ascii="Times New Roman" w:hAnsi="Times New Roman" w:cs="Times New Roman"/>
          <w:sz w:val="28"/>
          <w:szCs w:val="28"/>
        </w:rPr>
        <w:t xml:space="preserve">Механізм визначення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середньоринкової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вартості легкових автомобілів встановлено постановою Кабінету Міністрів України від 18 лютого 2016 року № 66 «Про затвердження Методики визначення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середньоринкової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вартості легкових автомобілів та внесення змін у додатки 1 і 2 Порядку визначення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середньоринкової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вартості легкових автомобілів, мотоциклів, мопедів» (далі – Методика).</w:t>
      </w:r>
    </w:p>
    <w:p w:rsidR="006039AA" w:rsidRPr="006039AA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AA">
        <w:rPr>
          <w:rFonts w:ascii="Times New Roman" w:hAnsi="Times New Roman" w:cs="Times New Roman"/>
          <w:sz w:val="28"/>
          <w:szCs w:val="28"/>
        </w:rPr>
        <w:lastRenderedPageBreak/>
        <w:t xml:space="preserve">Відповідно до абзацу другого пункту 13 Методики у разі відсутності на офіційному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інформації про марку, модель легкового автомобіля, що має ознаки об’єкта оподаткування транспортним податком,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за зверненням Державної податкової служби України та/або власника зазначеного легкового автомобіля визначає його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вартість, доповнює Перелік, зазначений в абзаці першому </w:t>
      </w:r>
      <w:r w:rsidRPr="006039AA">
        <w:rPr>
          <w:rFonts w:ascii="Times New Roman" w:hAnsi="Times New Roman" w:cs="Times New Roman"/>
          <w:sz w:val="28"/>
          <w:szCs w:val="28"/>
        </w:rPr>
        <w:br/>
        <w:t xml:space="preserve">пункту 13 Методики, такою інформацією та розміщує її на своєму офіційному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>.</w:t>
      </w:r>
      <w:r w:rsidRPr="006039AA">
        <w:rPr>
          <w:rFonts w:ascii="Times New Roman" w:hAnsi="Times New Roman" w:cs="Times New Roman"/>
          <w:sz w:val="28"/>
          <w:szCs w:val="28"/>
        </w:rPr>
        <w:br/>
        <w:t>     </w:t>
      </w:r>
      <w:r w:rsidR="006039AA" w:rsidRPr="00271DA7">
        <w:rPr>
          <w:rFonts w:ascii="Times New Roman" w:hAnsi="Times New Roman" w:cs="Times New Roman"/>
          <w:sz w:val="28"/>
          <w:szCs w:val="28"/>
        </w:rPr>
        <w:tab/>
      </w:r>
      <w:r w:rsidRPr="006039AA">
        <w:rPr>
          <w:rFonts w:ascii="Times New Roman" w:hAnsi="Times New Roman" w:cs="Times New Roman"/>
          <w:sz w:val="28"/>
          <w:szCs w:val="28"/>
        </w:rPr>
        <w:t xml:space="preserve">Разом з тим, власник легкового автомобіля може отримати інформацію з офіційного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вебсайту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середньоринкову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вартість автомобіля шляхом введення даних про їх марку, модель, рік випуску, об’єм циліндрів двигуна та тип пального (пункт 14 Методики).</w:t>
      </w:r>
    </w:p>
    <w:p w:rsidR="006039AA" w:rsidRPr="006039AA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9AA">
        <w:rPr>
          <w:rFonts w:ascii="Times New Roman" w:hAnsi="Times New Roman" w:cs="Times New Roman"/>
          <w:sz w:val="28"/>
          <w:szCs w:val="28"/>
        </w:rPr>
        <w:t>Враховуючи викладене, визначальною ознакою віднесення транспортного засобу до об’єкта оподаткування транспортним податком є наявність його у Переліку.</w:t>
      </w:r>
    </w:p>
    <w:p w:rsidR="0064252D" w:rsidRPr="006039AA" w:rsidRDefault="00437EB2" w:rsidP="006039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39AA">
        <w:rPr>
          <w:rFonts w:ascii="Times New Roman" w:hAnsi="Times New Roman" w:cs="Times New Roman"/>
          <w:sz w:val="28"/>
          <w:szCs w:val="28"/>
        </w:rPr>
        <w:t xml:space="preserve">При цьому, якщо </w:t>
      </w:r>
      <w:proofErr w:type="spellStart"/>
      <w:r w:rsidRPr="006039AA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6039AA">
        <w:rPr>
          <w:rFonts w:ascii="Times New Roman" w:hAnsi="Times New Roman" w:cs="Times New Roman"/>
          <w:sz w:val="28"/>
          <w:szCs w:val="28"/>
        </w:rPr>
        <w:t xml:space="preserve"> доповнює Перелік відповідним легковим автомобілем, у тому числі після 1 лютого податкового (звітного) року, то такий автомобіль є об’єктом оподаткування транспортним податком починаючи з 1 січня податкового (звітного) року.</w:t>
      </w:r>
    </w:p>
    <w:sectPr w:rsidR="0064252D" w:rsidRPr="006039AA" w:rsidSect="009F37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B2"/>
    <w:rsid w:val="00271DA7"/>
    <w:rsid w:val="00437EB2"/>
    <w:rsid w:val="006039AA"/>
    <w:rsid w:val="0064252D"/>
    <w:rsid w:val="009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2021-04-27T15:15:00Z</dcterms:created>
  <dcterms:modified xsi:type="dcterms:W3CDTF">2021-04-29T05:41:00Z</dcterms:modified>
</cp:coreProperties>
</file>