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FA264F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DFB" w:rsidRDefault="00283DFB" w:rsidP="00553C5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FA264F" w:rsidRPr="00FA264F" w:rsidRDefault="00FA264F" w:rsidP="00FA264F">
      <w:pPr>
        <w:widowControl w:val="0"/>
        <w:numPr>
          <w:ilvl w:val="0"/>
          <w:numId w:val="1"/>
        </w:numPr>
        <w:tabs>
          <w:tab w:val="num" w:pos="708"/>
          <w:tab w:val="num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FA264F">
        <w:rPr>
          <w:rFonts w:ascii="Times New Roman" w:hAnsi="Times New Roman" w:cs="Times New Roman"/>
          <w:b/>
          <w:sz w:val="28"/>
          <w:szCs w:val="28"/>
          <w:lang w:val="uk-UA"/>
        </w:rPr>
        <w:t>Платниками податків Черкащини за січень-липень 2021 року</w:t>
      </w:r>
    </w:p>
    <w:p w:rsidR="00FA264F" w:rsidRPr="00FA264F" w:rsidRDefault="00FA264F" w:rsidP="00FA264F">
      <w:pPr>
        <w:widowControl w:val="0"/>
        <w:numPr>
          <w:ilvl w:val="0"/>
          <w:numId w:val="1"/>
        </w:numPr>
        <w:tabs>
          <w:tab w:val="num" w:pos="708"/>
          <w:tab w:val="num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264F">
        <w:rPr>
          <w:rFonts w:ascii="Times New Roman" w:hAnsi="Times New Roman" w:cs="Times New Roman"/>
          <w:b/>
          <w:sz w:val="28"/>
          <w:szCs w:val="28"/>
          <w:lang w:val="uk-UA"/>
        </w:rPr>
        <w:t>до бюджетів усіх рівнів сплачено майже 8,9 млрд гривень</w:t>
      </w:r>
    </w:p>
    <w:p w:rsidR="00FA264F" w:rsidRPr="00FA264F" w:rsidRDefault="00FA264F" w:rsidP="00FA264F">
      <w:pPr>
        <w:widowControl w:val="0"/>
        <w:numPr>
          <w:ilvl w:val="0"/>
          <w:numId w:val="1"/>
        </w:numPr>
        <w:tabs>
          <w:tab w:val="num" w:pos="708"/>
          <w:tab w:val="num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264F">
        <w:rPr>
          <w:rFonts w:ascii="Times New Roman" w:hAnsi="Times New Roman" w:cs="Times New Roman"/>
          <w:b/>
          <w:sz w:val="28"/>
          <w:szCs w:val="28"/>
          <w:lang w:val="uk-UA"/>
        </w:rPr>
        <w:t>податків, зборів та платежів</w:t>
      </w:r>
    </w:p>
    <w:p w:rsidR="00FA264F" w:rsidRPr="00FA264F" w:rsidRDefault="00FA264F" w:rsidP="00FA264F">
      <w:pPr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264F" w:rsidRPr="00FA264F" w:rsidRDefault="00FA264F" w:rsidP="00FA26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264F">
        <w:rPr>
          <w:rFonts w:ascii="Times New Roman" w:hAnsi="Times New Roman" w:cs="Times New Roman"/>
          <w:sz w:val="28"/>
          <w:szCs w:val="28"/>
          <w:lang w:val="uk-UA"/>
        </w:rPr>
        <w:t xml:space="preserve">Як повідомив начальник Головного управління ДПС у Черкаській області Антон Царюк, платниками податків Черкащини за </w:t>
      </w: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січень-липень 2021</w:t>
      </w:r>
      <w:r w:rsidRPr="00FA264F">
        <w:rPr>
          <w:rFonts w:ascii="Times New Roman" w:hAnsi="Times New Roman" w:cs="Times New Roman"/>
          <w:sz w:val="28"/>
          <w:szCs w:val="28"/>
          <w:lang w:val="uk-UA"/>
        </w:rPr>
        <w:t xml:space="preserve"> ріку до </w:t>
      </w: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бюджетів усіх рівнів сплачено 8,9 млрд грн податків, зборів та платежів. Порівняно з аналогічним періодом минулого року до бюджетів спрямовано на 1,3 млрд  грн, або на 16,8 відсотків більше податків, зборів та платежів.</w:t>
      </w:r>
    </w:p>
    <w:p w:rsidR="00FA264F" w:rsidRPr="00FA264F" w:rsidRDefault="00FA264F" w:rsidP="00FA264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державного бюджету України сплачено 4 млрд  грн, що на 15 відсотків, або на 525 млн грн більше порівняно з показником за відповідний період минулого року. </w:t>
      </w:r>
    </w:p>
    <w:p w:rsidR="00FA264F" w:rsidRPr="00FA264F" w:rsidRDefault="00FA264F" w:rsidP="00FA264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Місцеві бюджети Черкаської області отримали 4,8 млрд грн, що на 18,5 відсотків або на 756 млн грн більше</w:t>
      </w:r>
      <w:r w:rsidRPr="00FA264F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показником за відповідний період минулого року</w:t>
      </w: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A264F" w:rsidRPr="00FA264F" w:rsidRDefault="00FA264F" w:rsidP="00FA264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FA2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 перераховані і спрямовані на забезпечення пенсійного страхування та виконання державних соціальних виплат 3,7 млрд грн єдиного внеску на загальнообов’язкове державне соціальне страхування. Порівняно з показником за відповідний період 2020 року внеску перераховано на 630,6 млн грн більше.</w:t>
      </w:r>
      <w:r w:rsidRPr="00FA264F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FA264F" w:rsidRPr="00FA264F" w:rsidRDefault="00FA264F" w:rsidP="00FA26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64F">
        <w:rPr>
          <w:rFonts w:ascii="Times New Roman" w:hAnsi="Times New Roman" w:cs="Times New Roman"/>
          <w:sz w:val="28"/>
          <w:szCs w:val="28"/>
          <w:lang w:val="uk-UA"/>
        </w:rPr>
        <w:t>Антон Царюк висловив подяку усім платникам за сумлінне виконання зобов’язань, що є свідченням патріотизму і вкладом у розвиток нашої країни та області.</w:t>
      </w:r>
    </w:p>
    <w:p w:rsidR="00FA264F" w:rsidRPr="00FA264F" w:rsidRDefault="00FA264F" w:rsidP="00FA26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553C5B" w:rsidRPr="00FA264F" w:rsidRDefault="00553C5B" w:rsidP="00553C5B">
      <w:pPr>
        <w:rPr>
          <w:rFonts w:ascii="Times New Roman" w:eastAsia="Calibri" w:hAnsi="Times New Roman" w:cs="Times New Roman"/>
          <w:sz w:val="28"/>
          <w:szCs w:val="28"/>
        </w:rPr>
      </w:pPr>
    </w:p>
    <w:p w:rsidR="00553C5B" w:rsidRPr="00CD5E43" w:rsidRDefault="00553C5B" w:rsidP="00553C5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83DFB" w:rsidRPr="00CD5E43" w:rsidRDefault="00283DFB" w:rsidP="00553C5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83DFB" w:rsidRPr="00CD5E43" w:rsidRDefault="00283DFB" w:rsidP="00553C5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83DFB" w:rsidRPr="00CD5E43" w:rsidRDefault="00283DFB" w:rsidP="00553C5B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670E3"/>
    <w:rsid w:val="000A7DA7"/>
    <w:rsid w:val="002209F3"/>
    <w:rsid w:val="00283DFB"/>
    <w:rsid w:val="002A0731"/>
    <w:rsid w:val="0042694C"/>
    <w:rsid w:val="005504EF"/>
    <w:rsid w:val="00553C5B"/>
    <w:rsid w:val="00721816"/>
    <w:rsid w:val="008E59DF"/>
    <w:rsid w:val="0097221F"/>
    <w:rsid w:val="00A85F18"/>
    <w:rsid w:val="00A9309E"/>
    <w:rsid w:val="00BA12B7"/>
    <w:rsid w:val="00CD0DBB"/>
    <w:rsid w:val="00CD5E43"/>
    <w:rsid w:val="00D07571"/>
    <w:rsid w:val="00DB7462"/>
    <w:rsid w:val="00E7256A"/>
    <w:rsid w:val="00F231BF"/>
    <w:rsid w:val="00FA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2021-08-04T10:22:00Z</dcterms:created>
  <dcterms:modified xsi:type="dcterms:W3CDTF">2021-08-04T10:22:00Z</dcterms:modified>
</cp:coreProperties>
</file>