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E1AC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AE1AC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B402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для ведення 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 xml:space="preserve">особистого селянського господарства гр. Вакулі Віктору </w:t>
      </w:r>
      <w:proofErr w:type="spellStart"/>
      <w:r w:rsidR="004B4025">
        <w:rPr>
          <w:rFonts w:ascii="Times New Roman" w:hAnsi="Times New Roman" w:cs="Times New Roman"/>
          <w:sz w:val="28"/>
          <w:szCs w:val="28"/>
          <w:lang w:val="uk-UA"/>
        </w:rPr>
        <w:t>Васильвичу</w:t>
      </w:r>
      <w:proofErr w:type="spellEnd"/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Вакули В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 xml:space="preserve">іктора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B4025">
        <w:rPr>
          <w:rFonts w:ascii="Times New Roman" w:hAnsi="Times New Roman" w:cs="Times New Roman"/>
          <w:sz w:val="28"/>
          <w:szCs w:val="28"/>
          <w:lang w:val="uk-UA"/>
        </w:rPr>
        <w:t>асильовича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5B3CAD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402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979F5" w:rsidRPr="004B4025">
        <w:rPr>
          <w:rFonts w:ascii="Times New Roman" w:hAnsi="Times New Roman" w:cs="Times New Roman"/>
          <w:sz w:val="28"/>
          <w:szCs w:val="28"/>
          <w:lang w:val="uk-UA"/>
        </w:rPr>
        <w:t>Вакулі Віктору Васильовичу</w:t>
      </w:r>
      <w:r w:rsidRPr="004B4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4B4025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 земельної ділянки у власність для ведення особистого селянського господарства</w:t>
      </w:r>
      <w:r w:rsidRPr="004B402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B3CAD" w:rsidRPr="004B4025">
        <w:rPr>
          <w:rStyle w:val="a7"/>
          <w:rFonts w:ascii="Times New Roman" w:hAnsi="Times New Roman"/>
          <w:i w:val="0"/>
          <w:sz w:val="28"/>
          <w:szCs w:val="28"/>
          <w:lang w:val="uk-UA"/>
        </w:rPr>
        <w:t>Згідно доданих до заяви</w:t>
      </w:r>
      <w:r w:rsidR="005B3CAD" w:rsidRPr="004B4025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3CAD" w:rsidRPr="004B4025">
        <w:rPr>
          <w:rFonts w:ascii="Times New Roman" w:hAnsi="Times New Roman"/>
          <w:sz w:val="28"/>
          <w:szCs w:val="28"/>
        </w:rPr>
        <w:t>графічних</w:t>
      </w:r>
      <w:proofErr w:type="spellEnd"/>
      <w:r w:rsidR="005B3CAD" w:rsidRPr="004B40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3CAD" w:rsidRPr="004B4025">
        <w:rPr>
          <w:rFonts w:ascii="Times New Roman" w:hAnsi="Times New Roman"/>
          <w:sz w:val="28"/>
          <w:szCs w:val="28"/>
        </w:rPr>
        <w:t>матеріалів</w:t>
      </w:r>
      <w:proofErr w:type="spellEnd"/>
      <w:r w:rsidR="005B3CAD" w:rsidRPr="004B4025">
        <w:rPr>
          <w:rFonts w:ascii="Times New Roman" w:hAnsi="Times New Roman"/>
          <w:sz w:val="28"/>
          <w:szCs w:val="28"/>
        </w:rPr>
        <w:t>,</w:t>
      </w:r>
      <w:r w:rsidR="005B3CAD" w:rsidRPr="004B40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 межах бажаного місця розташування земельної ділянки знаходиться земельна ділянка, що перебуває в приватній власності фізичної особи відповідно до державного акту на право приватної власності на землю від 01.04.1998 року</w:t>
      </w:r>
      <w:r w:rsidR="002408DF" w:rsidRPr="004B40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4B4025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4B40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B4025"/>
    <w:rsid w:val="004E64A3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AE1ACD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16888"/>
  <w15:docId w15:val="{EC413496-6E3E-46A0-969F-637A4829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E2778-33F9-4DD6-8157-5868502B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2021-04-20T19:04:00Z</dcterms:modified>
</cp:coreProperties>
</file>