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7E722A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2C2D4E" w:rsidRDefault="002C2D4E" w:rsidP="002C2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E722A" w:rsidRPr="002C2D4E">
        <w:rPr>
          <w:rFonts w:ascii="Times New Roman" w:hAnsi="Times New Roman" w:cs="Times New Roman"/>
          <w:b/>
          <w:sz w:val="28"/>
          <w:szCs w:val="28"/>
          <w:lang w:val="uk-UA"/>
        </w:rPr>
        <w:t>иправ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лення</w:t>
      </w:r>
      <w:r w:rsidR="007E722A" w:rsidRPr="002C2D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помилк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E722A" w:rsidRPr="002C2D4E">
        <w:rPr>
          <w:rFonts w:ascii="Times New Roman" w:hAnsi="Times New Roman" w:cs="Times New Roman"/>
          <w:b/>
          <w:sz w:val="28"/>
          <w:szCs w:val="28"/>
          <w:lang w:val="uk-UA"/>
        </w:rPr>
        <w:t>, допущен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7E722A" w:rsidRPr="002C2D4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додатку 6</w:t>
      </w:r>
    </w:p>
    <w:p w:rsidR="007E722A" w:rsidRDefault="007E722A" w:rsidP="002C2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D4E">
        <w:rPr>
          <w:rFonts w:ascii="Times New Roman" w:hAnsi="Times New Roman" w:cs="Times New Roman"/>
          <w:b/>
          <w:sz w:val="28"/>
          <w:szCs w:val="28"/>
          <w:lang w:val="uk-UA"/>
        </w:rPr>
        <w:t>до податкової декларації з ПДВ</w:t>
      </w:r>
    </w:p>
    <w:p w:rsidR="002C2D4E" w:rsidRPr="002C2D4E" w:rsidRDefault="002C2D4E" w:rsidP="002C2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E722A" w:rsidRPr="002C2D4E" w:rsidRDefault="007E722A" w:rsidP="002C2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4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50.1 ст. 50 Податкового кодексу України від 02 грудня 2010 року № 2755-VI із змінами та доповненнями (далі – ПКУ) та п. 1 </w:t>
      </w:r>
      <w:proofErr w:type="spellStart"/>
      <w:r w:rsidRPr="002C2D4E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2C2D4E">
        <w:rPr>
          <w:rFonts w:ascii="Times New Roman" w:hAnsi="Times New Roman" w:cs="Times New Roman"/>
          <w:sz w:val="28"/>
          <w:szCs w:val="28"/>
          <w:lang w:val="uk-UA"/>
        </w:rPr>
        <w:t>. VI Порядку заповнення і подання податкової звітності з податку на додану вартість, затвердженого наказом Міністерства фінансів України від 28.01.2016 № 21, зареєстрованим у Міністерстві юстиції України 29.01.2016 за № 159/28289 (далі – Порядок № 21), у разі якщо у майбутніх податкових періодах (з урахуванням строків давності, визначених ст. 102 ПКУ) платник податків самостійно (у тому числі за результатами електронної перевірки) виявляє помилки, що містяться у раніше поданій ним податковій декларації (крім обмежень, визначених цією статтею ), він зобов’язаний надіслати уточнюючий розрахунок до такої податкової декларації за формою чинного на час подання уточнюючого розрахунку.</w:t>
      </w:r>
    </w:p>
    <w:p w:rsidR="007E722A" w:rsidRPr="002C2D4E" w:rsidRDefault="007E722A" w:rsidP="002C2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4E">
        <w:rPr>
          <w:rFonts w:ascii="Times New Roman" w:hAnsi="Times New Roman" w:cs="Times New Roman"/>
          <w:sz w:val="28"/>
          <w:szCs w:val="28"/>
          <w:lang w:val="uk-UA"/>
        </w:rPr>
        <w:t xml:space="preserve">Згідно п. 8 </w:t>
      </w:r>
      <w:proofErr w:type="spellStart"/>
      <w:r w:rsidRPr="002C2D4E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2C2D4E">
        <w:rPr>
          <w:rFonts w:ascii="Times New Roman" w:hAnsi="Times New Roman" w:cs="Times New Roman"/>
          <w:sz w:val="28"/>
          <w:szCs w:val="28"/>
          <w:lang w:val="uk-UA"/>
        </w:rPr>
        <w:t>. VI Порядку № 21 у разі виправлення помилок у рядках поданої раніше декларації, до яких повинні додаватися додатки, до уточнюючого розрахунку повинні бути додані відповідні додатки, що містять інформацію щодо уточнених показників.</w:t>
      </w:r>
    </w:p>
    <w:p w:rsidR="007E722A" w:rsidRPr="002C2D4E" w:rsidRDefault="007E722A" w:rsidP="002C2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4E">
        <w:rPr>
          <w:rFonts w:ascii="Times New Roman" w:hAnsi="Times New Roman" w:cs="Times New Roman"/>
          <w:sz w:val="28"/>
          <w:szCs w:val="28"/>
          <w:lang w:val="uk-UA"/>
        </w:rPr>
        <w:t>Оскільки подання уточнюючого розрахунку є одним із способів виправлення платником податку самостійно виявлених помилок у показниках раніше поданої декларації та додаток 6 «Розрахунок (перерахунок) частки використання товарів/послуг, необоротних активів в оподатковуваних операціях (Д6)» (далі – додаток 6) є складовою такої декларації, то виправлення помилок, що виникли при його заповненні, здійснюється шляхом подання уточнюючого розрахунку разом з додатком 6 з відміткою «уточнюючий», яким виправляються суми умовно донарахованих податкових зобов’язань, що були здійснені відповідно до п. 199.1 ст. 199 ПКУ, де зазначаються вірні показники.</w:t>
      </w:r>
    </w:p>
    <w:p w:rsidR="007E722A" w:rsidRPr="002C2D4E" w:rsidRDefault="007E722A" w:rsidP="002C2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4E">
        <w:rPr>
          <w:rFonts w:ascii="Times New Roman" w:hAnsi="Times New Roman" w:cs="Times New Roman"/>
          <w:sz w:val="28"/>
          <w:szCs w:val="28"/>
          <w:lang w:val="uk-UA"/>
        </w:rPr>
        <w:t xml:space="preserve">Якщо помилка вплинула на вартісні показники декларації, то до графи 4 уточнюючого розрахунку переносяться показники податкової декларації з ПДВ, додаток 6 до якої </w:t>
      </w:r>
      <w:proofErr w:type="spellStart"/>
      <w:r w:rsidRPr="002C2D4E">
        <w:rPr>
          <w:rFonts w:ascii="Times New Roman" w:hAnsi="Times New Roman" w:cs="Times New Roman"/>
          <w:sz w:val="28"/>
          <w:szCs w:val="28"/>
          <w:lang w:val="uk-UA"/>
        </w:rPr>
        <w:t>уточнюється</w:t>
      </w:r>
      <w:proofErr w:type="spellEnd"/>
      <w:r w:rsidRPr="002C2D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722A" w:rsidRPr="002C2D4E" w:rsidRDefault="007E722A" w:rsidP="002C2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D4E">
        <w:rPr>
          <w:rFonts w:ascii="Times New Roman" w:hAnsi="Times New Roman" w:cs="Times New Roman"/>
          <w:sz w:val="28"/>
          <w:szCs w:val="28"/>
          <w:lang w:val="uk-UA"/>
        </w:rPr>
        <w:t>до графи 5 переносяться всі відповідні показники декларації з урахуванням виправлених помилок; у графі 6 відображається сума помилки (абсолютне значення), а у додатку 6 до такого уточнюючого розрахунку зазначаються вірні показники.</w:t>
      </w:r>
    </w:p>
    <w:p w:rsidR="00F231BF" w:rsidRPr="00E7256A" w:rsidRDefault="00F231BF">
      <w:pPr>
        <w:rPr>
          <w:lang w:val="uk-UA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6C00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2C2D4E"/>
    <w:rsid w:val="0042694C"/>
    <w:rsid w:val="005504EF"/>
    <w:rsid w:val="00606969"/>
    <w:rsid w:val="006C0081"/>
    <w:rsid w:val="007E722A"/>
    <w:rsid w:val="0097221F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4</cp:revision>
  <dcterms:created xsi:type="dcterms:W3CDTF">2021-07-06T05:43:00Z</dcterms:created>
  <dcterms:modified xsi:type="dcterms:W3CDTF">2021-07-07T05:43:00Z</dcterms:modified>
</cp:coreProperties>
</file>