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2E30FD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0FD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:rsidR="002E30FD" w:rsidRPr="002E30FD" w:rsidRDefault="002E30FD" w:rsidP="002E30FD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2E30FD" w:rsidRPr="002E30FD" w:rsidRDefault="002E30FD" w:rsidP="002E30FD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2E30FD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:rsidR="002E30FD" w:rsidRPr="002E30FD" w:rsidRDefault="002E30FD" w:rsidP="00584EB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листопада  2020</w:t>
      </w:r>
      <w:r w:rsidR="002F2B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Pr="002E30F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E3AEB" w:rsidRDefault="00DE3AEB" w:rsidP="00DE3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Про реорганізацію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Вільхівської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Ковтунівської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Подільської </w:t>
      </w: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 шляхом</w:t>
      </w:r>
    </w:p>
    <w:p w:rsidR="00FC1BB5" w:rsidRPr="00FC1BB5" w:rsidRDefault="00D30C1A" w:rsidP="00AC03D6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приєднання до </w:t>
      </w:r>
      <w:r w:rsidRPr="00D30C1A">
        <w:rPr>
          <w:rFonts w:ascii="Times New Roman" w:hAnsi="Times New Roman" w:cs="Times New Roman"/>
          <w:sz w:val="28"/>
          <w:lang w:val="uk-UA"/>
        </w:rPr>
        <w:t>Новодмитрівської сільської ради</w:t>
      </w:r>
      <w:r w:rsidRPr="00D30C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1BB5" w:rsidRPr="00FC1BB5" w:rsidRDefault="00FC1BB5" w:rsidP="00FC1BB5">
      <w:pPr>
        <w:pStyle w:val="aa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Керуючись Законом України «Про місцеве самоврядування в Україні», ст. 8 Закону України «Про добровільне об’єднання територіальних громад», та з метою приведення у відповідність до чинного законодавства,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</w:t>
      </w:r>
    </w:p>
    <w:p w:rsidR="008F4502" w:rsidRPr="00E708F2" w:rsidRDefault="002B5E44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1. Почати процедуру реорганізації сільських рад шляхом приєднання до Новодмитрівської сільської ради Золотоніського району Черкаської області (код ЄДРПОУ </w:t>
      </w:r>
      <w:r w:rsidRPr="00E708F2">
        <w:rPr>
          <w:rFonts w:ascii="Times New Roman" w:hAnsi="Times New Roman" w:cs="Times New Roman"/>
          <w:color w:val="000000" w:themeColor="text1"/>
          <w:sz w:val="28"/>
          <w:shd w:val="clear" w:color="auto" w:fill="FFFFFF"/>
          <w:lang w:val="uk-UA"/>
        </w:rPr>
        <w:t>26323373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с.Нова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 вул. Чернишевського, 19) згідно переліку:</w:t>
      </w:r>
    </w:p>
    <w:p w:rsidR="008F4502" w:rsidRPr="00E708F2" w:rsidRDefault="008F4502" w:rsidP="008F4502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Антипівська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сільська рада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 району Черкаської о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бласті - село </w:t>
      </w:r>
      <w:proofErr w:type="spellStart"/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Антипівка</w:t>
      </w:r>
      <w:proofErr w:type="spellEnd"/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(34117349)</w:t>
      </w:r>
    </w:p>
    <w:p w:rsidR="008F4502" w:rsidRPr="00E708F2" w:rsidRDefault="008F4502" w:rsidP="008F4502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Вільхівська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 району Черкаської області - село Вільхи, вулиця Центральна, 1;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(34117464)</w:t>
      </w:r>
    </w:p>
    <w:p w:rsidR="008F4502" w:rsidRPr="00E708F2" w:rsidRDefault="008F4502" w:rsidP="008F4502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 - село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, вулиця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Баранника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(26424157)</w:t>
      </w:r>
    </w:p>
    <w:p w:rsidR="008F4502" w:rsidRPr="00E708F2" w:rsidRDefault="008F4502" w:rsidP="008F4502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Домантівська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</w:t>
      </w:r>
      <w:r w:rsidR="002F2B7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ь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ська рада,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 - село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Домантове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 вулиця Героїв Майдану, 67;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(26425033)</w:t>
      </w:r>
    </w:p>
    <w:p w:rsidR="008F4502" w:rsidRPr="00E708F2" w:rsidRDefault="008F4502" w:rsidP="008F4502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Драбівецька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 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 - село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Драбівці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 вулиця Центральна, 18;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(33931168)</w:t>
      </w:r>
    </w:p>
    <w:p w:rsidR="008F4502" w:rsidRPr="00E708F2" w:rsidRDefault="008F4502" w:rsidP="008F4502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Ковтунівська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 району Черкаської області – село Ковтуни, вулиця Центральна, 38;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(34117380)</w:t>
      </w:r>
    </w:p>
    <w:p w:rsidR="008F4502" w:rsidRPr="00E708F2" w:rsidRDefault="008F4502" w:rsidP="008F4502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lastRenderedPageBreak/>
        <w:t>Подільська сільська рада Золотоніського району Черкаської області – село Подільське, вулиця Шевченка, 66;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(26359112)</w:t>
      </w:r>
    </w:p>
    <w:p w:rsidR="008F4502" w:rsidRPr="00E708F2" w:rsidRDefault="008F4502" w:rsidP="008F4502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Скориківська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 – село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Скориківка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 вулиця Центральна, 2;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(34117443)</w:t>
      </w:r>
    </w:p>
    <w:p w:rsidR="008F4502" w:rsidRPr="00E708F2" w:rsidRDefault="008F4502" w:rsidP="008F4502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2. Встановити, що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 є правонаступником прав та обов’язків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Антипівської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сільської ради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Вільхівської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Домантівської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Драбівецької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Ковтунівької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сільської ради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Подільської сільської ради Золотоніського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Скориківської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 з дня набуття повноважень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Новодмитрівською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сільською радою, обраною об’єднаною територіальною громадою.</w:t>
      </w:r>
    </w:p>
    <w:p w:rsidR="008F4502" w:rsidRPr="00E708F2" w:rsidRDefault="008F4502" w:rsidP="008F4502">
      <w:pPr>
        <w:pStyle w:val="1"/>
        <w:numPr>
          <w:ilvl w:val="0"/>
          <w:numId w:val="12"/>
        </w:numPr>
        <w:shd w:val="clear" w:color="auto" w:fill="auto"/>
        <w:tabs>
          <w:tab w:val="left" w:pos="1426"/>
        </w:tabs>
        <w:spacing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Утворити Комісію з реорганізації 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сільськ</w:t>
      </w:r>
      <w:r w:rsidR="00CD5A2D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их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складі:</w:t>
      </w:r>
    </w:p>
    <w:p w:rsidR="00B97A37" w:rsidRDefault="008F4502" w:rsidP="008F4502">
      <w:pPr>
        <w:pStyle w:val="1"/>
        <w:numPr>
          <w:ilvl w:val="0"/>
          <w:numId w:val="13"/>
        </w:numPr>
        <w:shd w:val="clear" w:color="auto" w:fill="auto"/>
        <w:tabs>
          <w:tab w:val="left" w:pos="1426"/>
        </w:tabs>
        <w:spacing w:line="240" w:lineRule="auto"/>
        <w:ind w:left="580" w:firstLine="4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Голова комісії: - </w:t>
      </w:r>
      <w:r w:rsidR="00CD5A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сільський голова</w:t>
      </w:r>
      <w:r w:rsidR="00B97A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Кухаренко Артем   </w:t>
      </w:r>
    </w:p>
    <w:p w:rsidR="008F4502" w:rsidRPr="00E708F2" w:rsidRDefault="00B97A37" w:rsidP="00B97A37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Володимирович</w:t>
      </w:r>
    </w:p>
    <w:p w:rsidR="00B97A37" w:rsidRDefault="008F4502" w:rsidP="008F4502">
      <w:pPr>
        <w:pStyle w:val="1"/>
        <w:numPr>
          <w:ilvl w:val="0"/>
          <w:numId w:val="13"/>
        </w:numPr>
        <w:shd w:val="clear" w:color="auto" w:fill="auto"/>
        <w:tabs>
          <w:tab w:val="left" w:pos="1426"/>
        </w:tabs>
        <w:spacing w:line="240" w:lineRule="auto"/>
        <w:ind w:left="580" w:firstLine="4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 голови комісії: - </w:t>
      </w:r>
      <w:r w:rsidR="00CD5A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керуючий справами</w:t>
      </w:r>
      <w:r w:rsidR="00B97A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97A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Озірський</w:t>
      </w:r>
      <w:proofErr w:type="spellEnd"/>
      <w:r w:rsidR="00B97A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8F4502" w:rsidRPr="00E708F2" w:rsidRDefault="00B97A37" w:rsidP="00B97A37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Владислав Олексійович</w:t>
      </w:r>
    </w:p>
    <w:p w:rsidR="008F4502" w:rsidRPr="00E708F2" w:rsidRDefault="00CD5A2D" w:rsidP="008F4502">
      <w:pPr>
        <w:pStyle w:val="1"/>
        <w:numPr>
          <w:ilvl w:val="0"/>
          <w:numId w:val="13"/>
        </w:numPr>
        <w:shd w:val="clear" w:color="auto" w:fill="auto"/>
        <w:tabs>
          <w:tab w:val="left" w:pos="1426"/>
        </w:tabs>
        <w:spacing w:line="240" w:lineRule="auto"/>
        <w:ind w:left="580" w:firstLine="4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Секретар комісії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 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секретар сільської ради</w:t>
      </w:r>
      <w:r w:rsidR="00B97A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97A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Кодь</w:t>
      </w:r>
      <w:proofErr w:type="spellEnd"/>
      <w:r w:rsidR="00B97A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Ірина Петрівна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F4502" w:rsidRDefault="008F4502" w:rsidP="00CD5A2D">
      <w:pPr>
        <w:pStyle w:val="1"/>
        <w:numPr>
          <w:ilvl w:val="0"/>
          <w:numId w:val="13"/>
        </w:numPr>
        <w:shd w:val="clear" w:color="auto" w:fill="auto"/>
        <w:tabs>
          <w:tab w:val="left" w:pos="1426"/>
        </w:tabs>
        <w:spacing w:line="240" w:lineRule="auto"/>
        <w:ind w:left="580" w:firstLine="4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Член</w:t>
      </w:r>
      <w:r w:rsidR="00CD5A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комісії: </w:t>
      </w:r>
    </w:p>
    <w:p w:rsidR="00B97A37" w:rsidRDefault="009E5368" w:rsidP="009E5368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бухгалтер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 w:rsidR="00B97A3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Заболотній Іван     </w:t>
      </w:r>
    </w:p>
    <w:p w:rsidR="009E5368" w:rsidRPr="00E708F2" w:rsidRDefault="00B97A37" w:rsidP="009E5368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Григорович</w:t>
      </w:r>
    </w:p>
    <w:p w:rsidR="005E010C" w:rsidRDefault="006A43F1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бухгалтер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 w:rsidR="005E010C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Молодик </w:t>
      </w:r>
    </w:p>
    <w:p w:rsidR="008F4502" w:rsidRDefault="005E010C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Тетяна Іванівна</w:t>
      </w:r>
    </w:p>
    <w:p w:rsidR="005E010C" w:rsidRDefault="006A43F1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6A43F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бухгалтер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Драбівецької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 w:rsidR="005E010C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Назаренко Ірина </w:t>
      </w:r>
    </w:p>
    <w:p w:rsidR="006A43F1" w:rsidRDefault="005E010C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Миколаївна</w:t>
      </w:r>
    </w:p>
    <w:p w:rsidR="00261A70" w:rsidRDefault="006A43F1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-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землевпорядник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 w:rsidR="005E010C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2F2B7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Баранник</w:t>
      </w:r>
      <w:proofErr w:type="spellEnd"/>
      <w:r w:rsidR="002F2B7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Віталій</w:t>
      </w:r>
      <w:r w:rsidR="00261A7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6A43F1" w:rsidRDefault="002F2B73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Михайлович</w:t>
      </w:r>
    </w:p>
    <w:p w:rsidR="00AF386C" w:rsidRDefault="006A43F1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Поділь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ської сільської ради</w:t>
      </w:r>
      <w:r w:rsidR="00261A7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Дерев</w:t>
      </w:r>
      <w:r w:rsidR="002F2B73" w:rsidRPr="002F2B73">
        <w:rPr>
          <w:rFonts w:ascii="Times New Roman" w:eastAsia="Times New Roman" w:hAnsi="Times New Roman" w:cs="Times New Roman"/>
          <w:color w:val="000000" w:themeColor="text1"/>
          <w:sz w:val="28"/>
        </w:rPr>
        <w:t>’</w:t>
      </w:r>
      <w:proofErr w:type="spellStart"/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янко</w:t>
      </w:r>
      <w:proofErr w:type="spellEnd"/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AF386C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</w:t>
      </w:r>
    </w:p>
    <w:p w:rsidR="006A43F1" w:rsidRDefault="00AF386C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</w:t>
      </w:r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Тетяна       Василівна</w:t>
      </w:r>
    </w:p>
    <w:p w:rsidR="00692D3D" w:rsidRDefault="009E5368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692D3D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Притула   </w:t>
      </w:r>
    </w:p>
    <w:p w:rsidR="009E5368" w:rsidRDefault="00692D3D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Людмила Олександрівна</w:t>
      </w:r>
    </w:p>
    <w:p w:rsidR="00AF386C" w:rsidRDefault="009E5368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в.о.головного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9E5368" w:rsidRDefault="00AF386C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</w:t>
      </w:r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Розсоха   Наталія Миколаївна</w:t>
      </w:r>
    </w:p>
    <w:p w:rsidR="00660C4B" w:rsidRDefault="009E5368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CF6CA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660C4B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Чехун</w:t>
      </w:r>
      <w:proofErr w:type="spellEnd"/>
      <w:r w:rsidR="00660C4B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Надія </w:t>
      </w:r>
    </w:p>
    <w:p w:rsidR="009E5368" w:rsidRDefault="00660C4B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Іванівна</w:t>
      </w:r>
    </w:p>
    <w:p w:rsidR="00660C4B" w:rsidRDefault="009E5368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Батир Олена </w:t>
      </w:r>
    </w:p>
    <w:p w:rsidR="009E5368" w:rsidRDefault="00660C4B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Іванівна</w:t>
      </w:r>
    </w:p>
    <w:p w:rsidR="00857640" w:rsidRDefault="00857640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 староста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с.Антипівка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Бакаївка</w:t>
      </w:r>
      <w:proofErr w:type="spellEnd"/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proofErr w:type="spellStart"/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Строкань</w:t>
      </w:r>
      <w:proofErr w:type="spellEnd"/>
      <w:r w:rsidR="00013EE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Аркадій Іванович</w:t>
      </w:r>
    </w:p>
    <w:p w:rsidR="00857640" w:rsidRPr="00857640" w:rsidRDefault="00857640" w:rsidP="00857640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  <w:r>
        <w:rPr>
          <w:color w:val="000000" w:themeColor="text1"/>
          <w:sz w:val="28"/>
          <w:lang w:val="uk-UA"/>
        </w:rPr>
        <w:t xml:space="preserve">           -</w:t>
      </w:r>
      <w:r w:rsidRPr="00857640">
        <w:rPr>
          <w:color w:val="000000" w:themeColor="text1"/>
          <w:sz w:val="28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>староста</w:t>
      </w:r>
      <w:r w:rsidRPr="00857640">
        <w:rPr>
          <w:color w:val="000000"/>
          <w:sz w:val="28"/>
          <w:szCs w:val="28"/>
        </w:rPr>
        <w:t xml:space="preserve"> </w:t>
      </w:r>
      <w:r w:rsidR="004B68A8">
        <w:rPr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color w:val="000000"/>
          <w:sz w:val="28"/>
          <w:szCs w:val="28"/>
        </w:rPr>
        <w:t>Домантово</w:t>
      </w:r>
      <w:proofErr w:type="spellEnd"/>
      <w:r w:rsidRPr="008576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F6CA8">
        <w:rPr>
          <w:color w:val="000000"/>
          <w:sz w:val="28"/>
          <w:szCs w:val="28"/>
          <w:lang w:val="uk-UA"/>
        </w:rPr>
        <w:t>Ненчин</w:t>
      </w:r>
      <w:proofErr w:type="spellEnd"/>
      <w:r w:rsidR="00CF6CA8">
        <w:rPr>
          <w:color w:val="000000"/>
          <w:sz w:val="28"/>
          <w:szCs w:val="28"/>
          <w:lang w:val="uk-UA"/>
        </w:rPr>
        <w:t xml:space="preserve"> Зіновій Степанович</w:t>
      </w:r>
    </w:p>
    <w:p w:rsidR="00AF386C" w:rsidRDefault="00857640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lastRenderedPageBreak/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68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Дмитрівка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 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Матвіївка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Ковтун  Дмитро </w:t>
      </w:r>
      <w:r w:rsidR="00AF386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:rsidR="00857640" w:rsidRPr="00CF6CA8" w:rsidRDefault="00AF386C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Анатолійович</w:t>
      </w:r>
    </w:p>
    <w:p w:rsidR="00CF6CA8" w:rsidRDefault="00857640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68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Вільхи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Холодне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Катрецька</w:t>
      </w:r>
      <w:proofErr w:type="spellEnd"/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Ольга </w:t>
      </w:r>
    </w:p>
    <w:p w:rsidR="00857640" w:rsidRPr="00CF6CA8" w:rsidRDefault="00660C4B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Миколаївна</w:t>
      </w:r>
    </w:p>
    <w:p w:rsidR="00CF6CA8" w:rsidRDefault="00857640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68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Ковтуни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Мицалівка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Мірошніченко</w:t>
      </w:r>
      <w:proofErr w:type="spellEnd"/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Олена   </w:t>
      </w:r>
    </w:p>
    <w:p w:rsidR="00857640" w:rsidRPr="00CF6CA8" w:rsidRDefault="00CF6CA8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Костянтинівна</w:t>
      </w:r>
    </w:p>
    <w:p w:rsidR="00CF6CA8" w:rsidRDefault="00857640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68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Драбівці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, 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Синківці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Маркизівки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Таран Наталія   </w:t>
      </w:r>
    </w:p>
    <w:p w:rsidR="00857640" w:rsidRPr="00CF6CA8" w:rsidRDefault="00CF6CA8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Іванівна</w:t>
      </w:r>
    </w:p>
    <w:p w:rsidR="00857640" w:rsidRPr="00CF6CA8" w:rsidRDefault="00857640" w:rsidP="00857640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68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Скориківка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Львівка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Назаренко Віктор Іванович</w:t>
      </w:r>
    </w:p>
    <w:p w:rsidR="00857640" w:rsidRPr="00CF6CA8" w:rsidRDefault="00857640" w:rsidP="00CF6CA8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68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Подільське</w:t>
      </w:r>
      <w:proofErr w:type="spellEnd"/>
      <w:r w:rsidR="00CF6CA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Кошова Марія Григорівна</w:t>
      </w:r>
    </w:p>
    <w:p w:rsidR="00857640" w:rsidRPr="00E708F2" w:rsidRDefault="00857640" w:rsidP="006A43F1">
      <w:pPr>
        <w:pStyle w:val="1"/>
        <w:shd w:val="clear" w:color="auto" w:fill="auto"/>
        <w:tabs>
          <w:tab w:val="left" w:pos="1426"/>
        </w:tabs>
        <w:spacing w:line="240" w:lineRule="auto"/>
        <w:ind w:left="10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60C4B" w:rsidRDefault="00857640" w:rsidP="008F4502">
      <w:pPr>
        <w:pStyle w:val="1"/>
        <w:numPr>
          <w:ilvl w:val="0"/>
          <w:numId w:val="12"/>
        </w:numPr>
        <w:shd w:val="clear" w:color="auto" w:fill="auto"/>
        <w:tabs>
          <w:tab w:val="left" w:pos="1165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Право підпису платіжних доруч</w:t>
      </w:r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нь, розрахункових, інших фінансових і банківських</w:t>
      </w:r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документів територіальних громад, що об</w:t>
      </w:r>
      <w:r w:rsidR="00C7438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’</w:t>
      </w:r>
      <w:bookmarkStart w:id="0" w:name="_GoBack"/>
      <w:bookmarkEnd w:id="0"/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єдналися у </w:t>
      </w:r>
      <w:proofErr w:type="spellStart"/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Новодмитрівську</w:t>
      </w:r>
      <w:proofErr w:type="spellEnd"/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територіальну громаду надати</w:t>
      </w:r>
      <w:r w:rsidR="00660C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:rsidR="002E0201" w:rsidRDefault="00660C4B" w:rsidP="002E020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сільській раді</w:t>
      </w:r>
    </w:p>
    <w:p w:rsidR="00857640" w:rsidRDefault="00660C4B" w:rsidP="002E020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перший підпис- </w:t>
      </w:r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сільському голові Кухаренк</w:t>
      </w:r>
      <w:r w:rsid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</w:t>
      </w:r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Артем Володимирович.</w:t>
      </w:r>
    </w:p>
    <w:p w:rsidR="002E0201" w:rsidRDefault="002E0201" w:rsidP="002E0201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</w:t>
      </w:r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в.о.головного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Розсоха   Наталія Миколаївна</w:t>
      </w:r>
      <w:r w:rsidR="008448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4B68A8" w:rsidRDefault="00844801" w:rsidP="002E0201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="00660C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По </w:t>
      </w:r>
      <w:proofErr w:type="spellStart"/>
      <w:r w:rsid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Антипівській</w:t>
      </w:r>
      <w:proofErr w:type="spellEnd"/>
      <w:r w:rsid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сільській раді</w:t>
      </w:r>
    </w:p>
    <w:p w:rsidR="002E0201" w:rsidRDefault="002E0201" w:rsidP="002E020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перший підпис- голова реорганізаційної комісії Кухаренко Артем Володимирович.</w:t>
      </w:r>
    </w:p>
    <w:p w:rsidR="002E0201" w:rsidRPr="00E708F2" w:rsidRDefault="002E0201" w:rsidP="002E0201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підпис-</w:t>
      </w:r>
      <w:r w:rsidRP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реорганізаційної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Pr="002E020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Заболотній Іван  Григорович</w:t>
      </w:r>
    </w:p>
    <w:p w:rsidR="002E0201" w:rsidRDefault="002E0201" w:rsidP="002E0201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По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</w:t>
      </w:r>
    </w:p>
    <w:p w:rsidR="002E0201" w:rsidRDefault="002E0201" w:rsidP="002E020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перший підпис- голова реорганізаційної комісії Кухаренко Артем Володимирович.</w:t>
      </w:r>
    </w:p>
    <w:p w:rsidR="004139F8" w:rsidRDefault="002E0201" w:rsidP="004139F8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підпис-</w:t>
      </w:r>
      <w:r w:rsidRP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реорганізаційної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Pr="002E020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139F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Молодик  Тетяна Іванівна</w:t>
      </w:r>
    </w:p>
    <w:p w:rsidR="004139F8" w:rsidRDefault="004139F8" w:rsidP="004139F8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 По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Драбівецьк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ій 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рад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</w:t>
      </w:r>
    </w:p>
    <w:p w:rsidR="004139F8" w:rsidRDefault="004139F8" w:rsidP="004139F8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перший підпис- голова реорганізаційної комісії Кухаренко Артем Володимирович.</w:t>
      </w:r>
    </w:p>
    <w:p w:rsidR="004139F8" w:rsidRDefault="004139F8" w:rsidP="004139F8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підпис-</w:t>
      </w:r>
      <w:r w:rsidRP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реорганізаційної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Pr="002E020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Назаренко Ірина        Миколаївна</w:t>
      </w:r>
    </w:p>
    <w:p w:rsidR="004139F8" w:rsidRDefault="004139F8" w:rsidP="004139F8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По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</w:t>
      </w:r>
    </w:p>
    <w:p w:rsidR="004139F8" w:rsidRDefault="004139F8" w:rsidP="004139F8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перший підпис- голова реорганізаційної комісії Кухаренко Артем Володимирович.</w:t>
      </w:r>
    </w:p>
    <w:p w:rsidR="004139F8" w:rsidRDefault="004139F8" w:rsidP="004139F8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підпис-</w:t>
      </w:r>
      <w:r w:rsidRP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реорганізаційної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Pr="002E020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Баранник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Віталія       Михайловича</w:t>
      </w:r>
    </w:p>
    <w:p w:rsidR="004139F8" w:rsidRDefault="00692D3D" w:rsidP="004139F8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По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Поділь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</w:t>
      </w:r>
    </w:p>
    <w:p w:rsidR="00692D3D" w:rsidRDefault="00692D3D" w:rsidP="00692D3D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перший підпис- голова реорганізаційної комісії Кухаренко Артем Володимирович.</w:t>
      </w:r>
    </w:p>
    <w:p w:rsidR="00692D3D" w:rsidRDefault="00692D3D" w:rsidP="00692D3D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підпис-</w:t>
      </w:r>
      <w:r w:rsidRP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реорганізаційної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Pr="002E020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Дерев</w:t>
      </w:r>
      <w:r w:rsidRPr="00692D3D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янко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Тетяна      Василівна</w:t>
      </w:r>
    </w:p>
    <w:p w:rsidR="004B68A8" w:rsidRDefault="00692D3D" w:rsidP="002E0201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По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</w:t>
      </w:r>
    </w:p>
    <w:p w:rsidR="00692D3D" w:rsidRDefault="00692D3D" w:rsidP="00692D3D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перший підпис- голова реорганізаційної комісії Кухаренко Артем Володимирович.</w:t>
      </w:r>
    </w:p>
    <w:p w:rsidR="00692D3D" w:rsidRDefault="00692D3D" w:rsidP="00692D3D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підпис-</w:t>
      </w:r>
      <w:r w:rsidRP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реорганізаційної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Pr="002E020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Притула   Людмила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lastRenderedPageBreak/>
        <w:t>Олександрівна</w:t>
      </w:r>
    </w:p>
    <w:p w:rsidR="00692D3D" w:rsidRDefault="00692D3D" w:rsidP="002E0201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</w:t>
      </w:r>
    </w:p>
    <w:p w:rsidR="00692D3D" w:rsidRDefault="00692D3D" w:rsidP="00692D3D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перший підпис- голова реорганізаційної комісії Кухаренко Артем Володимирович.</w:t>
      </w:r>
    </w:p>
    <w:p w:rsidR="00692D3D" w:rsidRDefault="00692D3D" w:rsidP="00692D3D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підпис-</w:t>
      </w:r>
      <w:r w:rsidRP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реорганізаційної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Pr="002E020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Чехун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Надія      Іванівна</w:t>
      </w:r>
    </w:p>
    <w:p w:rsidR="00692D3D" w:rsidRDefault="00692D3D" w:rsidP="002E0201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ій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</w:t>
      </w:r>
    </w:p>
    <w:p w:rsidR="00692D3D" w:rsidRDefault="00692D3D" w:rsidP="00692D3D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перший підпис- голова реорганізаційної комісії Кухаренко Артем Володимирович.</w:t>
      </w:r>
    </w:p>
    <w:p w:rsidR="00692D3D" w:rsidRDefault="00692D3D" w:rsidP="00692D3D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-другий підпис-</w:t>
      </w:r>
      <w:r w:rsidRPr="002E02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лен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реорганізаційної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комісії</w:t>
      </w:r>
      <w:r w:rsidRPr="002E020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Батир Олена    Іванівна</w:t>
      </w:r>
    </w:p>
    <w:p w:rsidR="00844801" w:rsidRDefault="004B68A8" w:rsidP="007B1272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</w:p>
    <w:p w:rsidR="008F4502" w:rsidRPr="00E708F2" w:rsidRDefault="007B1272" w:rsidP="004B68A8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5</w:t>
      </w:r>
      <w:r w:rsidR="004B68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Покласти на комісії з реорганізації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Драбівецької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Подільської,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сільських рад повноваження щодо здійснення повної інвентаризації основних засобів, нематеріальних активів, запасів, грошових коштів та розрахунків відповідних сільських рад з перевіркою їх фактичної наявності та документального підтвердження станом на 31.12.2020 р.</w:t>
      </w:r>
    </w:p>
    <w:p w:rsidR="008F4502" w:rsidRPr="00E708F2" w:rsidRDefault="004B68A8" w:rsidP="004B68A8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 w:rsidR="007B12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Інвентаризацію проводити у присутності матеріально відповідальних осіб.</w:t>
      </w:r>
    </w:p>
    <w:p w:rsidR="008F4502" w:rsidRPr="00E708F2" w:rsidRDefault="004B68A8" w:rsidP="00A53B9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 w:rsidR="007B12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="00A53B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</w:t>
      </w:r>
      <w:r w:rsidR="00A53B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реорганізації забезпечити інвентаризацію документів, що нагромадилися за час діяльності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Драбівецької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Подільської,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сільських рад станом на 31.12.2020 р. у порядку, передбаченому законодавством та передати їх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Новодмитрівській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сільській раді</w:t>
      </w:r>
    </w:p>
    <w:p w:rsidR="008F4502" w:rsidRPr="00E708F2" w:rsidRDefault="00A53B91" w:rsidP="00A53B9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7B12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Уповноважити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Новодмитрівського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сільського голову затвердити від імені Новодмитрівської сільської ради акти приймання-передачі документів, що нагромадилися за час діяльності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Драбівецької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Подільської,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сільських рад станом на 31.12.2020 р.</w:t>
      </w:r>
    </w:p>
    <w:p w:rsidR="008F4502" w:rsidRPr="00E708F2" w:rsidRDefault="00A53B91" w:rsidP="00A53B9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</w:t>
      </w:r>
      <w:r w:rsidR="007B12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Новодмитрівського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сільського голову.</w:t>
      </w: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945C77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                                  </w:t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proofErr w:type="spellEnd"/>
    </w:p>
    <w:sectPr w:rsidR="008F4502" w:rsidRPr="00E708F2" w:rsidSect="00584EB9">
      <w:pgSz w:w="11906" w:h="16838"/>
      <w:pgMar w:top="993" w:right="707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C1DC87D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3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4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3"/>
  </w:num>
  <w:num w:numId="5">
    <w:abstractNumId w:val="20"/>
  </w:num>
  <w:num w:numId="6">
    <w:abstractNumId w:val="5"/>
  </w:num>
  <w:num w:numId="7">
    <w:abstractNumId w:val="0"/>
  </w:num>
  <w:num w:numId="8">
    <w:abstractNumId w:val="18"/>
  </w:num>
  <w:num w:numId="9">
    <w:abstractNumId w:val="24"/>
  </w:num>
  <w:num w:numId="10">
    <w:abstractNumId w:val="23"/>
  </w:num>
  <w:num w:numId="11">
    <w:abstractNumId w:val="16"/>
  </w:num>
  <w:num w:numId="12">
    <w:abstractNumId w:val="2"/>
  </w:num>
  <w:num w:numId="13">
    <w:abstractNumId w:val="6"/>
  </w:num>
  <w:num w:numId="14">
    <w:abstractNumId w:val="4"/>
  </w:num>
  <w:num w:numId="15">
    <w:abstractNumId w:val="19"/>
  </w:num>
  <w:num w:numId="16">
    <w:abstractNumId w:val="15"/>
  </w:num>
  <w:num w:numId="17">
    <w:abstractNumId w:val="21"/>
  </w:num>
  <w:num w:numId="18">
    <w:abstractNumId w:val="7"/>
  </w:num>
  <w:num w:numId="19">
    <w:abstractNumId w:val="9"/>
  </w:num>
  <w:num w:numId="20">
    <w:abstractNumId w:val="17"/>
  </w:num>
  <w:num w:numId="21">
    <w:abstractNumId w:val="22"/>
  </w:num>
  <w:num w:numId="22">
    <w:abstractNumId w:val="8"/>
  </w:num>
  <w:num w:numId="23">
    <w:abstractNumId w:val="11"/>
  </w:num>
  <w:num w:numId="24">
    <w:abstractNumId w:val="1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13EE8"/>
    <w:rsid w:val="000159F0"/>
    <w:rsid w:val="00041FD3"/>
    <w:rsid w:val="00055D25"/>
    <w:rsid w:val="00062D86"/>
    <w:rsid w:val="000B11C4"/>
    <w:rsid w:val="000D20CD"/>
    <w:rsid w:val="000E2EC9"/>
    <w:rsid w:val="00236FB0"/>
    <w:rsid w:val="00261A70"/>
    <w:rsid w:val="002B5E44"/>
    <w:rsid w:val="002E0201"/>
    <w:rsid w:val="002E30FD"/>
    <w:rsid w:val="002F2B73"/>
    <w:rsid w:val="00313A69"/>
    <w:rsid w:val="0037701D"/>
    <w:rsid w:val="003A454B"/>
    <w:rsid w:val="003D7C69"/>
    <w:rsid w:val="004139F8"/>
    <w:rsid w:val="00436394"/>
    <w:rsid w:val="00496AD5"/>
    <w:rsid w:val="004B68A8"/>
    <w:rsid w:val="004E0408"/>
    <w:rsid w:val="00584EB9"/>
    <w:rsid w:val="005964A1"/>
    <w:rsid w:val="005E010C"/>
    <w:rsid w:val="0060736D"/>
    <w:rsid w:val="0063748D"/>
    <w:rsid w:val="00660C4B"/>
    <w:rsid w:val="006813BF"/>
    <w:rsid w:val="00692D3D"/>
    <w:rsid w:val="006A43F1"/>
    <w:rsid w:val="00723FF6"/>
    <w:rsid w:val="00750765"/>
    <w:rsid w:val="007569BC"/>
    <w:rsid w:val="007B1272"/>
    <w:rsid w:val="007B61B1"/>
    <w:rsid w:val="00844801"/>
    <w:rsid w:val="00857640"/>
    <w:rsid w:val="00874D86"/>
    <w:rsid w:val="008E5CD3"/>
    <w:rsid w:val="008F4268"/>
    <w:rsid w:val="008F4502"/>
    <w:rsid w:val="00945C77"/>
    <w:rsid w:val="00967459"/>
    <w:rsid w:val="00972B1E"/>
    <w:rsid w:val="009E5368"/>
    <w:rsid w:val="00A015CE"/>
    <w:rsid w:val="00A015EB"/>
    <w:rsid w:val="00A048F1"/>
    <w:rsid w:val="00A53B91"/>
    <w:rsid w:val="00A77263"/>
    <w:rsid w:val="00AC03D6"/>
    <w:rsid w:val="00AF386C"/>
    <w:rsid w:val="00B97A37"/>
    <w:rsid w:val="00BD6016"/>
    <w:rsid w:val="00C54225"/>
    <w:rsid w:val="00C6783A"/>
    <w:rsid w:val="00C738E3"/>
    <w:rsid w:val="00C7438C"/>
    <w:rsid w:val="00CD5A2D"/>
    <w:rsid w:val="00CF6CA8"/>
    <w:rsid w:val="00D30C1A"/>
    <w:rsid w:val="00D772D2"/>
    <w:rsid w:val="00DE3AEB"/>
    <w:rsid w:val="00E708F2"/>
    <w:rsid w:val="00E83860"/>
    <w:rsid w:val="00F32536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E2722"/>
  <w15:docId w15:val="{9F30CEE5-588C-4CF5-8778-704DF36B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2021-03-04T15:31:00Z</cp:lastPrinted>
  <dcterms:created xsi:type="dcterms:W3CDTF">2020-11-16T03:42:00Z</dcterms:created>
  <dcterms:modified xsi:type="dcterms:W3CDTF">2021-03-25T06:11:00Z</dcterms:modified>
</cp:coreProperties>
</file>