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EB6" w:rsidRPr="000A3397" w:rsidRDefault="00905EB6" w:rsidP="00905EB6">
      <w:pPr>
        <w:jc w:val="center"/>
        <w:rPr>
          <w:rFonts w:eastAsia="Calibri"/>
          <w:b/>
          <w:sz w:val="28"/>
          <w:szCs w:val="28"/>
          <w:lang w:val="ru-RU"/>
        </w:rPr>
      </w:pPr>
      <w:r w:rsidRPr="000A3397">
        <w:rPr>
          <w:rFonts w:eastAsia="Calibri"/>
          <w:b/>
          <w:sz w:val="28"/>
          <w:szCs w:val="28"/>
          <w:lang w:val="ru-RU"/>
        </w:rPr>
        <w:t>ДЕРЖАВНА ПОДАТКОВА СЛУЖБА  УКРАЇНИ</w:t>
      </w:r>
    </w:p>
    <w:p w:rsidR="00905EB6" w:rsidRPr="000A3397" w:rsidRDefault="00905EB6" w:rsidP="00905EB6">
      <w:pPr>
        <w:jc w:val="center"/>
        <w:rPr>
          <w:rFonts w:eastAsia="Calibri"/>
          <w:b/>
          <w:sz w:val="28"/>
          <w:szCs w:val="28"/>
          <w:lang w:val="ru-RU"/>
        </w:rPr>
      </w:pPr>
      <w:r w:rsidRPr="000A3397">
        <w:rPr>
          <w:rFonts w:eastAsia="Calibri"/>
          <w:b/>
          <w:sz w:val="28"/>
          <w:szCs w:val="28"/>
          <w:lang w:val="ru-RU"/>
        </w:rPr>
        <w:t xml:space="preserve">ГОЛОВНЕ УПРАВЛІННЯ ДПС У ЧЕРКАСЬКІЙ ОБЛАСТІ </w:t>
      </w:r>
    </w:p>
    <w:p w:rsidR="00905EB6" w:rsidRPr="000A3397" w:rsidRDefault="00905EB6" w:rsidP="00905EB6">
      <w:pPr>
        <w:jc w:val="center"/>
        <w:rPr>
          <w:rFonts w:eastAsia="Calibri"/>
          <w:sz w:val="24"/>
          <w:szCs w:val="24"/>
          <w:lang w:val="ru-RU"/>
        </w:rPr>
      </w:pPr>
      <w:r w:rsidRPr="000A3397">
        <w:rPr>
          <w:rFonts w:eastAsia="Calibri"/>
          <w:sz w:val="24"/>
          <w:szCs w:val="24"/>
          <w:lang w:val="ru-RU"/>
        </w:rPr>
        <w:t>СЕКТОР ІНФОРМАЦІЙНОЇ ВЗАЄМОДІЇ</w:t>
      </w:r>
    </w:p>
    <w:p w:rsidR="00905EB6" w:rsidRDefault="00905EB6" w:rsidP="00905EB6">
      <w:pPr>
        <w:jc w:val="center"/>
        <w:rPr>
          <w:rFonts w:eastAsia="Calibri"/>
          <w:color w:val="0000FF"/>
          <w:u w:val="single"/>
          <w:lang w:val="ru-RU"/>
        </w:rPr>
      </w:pPr>
      <w:proofErr w:type="spellStart"/>
      <w:r w:rsidRPr="000A3397">
        <w:rPr>
          <w:rFonts w:eastAsia="Calibri"/>
          <w:lang w:val="ru-RU"/>
        </w:rPr>
        <w:t>вул</w:t>
      </w:r>
      <w:proofErr w:type="spellEnd"/>
      <w:r w:rsidRPr="000A3397">
        <w:rPr>
          <w:rFonts w:eastAsia="Calibri"/>
          <w:lang w:val="ru-RU"/>
        </w:rPr>
        <w:t xml:space="preserve">. Хрещатик,235, м. </w:t>
      </w:r>
      <w:proofErr w:type="spellStart"/>
      <w:r w:rsidRPr="000A3397">
        <w:rPr>
          <w:rFonts w:eastAsia="Calibri"/>
          <w:lang w:val="ru-RU"/>
        </w:rPr>
        <w:t>Черкаси</w:t>
      </w:r>
      <w:proofErr w:type="spellEnd"/>
      <w:r w:rsidRPr="000A3397">
        <w:rPr>
          <w:rFonts w:eastAsia="Calibri"/>
          <w:lang w:val="ru-RU"/>
        </w:rPr>
        <w:t>, 18002, тел.(0472) 33-91-34, e-</w:t>
      </w:r>
      <w:proofErr w:type="spellStart"/>
      <w:r w:rsidRPr="000A3397">
        <w:rPr>
          <w:rFonts w:eastAsia="Calibri"/>
          <w:lang w:val="ru-RU"/>
        </w:rPr>
        <w:t>mail</w:t>
      </w:r>
      <w:proofErr w:type="spellEnd"/>
      <w:r w:rsidRPr="000A3397">
        <w:rPr>
          <w:rFonts w:eastAsia="Calibri"/>
          <w:lang w:val="ru-RU"/>
        </w:rPr>
        <w:t xml:space="preserve">: </w:t>
      </w:r>
      <w:hyperlink r:id="rId6" w:history="1">
        <w:r w:rsidRPr="000A3397">
          <w:rPr>
            <w:rFonts w:eastAsia="Calibri"/>
            <w:color w:val="0000FF"/>
            <w:u w:val="single"/>
            <w:lang w:val="ru-RU"/>
          </w:rPr>
          <w:t>ck.zmi@tax.gov.ua</w:t>
        </w:r>
      </w:hyperlink>
    </w:p>
    <w:p w:rsidR="00905EB6" w:rsidRPr="00905EB6" w:rsidRDefault="00905EB6" w:rsidP="00905EB6">
      <w:pPr>
        <w:jc w:val="center"/>
        <w:rPr>
          <w:sz w:val="24"/>
          <w:szCs w:val="24"/>
          <w:lang w:val="ru-RU"/>
        </w:rPr>
      </w:pPr>
    </w:p>
    <w:p w:rsidR="000F4C60" w:rsidRPr="000F4C60" w:rsidRDefault="000F4C60" w:rsidP="000F4C60">
      <w:pPr>
        <w:ind w:left="360"/>
        <w:jc w:val="center"/>
        <w:rPr>
          <w:b/>
          <w:sz w:val="28"/>
          <w:szCs w:val="28"/>
        </w:rPr>
      </w:pPr>
      <w:r w:rsidRPr="000F4C60">
        <w:rPr>
          <w:b/>
          <w:sz w:val="28"/>
          <w:szCs w:val="28"/>
        </w:rPr>
        <w:t>Коли ДПС може анулювати реєстрацію «</w:t>
      </w:r>
      <w:proofErr w:type="spellStart"/>
      <w:r w:rsidRPr="000F4C60">
        <w:rPr>
          <w:b/>
          <w:sz w:val="28"/>
          <w:szCs w:val="28"/>
        </w:rPr>
        <w:t>єдинника</w:t>
      </w:r>
      <w:proofErr w:type="spellEnd"/>
      <w:r w:rsidRPr="000F4C60">
        <w:rPr>
          <w:b/>
          <w:sz w:val="28"/>
          <w:szCs w:val="28"/>
        </w:rPr>
        <w:t>» четвертої групи?</w:t>
      </w:r>
    </w:p>
    <w:p w:rsidR="000F4C60" w:rsidRDefault="000F4C60" w:rsidP="000F4C60">
      <w:pPr>
        <w:ind w:firstLine="709"/>
        <w:jc w:val="both"/>
        <w:rPr>
          <w:sz w:val="28"/>
          <w:szCs w:val="28"/>
        </w:rPr>
      </w:pPr>
      <w:bookmarkStart w:id="0" w:name="_GoBack"/>
      <w:bookmarkEnd w:id="0"/>
    </w:p>
    <w:p w:rsidR="000F4C60" w:rsidRDefault="00482D1D" w:rsidP="000F4C60">
      <w:pPr>
        <w:ind w:firstLine="709"/>
        <w:jc w:val="both"/>
        <w:rPr>
          <w:sz w:val="28"/>
          <w:szCs w:val="28"/>
        </w:rPr>
      </w:pPr>
      <w:r>
        <w:rPr>
          <w:sz w:val="28"/>
          <w:szCs w:val="28"/>
        </w:rPr>
        <w:t xml:space="preserve">Головне управління ДПС </w:t>
      </w:r>
      <w:r w:rsidR="000F4C60">
        <w:rPr>
          <w:sz w:val="28"/>
          <w:szCs w:val="28"/>
        </w:rPr>
        <w:t>у Черкаській області нагаду</w:t>
      </w:r>
      <w:r>
        <w:rPr>
          <w:sz w:val="28"/>
          <w:szCs w:val="28"/>
        </w:rPr>
        <w:t>є</w:t>
      </w:r>
      <w:r w:rsidR="000F4C60">
        <w:rPr>
          <w:sz w:val="28"/>
          <w:szCs w:val="28"/>
        </w:rPr>
        <w:t>, що згідно з нормами ПКУ, реєстрація платника єдиного податку є безстроковою та може бути анульована шляхом виключення з реєстру платників єдиного податку за рішенням податкового органу у разі:</w:t>
      </w:r>
    </w:p>
    <w:p w:rsidR="000F4C60" w:rsidRDefault="000F4C60" w:rsidP="000F4C60">
      <w:pPr>
        <w:ind w:firstLine="709"/>
        <w:jc w:val="both"/>
        <w:rPr>
          <w:sz w:val="28"/>
          <w:szCs w:val="28"/>
        </w:rPr>
      </w:pPr>
      <w:r>
        <w:rPr>
          <w:sz w:val="28"/>
          <w:szCs w:val="28"/>
        </w:rPr>
        <w:t>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ПКУ, – в останній день календарного кварталу, в якому подано таку заяву;</w:t>
      </w:r>
    </w:p>
    <w:p w:rsidR="000F4C60" w:rsidRDefault="000F4C60" w:rsidP="000F4C60">
      <w:pPr>
        <w:ind w:firstLine="709"/>
        <w:jc w:val="both"/>
        <w:rPr>
          <w:sz w:val="28"/>
          <w:szCs w:val="28"/>
        </w:rPr>
      </w:pPr>
      <w:r>
        <w:rPr>
          <w:sz w:val="28"/>
          <w:szCs w:val="28"/>
        </w:rPr>
        <w:t>припинення юридичної особи (крім перетворення) відповідно до закону – в день отримання відповідним податковим органом від державного реєстратора повідомлення про проведення державної реєстрації такого припинення;</w:t>
      </w:r>
    </w:p>
    <w:p w:rsidR="000F4C60" w:rsidRDefault="000F4C60" w:rsidP="000F4C60">
      <w:pPr>
        <w:ind w:firstLine="709"/>
        <w:jc w:val="both"/>
        <w:rPr>
          <w:sz w:val="28"/>
          <w:szCs w:val="28"/>
        </w:rPr>
      </w:pPr>
      <w:r>
        <w:rPr>
          <w:sz w:val="28"/>
          <w:szCs w:val="28"/>
        </w:rPr>
        <w:t xml:space="preserve">якщо у податковому (звітному) році частка сільськогосподарського </w:t>
      </w:r>
      <w:proofErr w:type="spellStart"/>
      <w:r>
        <w:rPr>
          <w:sz w:val="28"/>
          <w:szCs w:val="28"/>
        </w:rPr>
        <w:t>товаровиробництва</w:t>
      </w:r>
      <w:proofErr w:type="spellEnd"/>
      <w:r>
        <w:rPr>
          <w:sz w:val="28"/>
          <w:szCs w:val="28"/>
        </w:rPr>
        <w:t xml:space="preserve"> юридичної особи платника єдиного податку ІV групи становить менш як 75%;</w:t>
      </w:r>
    </w:p>
    <w:p w:rsidR="000F4C60" w:rsidRDefault="000F4C60" w:rsidP="000F4C60">
      <w:pPr>
        <w:ind w:firstLine="709"/>
        <w:jc w:val="both"/>
        <w:rPr>
          <w:sz w:val="28"/>
          <w:szCs w:val="28"/>
        </w:rPr>
      </w:pPr>
      <w:r>
        <w:rPr>
          <w:sz w:val="28"/>
          <w:szCs w:val="28"/>
        </w:rPr>
        <w:t>якщо платником ЄП ІV групи не подано податкову звітність, передбачену </w:t>
      </w:r>
      <w:proofErr w:type="spellStart"/>
      <w:r>
        <w:rPr>
          <w:sz w:val="28"/>
          <w:szCs w:val="28"/>
        </w:rPr>
        <w:t>пп</w:t>
      </w:r>
      <w:proofErr w:type="spellEnd"/>
      <w:r>
        <w:rPr>
          <w:sz w:val="28"/>
          <w:szCs w:val="28"/>
        </w:rPr>
        <w:t>. 295.9.1 та </w:t>
      </w:r>
      <w:proofErr w:type="spellStart"/>
      <w:r>
        <w:rPr>
          <w:sz w:val="28"/>
          <w:szCs w:val="28"/>
        </w:rPr>
        <w:t>пп</w:t>
      </w:r>
      <w:proofErr w:type="spellEnd"/>
      <w:r>
        <w:rPr>
          <w:sz w:val="28"/>
          <w:szCs w:val="28"/>
        </w:rPr>
        <w:t>. 298.8.1 ПКУ.</w:t>
      </w:r>
    </w:p>
    <w:p w:rsidR="000F4C60" w:rsidRDefault="000F4C60" w:rsidP="000F4C60">
      <w:pPr>
        <w:ind w:firstLine="709"/>
        <w:jc w:val="both"/>
        <w:rPr>
          <w:sz w:val="28"/>
          <w:szCs w:val="28"/>
        </w:rPr>
      </w:pPr>
      <w:r>
        <w:rPr>
          <w:sz w:val="28"/>
          <w:szCs w:val="28"/>
        </w:rPr>
        <w:t>У разі виявлення відповідним податковим органом під час проведення виїзних документальних перевірок платника єдиного податку четвертої групи невідповідності вимогам </w:t>
      </w:r>
      <w:proofErr w:type="spellStart"/>
      <w:r>
        <w:rPr>
          <w:sz w:val="28"/>
          <w:szCs w:val="28"/>
        </w:rPr>
        <w:t>пп</w:t>
      </w:r>
      <w:proofErr w:type="spellEnd"/>
      <w:r>
        <w:rPr>
          <w:sz w:val="28"/>
          <w:szCs w:val="28"/>
        </w:rPr>
        <w:t>. 4 п. 291.4 та п. 291.5-1 ПКУ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Податковим кодексом України.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 (</w:t>
      </w:r>
      <w:proofErr w:type="spellStart"/>
      <w:r>
        <w:rPr>
          <w:sz w:val="28"/>
          <w:szCs w:val="28"/>
        </w:rPr>
        <w:t>абз</w:t>
      </w:r>
      <w:proofErr w:type="spellEnd"/>
      <w:r>
        <w:rPr>
          <w:sz w:val="28"/>
          <w:szCs w:val="28"/>
        </w:rPr>
        <w:t>. 2 п. 299.11 ПКУ).</w:t>
      </w:r>
    </w:p>
    <w:p w:rsidR="000F4C60" w:rsidRDefault="000F4C60" w:rsidP="000F4C60">
      <w:pPr>
        <w:ind w:firstLine="709"/>
        <w:jc w:val="both"/>
        <w:rPr>
          <w:sz w:val="28"/>
          <w:szCs w:val="28"/>
        </w:rPr>
      </w:pPr>
    </w:p>
    <w:p w:rsidR="00284F43" w:rsidRDefault="00284F43"/>
    <w:sectPr w:rsidR="00284F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C7D0B"/>
    <w:multiLevelType w:val="hybridMultilevel"/>
    <w:tmpl w:val="A2727F9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C60"/>
    <w:rsid w:val="000F4C60"/>
    <w:rsid w:val="00284F43"/>
    <w:rsid w:val="00482D1D"/>
    <w:rsid w:val="00905E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C6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4C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C6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4C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6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1231</Words>
  <Characters>703</Characters>
  <Application>Microsoft Office Word</Application>
  <DocSecurity>0</DocSecurity>
  <Lines>5</Lines>
  <Paragraphs>3</Paragraphs>
  <ScaleCrop>false</ScaleCrop>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2021-05-24T10:49:00Z</dcterms:created>
  <dcterms:modified xsi:type="dcterms:W3CDTF">2021-05-24T11:27:00Z</dcterms:modified>
</cp:coreProperties>
</file>