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2C98" w:rsidRDefault="00502C98" w:rsidP="00502C98">
      <w:pP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D4CCBB" wp14:editId="33BEFF5F">
                <wp:simplePos x="0" y="0"/>
                <wp:positionH relativeFrom="column">
                  <wp:posOffset>1901190</wp:posOffset>
                </wp:positionH>
                <wp:positionV relativeFrom="paragraph">
                  <wp:posOffset>89535</wp:posOffset>
                </wp:positionV>
                <wp:extent cx="3648075" cy="884555"/>
                <wp:effectExtent l="0" t="0" r="0" b="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8075" cy="884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02C98" w:rsidRDefault="00502C98" w:rsidP="00502C98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Державна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податкова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 служба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України</w:t>
                            </w:r>
                            <w:proofErr w:type="spellEnd"/>
                          </w:p>
                          <w:p w:rsidR="00502C98" w:rsidRDefault="00502C98" w:rsidP="00502C98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Головне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управління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:rsidR="00502C98" w:rsidRDefault="00502C98" w:rsidP="00502C98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ДПС у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Черкаській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 області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margin-left:149.7pt;margin-top:7.05pt;width:287.25pt;height:6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" filled="f" stroked="f">
                <v:textbox>
                  <w:txbxContent>
                    <w:p w:rsidR="00502C98" w:rsidRDefault="00502C98" w:rsidP="00502C98">
                      <w:pPr>
                        <w:spacing w:after="0" w:line="240" w:lineRule="auto"/>
                        <w:rPr>
                          <w:rFonts w:ascii="Times New Roman" w:hAnsi="Times New Roman"/>
                          <w:sz w:val="32"/>
                          <w:szCs w:val="32"/>
                        </w:rPr>
                      </w:pPr>
                      <w:proofErr w:type="spellStart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Державна</w:t>
                      </w:r>
                      <w:proofErr w:type="spellEnd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податкова</w:t>
                      </w:r>
                      <w:proofErr w:type="spellEnd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 служба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України</w:t>
                      </w:r>
                      <w:proofErr w:type="spellEnd"/>
                    </w:p>
                    <w:p w:rsidR="00502C98" w:rsidRDefault="00502C98" w:rsidP="00502C98">
                      <w:pPr>
                        <w:spacing w:after="0" w:line="240" w:lineRule="auto"/>
                        <w:rPr>
                          <w:rFonts w:ascii="Times New Roman" w:hAnsi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Головне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управління</w:t>
                      </w:r>
                      <w:proofErr w:type="spellEnd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 </w:t>
                      </w:r>
                    </w:p>
                    <w:p w:rsidR="00502C98" w:rsidRDefault="00502C98" w:rsidP="00502C98">
                      <w:pPr>
                        <w:spacing w:after="0" w:line="240" w:lineRule="auto"/>
                        <w:rPr>
                          <w:rFonts w:ascii="Times New Roman" w:hAnsi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ДПС у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Черкаській</w:t>
                      </w:r>
                      <w:proofErr w:type="spellEnd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 області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bookmark2"/>
      <w:r>
        <w:rPr>
          <w:noProof/>
          <w:lang w:val="uk-UA" w:eastAsia="uk-UA"/>
        </w:rPr>
        <w:drawing>
          <wp:inline distT="0" distB="0" distL="0" distR="0" wp14:anchorId="4157A665" wp14:editId="5A974416">
            <wp:extent cx="1876425" cy="9525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21269A" w:rsidRPr="0021269A" w:rsidRDefault="0021269A" w:rsidP="0021269A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21269A">
        <w:rPr>
          <w:rFonts w:ascii="Times New Roman" w:hAnsi="Times New Roman" w:cs="Times New Roman"/>
          <w:b/>
          <w:sz w:val="28"/>
          <w:szCs w:val="28"/>
          <w:lang w:val="uk-UA"/>
        </w:rPr>
        <w:t>нформація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 w:rsidRPr="0021269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я</w:t>
      </w:r>
      <w:r w:rsidRPr="0021269A">
        <w:rPr>
          <w:rFonts w:ascii="Times New Roman" w:hAnsi="Times New Roman" w:cs="Times New Roman"/>
          <w:b/>
          <w:sz w:val="28"/>
          <w:szCs w:val="28"/>
          <w:lang w:val="uk-UA"/>
        </w:rPr>
        <w:t>ка зазначається в графі 8 Форми ведення обліку товарних запасів ФОП, у тому числі платниками ЄП</w:t>
      </w:r>
    </w:p>
    <w:p w:rsidR="00502C98" w:rsidRPr="00475133" w:rsidRDefault="0021269A" w:rsidP="00502C9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1269A">
        <w:rPr>
          <w:rFonts w:ascii="Times New Roman" w:hAnsi="Times New Roman" w:cs="Times New Roman"/>
          <w:sz w:val="28"/>
          <w:szCs w:val="28"/>
          <w:lang w:val="uk-UA"/>
        </w:rPr>
        <w:t>Порядок ведення обліку товарних запасів для фізичних осіб – підприємців, у тому числі платників єдиного податку затверджений наказом Міністерства фінансів України від 03.09.2021 № 496 (далі – Порядок № 496) визначає правила ведення обліку товарних запасів та поширюється на фізичних осіб – підприємців, у тому числі платників єдиного податку (далі – ФОП), які відповідно до Закону України від 06 липня 1995 року № 265/95-ВР «Про застосування реєстраторів розрахункових операцій у сфері торгівлі, громадського харчування та послуг» із змінами та доповненнями (далі – Закон № 265) зобов’язані вести облік товарних запасів та здійснювати продаж лише тих товарів, що відображені в такому обліку, та осіб, які фактично здійснюють продаж товарів (надання послуг) та/або розрахункові операції в місці продажу (господарському об’єкті) такого ФОП.</w:t>
      </w:r>
    </w:p>
    <w:p w:rsidR="00502C98" w:rsidRPr="00475133" w:rsidRDefault="0021269A" w:rsidP="00502C9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1269A">
        <w:rPr>
          <w:rFonts w:ascii="Times New Roman" w:hAnsi="Times New Roman" w:cs="Times New Roman"/>
          <w:sz w:val="28"/>
          <w:szCs w:val="28"/>
          <w:lang w:val="uk-UA"/>
        </w:rPr>
        <w:t xml:space="preserve">Пунктом 1 </w:t>
      </w:r>
      <w:proofErr w:type="spellStart"/>
      <w:r w:rsidRPr="0021269A">
        <w:rPr>
          <w:rFonts w:ascii="Times New Roman" w:hAnsi="Times New Roman" w:cs="Times New Roman"/>
          <w:sz w:val="28"/>
          <w:szCs w:val="28"/>
          <w:lang w:val="uk-UA"/>
        </w:rPr>
        <w:t>розд</w:t>
      </w:r>
      <w:proofErr w:type="spellEnd"/>
      <w:r w:rsidRPr="0021269A">
        <w:rPr>
          <w:rFonts w:ascii="Times New Roman" w:hAnsi="Times New Roman" w:cs="Times New Roman"/>
          <w:sz w:val="28"/>
          <w:szCs w:val="28"/>
          <w:lang w:val="uk-UA"/>
        </w:rPr>
        <w:t>. II Порядку № 496 встановлено, що облік товарних запасів здійснюється ФОП шляхом постійного внесення до Форми ведення обліку товарних запасів (далі – Форма обліку) інформації про надходження та вибуття товарів на підставі первинних документів, які є невід’ємною частиною такого обліку.</w:t>
      </w:r>
    </w:p>
    <w:p w:rsidR="00502C98" w:rsidRPr="00502C98" w:rsidRDefault="0021269A" w:rsidP="00502C9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1269A">
        <w:rPr>
          <w:rFonts w:ascii="Times New Roman" w:hAnsi="Times New Roman" w:cs="Times New Roman"/>
          <w:sz w:val="28"/>
          <w:szCs w:val="28"/>
          <w:lang w:val="uk-UA"/>
        </w:rPr>
        <w:t>Форма обліку визначена додатком до Порядку № 496 та передбачає заповнення, зокрема, графи 8 «Вибуття товару (продаж товарів в безготівковій формі, внутрішнє переміщення, знищення або втрата, повернення товару постачальнику, використання на власні потреби)».</w:t>
      </w:r>
    </w:p>
    <w:p w:rsidR="00502C98" w:rsidRPr="00502C98" w:rsidRDefault="0021269A" w:rsidP="00502C9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1269A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</w:t>
      </w:r>
      <w:proofErr w:type="spellStart"/>
      <w:r w:rsidRPr="0021269A">
        <w:rPr>
          <w:rFonts w:ascii="Times New Roman" w:hAnsi="Times New Roman" w:cs="Times New Roman"/>
          <w:sz w:val="28"/>
          <w:szCs w:val="28"/>
          <w:lang w:val="uk-UA"/>
        </w:rPr>
        <w:t>п.п</w:t>
      </w:r>
      <w:proofErr w:type="spellEnd"/>
      <w:r w:rsidRPr="0021269A">
        <w:rPr>
          <w:rFonts w:ascii="Times New Roman" w:hAnsi="Times New Roman" w:cs="Times New Roman"/>
          <w:sz w:val="28"/>
          <w:szCs w:val="28"/>
          <w:lang w:val="uk-UA"/>
        </w:rPr>
        <w:t xml:space="preserve">. 5 п. 3 </w:t>
      </w:r>
      <w:proofErr w:type="spellStart"/>
      <w:r w:rsidRPr="0021269A">
        <w:rPr>
          <w:rFonts w:ascii="Times New Roman" w:hAnsi="Times New Roman" w:cs="Times New Roman"/>
          <w:sz w:val="28"/>
          <w:szCs w:val="28"/>
          <w:lang w:val="uk-UA"/>
        </w:rPr>
        <w:t>розд</w:t>
      </w:r>
      <w:proofErr w:type="spellEnd"/>
      <w:r w:rsidRPr="0021269A">
        <w:rPr>
          <w:rFonts w:ascii="Times New Roman" w:hAnsi="Times New Roman" w:cs="Times New Roman"/>
          <w:sz w:val="28"/>
          <w:szCs w:val="28"/>
          <w:lang w:val="uk-UA"/>
        </w:rPr>
        <w:t>. ІІ Порядку № 496 у графі 8 Форми обліку зазначається загальна вартість товару відповідно до первинного документа про вибуття товарів (крім даних щодо продажу через реєстратор розрахункових операцій (далі – РРО)/програмний РРО (далі – ПРРО)).</w:t>
      </w:r>
      <w:r w:rsidRPr="0021269A">
        <w:rPr>
          <w:rFonts w:ascii="Times New Roman" w:hAnsi="Times New Roman" w:cs="Times New Roman"/>
          <w:sz w:val="28"/>
          <w:szCs w:val="28"/>
          <w:lang w:val="uk-UA"/>
        </w:rPr>
        <w:br/>
        <w:t>     </w:t>
      </w:r>
      <w:r w:rsidR="00502C98" w:rsidRPr="00502C98">
        <w:rPr>
          <w:rFonts w:ascii="Times New Roman" w:hAnsi="Times New Roman" w:cs="Times New Roman"/>
          <w:sz w:val="28"/>
          <w:szCs w:val="28"/>
        </w:rPr>
        <w:t xml:space="preserve">   </w:t>
      </w:r>
      <w:r w:rsidRPr="0021269A">
        <w:rPr>
          <w:rFonts w:ascii="Times New Roman" w:hAnsi="Times New Roman" w:cs="Times New Roman"/>
          <w:sz w:val="28"/>
          <w:szCs w:val="28"/>
          <w:lang w:val="uk-UA"/>
        </w:rPr>
        <w:t>Вибуттям товарів для цілей Порядку № 496 вважається:</w:t>
      </w:r>
    </w:p>
    <w:p w:rsidR="00502C98" w:rsidRPr="00502C98" w:rsidRDefault="0021269A" w:rsidP="00502C9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1269A">
        <w:rPr>
          <w:rFonts w:ascii="Times New Roman" w:hAnsi="Times New Roman" w:cs="Times New Roman"/>
          <w:sz w:val="28"/>
          <w:szCs w:val="28"/>
          <w:lang w:val="uk-UA"/>
        </w:rPr>
        <w:t>продаж товарів з розрахунком в безготівковій формі, який здійснено у встановлених законодавством випадках без застосування РРО/ПРРО;</w:t>
      </w:r>
    </w:p>
    <w:p w:rsidR="00502C98" w:rsidRPr="00502C98" w:rsidRDefault="0021269A" w:rsidP="00502C9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1269A">
        <w:rPr>
          <w:rFonts w:ascii="Times New Roman" w:hAnsi="Times New Roman" w:cs="Times New Roman"/>
          <w:sz w:val="28"/>
          <w:szCs w:val="28"/>
          <w:lang w:val="uk-UA"/>
        </w:rPr>
        <w:t>внутрішнє переміщення товару між належними одній ФОП місцями продажу (господарськими об’єктами) та/або місцями зберігання;</w:t>
      </w:r>
    </w:p>
    <w:p w:rsidR="00502C98" w:rsidRPr="00502C98" w:rsidRDefault="0021269A" w:rsidP="00502C9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1269A">
        <w:rPr>
          <w:rFonts w:ascii="Times New Roman" w:hAnsi="Times New Roman" w:cs="Times New Roman"/>
          <w:sz w:val="28"/>
          <w:szCs w:val="28"/>
          <w:lang w:val="uk-UA"/>
        </w:rPr>
        <w:t>знищення або втрата товару;</w:t>
      </w:r>
    </w:p>
    <w:p w:rsidR="00502C98" w:rsidRPr="00475133" w:rsidRDefault="0021269A" w:rsidP="00502C9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1269A">
        <w:rPr>
          <w:rFonts w:ascii="Times New Roman" w:hAnsi="Times New Roman" w:cs="Times New Roman"/>
          <w:sz w:val="28"/>
          <w:szCs w:val="28"/>
          <w:lang w:val="uk-UA"/>
        </w:rPr>
        <w:t>повернення товару постачальнику;</w:t>
      </w:r>
    </w:p>
    <w:p w:rsidR="0021269A" w:rsidRPr="00475133" w:rsidRDefault="0021269A" w:rsidP="00502C9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1269A">
        <w:rPr>
          <w:rFonts w:ascii="Times New Roman" w:hAnsi="Times New Roman" w:cs="Times New Roman"/>
          <w:sz w:val="28"/>
          <w:szCs w:val="28"/>
          <w:lang w:val="uk-UA"/>
        </w:rPr>
        <w:t>використання товарів на власні потреби.</w:t>
      </w:r>
    </w:p>
    <w:p w:rsidR="00502C98" w:rsidRPr="00475133" w:rsidRDefault="00502C98" w:rsidP="00502C98">
      <w:pPr>
        <w:tabs>
          <w:tab w:val="num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2C98" w:rsidRPr="00475133" w:rsidRDefault="00502C98" w:rsidP="00502C98">
      <w:pPr>
        <w:tabs>
          <w:tab w:val="num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2C98" w:rsidRPr="00475133" w:rsidRDefault="00502C98" w:rsidP="00502C9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75133">
        <w:rPr>
          <w:rFonts w:ascii="Times New Roman" w:hAnsi="Times New Roman" w:cs="Times New Roman"/>
          <w:sz w:val="20"/>
          <w:szCs w:val="20"/>
        </w:rPr>
        <w:t xml:space="preserve">18002, </w:t>
      </w:r>
      <w:proofErr w:type="gramStart"/>
      <w:r w:rsidRPr="00EA716F">
        <w:rPr>
          <w:rFonts w:ascii="Times New Roman" w:hAnsi="Times New Roman" w:cs="Times New Roman"/>
          <w:sz w:val="20"/>
          <w:szCs w:val="20"/>
        </w:rPr>
        <w:t>м</w:t>
      </w:r>
      <w:proofErr w:type="gramEnd"/>
      <w:r w:rsidRPr="00475133">
        <w:rPr>
          <w:rFonts w:ascii="Times New Roman" w:hAnsi="Times New Roman" w:cs="Times New Roman"/>
          <w:sz w:val="20"/>
          <w:szCs w:val="20"/>
        </w:rPr>
        <w:t xml:space="preserve">. </w:t>
      </w:r>
      <w:proofErr w:type="spellStart"/>
      <w:proofErr w:type="gramStart"/>
      <w:r w:rsidRPr="00EA716F">
        <w:rPr>
          <w:rFonts w:ascii="Times New Roman" w:hAnsi="Times New Roman" w:cs="Times New Roman"/>
          <w:sz w:val="20"/>
          <w:szCs w:val="20"/>
        </w:rPr>
        <w:t>Черкаси</w:t>
      </w:r>
      <w:proofErr w:type="spellEnd"/>
      <w:proofErr w:type="gramEnd"/>
      <w:r w:rsidRPr="00475133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proofErr w:type="gramStart"/>
      <w:r w:rsidRPr="00EA716F">
        <w:rPr>
          <w:rFonts w:ascii="Times New Roman" w:hAnsi="Times New Roman" w:cs="Times New Roman"/>
          <w:sz w:val="20"/>
          <w:szCs w:val="20"/>
        </w:rPr>
        <w:t>вул</w:t>
      </w:r>
      <w:proofErr w:type="spellEnd"/>
      <w:proofErr w:type="gramEnd"/>
      <w:r w:rsidRPr="00475133">
        <w:rPr>
          <w:rFonts w:ascii="Times New Roman" w:hAnsi="Times New Roman" w:cs="Times New Roman"/>
          <w:sz w:val="20"/>
          <w:szCs w:val="20"/>
        </w:rPr>
        <w:t xml:space="preserve">. </w:t>
      </w:r>
      <w:r w:rsidRPr="00EA716F">
        <w:rPr>
          <w:rFonts w:ascii="Times New Roman" w:hAnsi="Times New Roman" w:cs="Times New Roman"/>
          <w:sz w:val="20"/>
          <w:szCs w:val="20"/>
        </w:rPr>
        <w:t>Хрещатик</w:t>
      </w:r>
      <w:r w:rsidRPr="00475133">
        <w:rPr>
          <w:rFonts w:ascii="Times New Roman" w:hAnsi="Times New Roman" w:cs="Times New Roman"/>
          <w:sz w:val="20"/>
          <w:szCs w:val="20"/>
        </w:rPr>
        <w:t xml:space="preserve">,235                                           </w:t>
      </w:r>
      <w:r w:rsidRPr="00EA716F">
        <w:rPr>
          <w:rFonts w:ascii="Times New Roman" w:hAnsi="Times New Roman" w:cs="Times New Roman"/>
          <w:sz w:val="20"/>
          <w:szCs w:val="20"/>
          <w:lang w:val="en-US"/>
        </w:rPr>
        <w:t>e</w:t>
      </w:r>
      <w:r w:rsidRPr="00475133">
        <w:rPr>
          <w:rFonts w:ascii="Times New Roman" w:hAnsi="Times New Roman" w:cs="Times New Roman"/>
          <w:sz w:val="20"/>
          <w:szCs w:val="20"/>
        </w:rPr>
        <w:t>-</w:t>
      </w:r>
      <w:r w:rsidRPr="00EA716F">
        <w:rPr>
          <w:rFonts w:ascii="Times New Roman" w:hAnsi="Times New Roman" w:cs="Times New Roman"/>
          <w:sz w:val="20"/>
          <w:szCs w:val="20"/>
          <w:lang w:val="en-US"/>
        </w:rPr>
        <w:t>mail</w:t>
      </w:r>
      <w:r w:rsidRPr="00475133">
        <w:rPr>
          <w:rFonts w:ascii="Times New Roman" w:hAnsi="Times New Roman" w:cs="Times New Roman"/>
          <w:sz w:val="20"/>
          <w:szCs w:val="20"/>
        </w:rPr>
        <w:t xml:space="preserve">: </w:t>
      </w:r>
      <w:hyperlink r:id="rId6" w:history="1">
        <w:r w:rsidRPr="00EA716F"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ck</w:t>
        </w:r>
        <w:r w:rsidRPr="00475133">
          <w:rPr>
            <w:rStyle w:val="a5"/>
            <w:rFonts w:ascii="Times New Roman" w:hAnsi="Times New Roman" w:cs="Times New Roman"/>
            <w:sz w:val="20"/>
            <w:szCs w:val="20"/>
          </w:rPr>
          <w:t>.</w:t>
        </w:r>
        <w:r w:rsidRPr="00EA716F"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zmi</w:t>
        </w:r>
        <w:r w:rsidRPr="00475133">
          <w:rPr>
            <w:rStyle w:val="a5"/>
            <w:rFonts w:ascii="Times New Roman" w:hAnsi="Times New Roman" w:cs="Times New Roman"/>
            <w:sz w:val="20"/>
            <w:szCs w:val="20"/>
          </w:rPr>
          <w:t>@</w:t>
        </w:r>
        <w:r w:rsidRPr="00EA716F"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tax</w:t>
        </w:r>
        <w:r w:rsidRPr="00475133">
          <w:rPr>
            <w:rStyle w:val="a5"/>
            <w:rFonts w:ascii="Times New Roman" w:hAnsi="Times New Roman" w:cs="Times New Roman"/>
            <w:sz w:val="20"/>
            <w:szCs w:val="20"/>
          </w:rPr>
          <w:t>.</w:t>
        </w:r>
        <w:r w:rsidRPr="00EA716F"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gov</w:t>
        </w:r>
        <w:r w:rsidRPr="00475133">
          <w:rPr>
            <w:rStyle w:val="a5"/>
            <w:rFonts w:ascii="Times New Roman" w:hAnsi="Times New Roman" w:cs="Times New Roman"/>
            <w:sz w:val="20"/>
            <w:szCs w:val="20"/>
          </w:rPr>
          <w:t>.</w:t>
        </w:r>
        <w:proofErr w:type="spellStart"/>
        <w:r w:rsidRPr="00EA716F"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ua</w:t>
        </w:r>
        <w:proofErr w:type="spellEnd"/>
      </w:hyperlink>
    </w:p>
    <w:p w:rsidR="00502C98" w:rsidRPr="00502C98" w:rsidRDefault="00502C98" w:rsidP="004751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716F">
        <w:rPr>
          <w:rFonts w:ascii="Times New Roman" w:hAnsi="Times New Roman" w:cs="Times New Roman"/>
          <w:sz w:val="20"/>
          <w:szCs w:val="20"/>
        </w:rPr>
        <w:t xml:space="preserve">тел.(0472) 33-91-34                                                                           </w:t>
      </w:r>
      <w:hyperlink r:id="rId7" w:history="1">
        <w:r w:rsidRPr="00EA716F">
          <w:rPr>
            <w:rStyle w:val="a5"/>
            <w:rFonts w:ascii="Times New Roman" w:hAnsi="Times New Roman" w:cs="Times New Roman"/>
            <w:sz w:val="20"/>
            <w:szCs w:val="20"/>
          </w:rPr>
          <w:t>https://ck.tax.gov.ua/</w:t>
        </w:r>
      </w:hyperlink>
      <w:bookmarkStart w:id="1" w:name="_GoBack"/>
      <w:bookmarkEnd w:id="1"/>
    </w:p>
    <w:sectPr w:rsidR="00502C98" w:rsidRPr="00502C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269A"/>
    <w:rsid w:val="00196DF8"/>
    <w:rsid w:val="0021269A"/>
    <w:rsid w:val="00475133"/>
    <w:rsid w:val="00502C98"/>
    <w:rsid w:val="00952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2C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02C98"/>
    <w:rPr>
      <w:rFonts w:ascii="Tahoma" w:hAnsi="Tahoma" w:cs="Tahoma"/>
      <w:sz w:val="16"/>
      <w:szCs w:val="16"/>
    </w:rPr>
  </w:style>
  <w:style w:type="character" w:customStyle="1" w:styleId="z-label">
    <w:name w:val="z-label"/>
    <w:basedOn w:val="a0"/>
    <w:rsid w:val="00502C98"/>
  </w:style>
  <w:style w:type="character" w:styleId="a5">
    <w:name w:val="Hyperlink"/>
    <w:uiPriority w:val="99"/>
    <w:rsid w:val="00502C9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2C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02C98"/>
    <w:rPr>
      <w:rFonts w:ascii="Tahoma" w:hAnsi="Tahoma" w:cs="Tahoma"/>
      <w:sz w:val="16"/>
      <w:szCs w:val="16"/>
    </w:rPr>
  </w:style>
  <w:style w:type="character" w:customStyle="1" w:styleId="z-label">
    <w:name w:val="z-label"/>
    <w:basedOn w:val="a0"/>
    <w:rsid w:val="00502C98"/>
  </w:style>
  <w:style w:type="character" w:styleId="a5">
    <w:name w:val="Hyperlink"/>
    <w:uiPriority w:val="99"/>
    <w:rsid w:val="00502C9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k.tax.gov.ua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ck.zmi@tax.gov.ua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1596</Words>
  <Characters>910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Заболотня О. В.</dc:creator>
  <cp:lastModifiedBy>user</cp:lastModifiedBy>
  <cp:revision>3</cp:revision>
  <cp:lastPrinted>2022-01-10T07:43:00Z</cp:lastPrinted>
  <dcterms:created xsi:type="dcterms:W3CDTF">2022-01-10T07:36:00Z</dcterms:created>
  <dcterms:modified xsi:type="dcterms:W3CDTF">2022-01-10T09:46:00Z</dcterms:modified>
</cp:coreProperties>
</file>