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0C967B8" w:rsidR="00536DB2" w:rsidRDefault="00D250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09F6F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250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250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03B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FD0A5B8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056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Кравченко А.В.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B9A14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 xml:space="preserve">.  Кравченко Аліни Василівни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F57C34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612B">
        <w:rPr>
          <w:rFonts w:ascii="Times New Roman" w:eastAsia="Calibri" w:hAnsi="Times New Roman"/>
          <w:sz w:val="28"/>
          <w:szCs w:val="28"/>
          <w:lang w:val="uk-UA"/>
        </w:rPr>
        <w:t xml:space="preserve">Кравченко  Аліні  Василівні 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169666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86612B">
        <w:rPr>
          <w:rFonts w:ascii="Times New Roman" w:hAnsi="Times New Roman"/>
          <w:sz w:val="28"/>
          <w:szCs w:val="28"/>
          <w:lang w:val="uk-UA"/>
        </w:rPr>
        <w:t xml:space="preserve">гр. Кравченко Аліну Василівну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2505E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03BA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2A17B-480E-41DE-A438-5B8825AA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2021-12-08T14:42:00Z</dcterms:created>
  <dcterms:modified xsi:type="dcterms:W3CDTF">2021-12-28T09:39:00Z</dcterms:modified>
</cp:coreProperties>
</file>