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0E3" w:rsidRDefault="008A60E3">
      <w:pPr>
        <w:pBdr>
          <w:top w:val="nil"/>
          <w:left w:val="nil"/>
          <w:bottom w:val="nil"/>
          <w:right w:val="nil"/>
          <w:between w:val="nil"/>
        </w:pBdr>
        <w:rPr>
          <w:rFonts w:ascii="Arial" w:eastAsia="Arial" w:hAnsi="Arial" w:cs="Arial"/>
          <w:color w:val="000000"/>
          <w:sz w:val="22"/>
          <w:szCs w:val="22"/>
        </w:rPr>
      </w:pPr>
    </w:p>
    <w:p w:rsidR="008A60E3" w:rsidRDefault="008A60E3">
      <w:pPr>
        <w:pBdr>
          <w:top w:val="nil"/>
          <w:left w:val="nil"/>
          <w:bottom w:val="nil"/>
          <w:right w:val="nil"/>
          <w:between w:val="nil"/>
        </w:pBdr>
        <w:jc w:val="center"/>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ПОЛОЖЕННЯ </w:t>
      </w:r>
    </w:p>
    <w:p w:rsidR="008A60E3" w:rsidRDefault="00970AE6">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 ШКІЛЬНИЙ ГРОМАДСЬКИЙ БЮДЖЕТ Н</w:t>
      </w:r>
      <w:r>
        <w:rPr>
          <w:rFonts w:ascii="Times New Roman" w:eastAsia="Times New Roman" w:hAnsi="Times New Roman" w:cs="Times New Roman"/>
          <w:b/>
          <w:sz w:val="24"/>
          <w:szCs w:val="24"/>
        </w:rPr>
        <w:t>ОВОДМИТРІВСЬКОЇ ТГ</w:t>
      </w:r>
    </w:p>
    <w:p w:rsidR="008A60E3" w:rsidRDefault="008A60E3">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line="259"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Преамбула положення</w:t>
      </w:r>
    </w:p>
    <w:p w:rsidR="008A60E3" w:rsidRDefault="00970AE6">
      <w:pPr>
        <w:pBdr>
          <w:top w:val="nil"/>
          <w:left w:val="nil"/>
          <w:bottom w:val="nil"/>
          <w:right w:val="nil"/>
          <w:between w:val="nil"/>
        </w:pBdr>
        <w:spacing w:before="120" w:after="120"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Шкільний громадський бюджет має на меті навчити учнів вигадувати та розробляти ідеї, створювати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комунікувати</w:t>
      </w:r>
      <w:proofErr w:type="spellEnd"/>
      <w:r>
        <w:rPr>
          <w:rFonts w:ascii="Times New Roman" w:eastAsia="Times New Roman" w:hAnsi="Times New Roman" w:cs="Times New Roman"/>
          <w:color w:val="000000"/>
          <w:sz w:val="24"/>
          <w:szCs w:val="24"/>
        </w:rPr>
        <w:t xml:space="preserve"> та працювати в команді, розвинути відчуття причетності та важливості власного голосу, тим самим сформувати активного, розумного громадяни</w:t>
      </w:r>
      <w:r>
        <w:rPr>
          <w:rFonts w:ascii="Times New Roman" w:eastAsia="Times New Roman" w:hAnsi="Times New Roman" w:cs="Times New Roman"/>
          <w:color w:val="000000"/>
          <w:sz w:val="24"/>
          <w:szCs w:val="24"/>
        </w:rPr>
        <w:t>на з критичним мисленням, який в майбутньому буде брати участь у прийнятті рішень в громаді та суспільстві.</w:t>
      </w:r>
    </w:p>
    <w:p w:rsidR="008A60E3" w:rsidRDefault="00970AE6">
      <w:pPr>
        <w:pBdr>
          <w:top w:val="nil"/>
          <w:left w:val="nil"/>
          <w:bottom w:val="nil"/>
          <w:right w:val="nil"/>
          <w:between w:val="nil"/>
        </w:pBdr>
        <w:spacing w:after="240"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1. Визначення термінів та загальні положення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Шкільний громадський бюджет  (далі – ШГБ) - це інструмент громадської участі, що надає можли</w:t>
      </w:r>
      <w:r>
        <w:rPr>
          <w:rFonts w:ascii="Times New Roman" w:eastAsia="Times New Roman" w:hAnsi="Times New Roman" w:cs="Times New Roman"/>
          <w:color w:val="000000"/>
          <w:sz w:val="24"/>
          <w:szCs w:val="24"/>
        </w:rPr>
        <w:t xml:space="preserve">вість учням покращити навчальний процес та позашкільний час, шляхом подачі ідеї з їх вдосконалення на шкільний конкурс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обрання учнями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-переможців, які в подальшому будуть реалізовані в межах навчального закладу.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Автор/ка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(дал</w:t>
      </w:r>
      <w:r>
        <w:rPr>
          <w:rFonts w:ascii="Times New Roman" w:eastAsia="Times New Roman" w:hAnsi="Times New Roman" w:cs="Times New Roman"/>
          <w:color w:val="000000"/>
          <w:sz w:val="24"/>
          <w:szCs w:val="24"/>
        </w:rPr>
        <w:t xml:space="preserve">і - автор) – учень(ця), який (а) або команда учнів/учениць 7-11 класів, з одного навчального закладу, яка створила ідею, оформила її у вигляді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у спосіб, передбачений цим Положенням та подала на конкурс ШГБ.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Pr>
          <w:rFonts w:ascii="Times New Roman" w:eastAsia="Times New Roman" w:hAnsi="Times New Roman" w:cs="Times New Roman"/>
          <w:b/>
          <w:i/>
          <w:color w:val="000000"/>
          <w:sz w:val="24"/>
          <w:szCs w:val="24"/>
        </w:rPr>
        <w:t xml:space="preserve">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 план дій, комплекс робіт, в</w:t>
      </w:r>
      <w:r>
        <w:rPr>
          <w:rFonts w:ascii="Times New Roman" w:eastAsia="Times New Roman" w:hAnsi="Times New Roman" w:cs="Times New Roman"/>
          <w:color w:val="000000"/>
          <w:sz w:val="24"/>
          <w:szCs w:val="24"/>
        </w:rPr>
        <w:t xml:space="preserve">икладені у формі описання з обґрунтуванням, фотографіями, за можливістю з розрахунками, кресленнями (картами, схемами), що розкривають сутність ідеї автора/команди можливість його реалізації в межах навчального закладу, за рахунок коштів ШГБ.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Форма </w:t>
      </w:r>
      <w:proofErr w:type="spellStart"/>
      <w:r>
        <w:rPr>
          <w:rFonts w:ascii="Times New Roman" w:eastAsia="Times New Roman" w:hAnsi="Times New Roman" w:cs="Times New Roman"/>
          <w:color w:val="000000"/>
          <w:sz w:val="24"/>
          <w:szCs w:val="24"/>
        </w:rPr>
        <w:t>проєкт</w:t>
      </w:r>
      <w:r>
        <w:rPr>
          <w:rFonts w:ascii="Times New Roman" w:eastAsia="Times New Roman" w:hAnsi="Times New Roman" w:cs="Times New Roman"/>
          <w:color w:val="000000"/>
          <w:sz w:val="24"/>
          <w:szCs w:val="24"/>
        </w:rPr>
        <w:t>у</w:t>
      </w:r>
      <w:proofErr w:type="spellEnd"/>
      <w:r>
        <w:rPr>
          <w:rFonts w:ascii="Times New Roman" w:eastAsia="Times New Roman" w:hAnsi="Times New Roman" w:cs="Times New Roman"/>
          <w:color w:val="000000"/>
          <w:sz w:val="24"/>
          <w:szCs w:val="24"/>
        </w:rPr>
        <w:t xml:space="preserve"> – єдина для всіх, обов’язкова для заповнення форма, яка містить опис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(додаток 1 до Положення).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Ко</w:t>
      </w:r>
      <w:r>
        <w:rPr>
          <w:rFonts w:ascii="Times New Roman" w:eastAsia="Times New Roman" w:hAnsi="Times New Roman" w:cs="Times New Roman"/>
          <w:sz w:val="24"/>
          <w:szCs w:val="24"/>
        </w:rPr>
        <w:t xml:space="preserve">ординаційна рада з питань шкільного громадського бюджету </w:t>
      </w:r>
      <w:r>
        <w:rPr>
          <w:rFonts w:ascii="Times New Roman" w:eastAsia="Times New Roman" w:hAnsi="Times New Roman" w:cs="Times New Roman"/>
          <w:color w:val="000000"/>
          <w:sz w:val="24"/>
          <w:szCs w:val="24"/>
        </w:rPr>
        <w:t>(надалі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 робочий орган, який створюється наказом директора навчального закладу на період реалізації ШГБ на відповідний бюджетний рік, члени якого координують виконання основних заходів, завдань щодо впровадження та функціонування ШГБ, визначеним цим Положенням </w:t>
      </w:r>
      <w:r>
        <w:rPr>
          <w:rFonts w:ascii="Times New Roman" w:eastAsia="Times New Roman" w:hAnsi="Times New Roman" w:cs="Times New Roman"/>
          <w:color w:val="000000"/>
          <w:sz w:val="24"/>
          <w:szCs w:val="24"/>
        </w:rPr>
        <w:t xml:space="preserve">в навчальному закладі.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складається з учнів різних класів, вчителів навчального закладу та батьків учнів.</w:t>
      </w:r>
    </w:p>
    <w:p w:rsidR="008A60E3" w:rsidRDefault="00970AE6">
      <w:pPr>
        <w:pBdr>
          <w:top w:val="nil"/>
          <w:left w:val="nil"/>
          <w:bottom w:val="nil"/>
          <w:right w:val="nil"/>
          <w:between w:val="nil"/>
        </w:pBdr>
        <w:ind w:right="-1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1.5</w:t>
      </w:r>
      <w:r>
        <w:rPr>
          <w:rFonts w:ascii="Times New Roman" w:eastAsia="Times New Roman" w:hAnsi="Times New Roman" w:cs="Times New Roman"/>
          <w:b/>
          <w:i/>
          <w:color w:val="000000"/>
          <w:sz w:val="24"/>
          <w:szCs w:val="24"/>
          <w:highlight w:val="white"/>
        </w:rPr>
        <w:t xml:space="preserve"> </w:t>
      </w:r>
      <w:r>
        <w:rPr>
          <w:rFonts w:ascii="Times New Roman" w:eastAsia="Times New Roman" w:hAnsi="Times New Roman" w:cs="Times New Roman"/>
          <w:color w:val="000000"/>
          <w:sz w:val="24"/>
          <w:szCs w:val="24"/>
          <w:highlight w:val="white"/>
        </w:rPr>
        <w:t>Фінансування ШГБ проводиться в межах коштів бюджету громади</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а також за рахунок інших, не заборонених чинним законодавством, джерел фінансування, у тому числі із залученням грантових коштів.</w:t>
      </w:r>
    </w:p>
    <w:p w:rsidR="008A60E3" w:rsidRDefault="00970AE6">
      <w:pPr>
        <w:pBdr>
          <w:top w:val="nil"/>
          <w:left w:val="nil"/>
          <w:bottom w:val="nil"/>
          <w:right w:val="nil"/>
          <w:between w:val="nil"/>
        </w:pBdr>
        <w:ind w:right="-140"/>
        <w:jc w:val="both"/>
        <w:rPr>
          <w:rFonts w:ascii="Times New Roman" w:eastAsia="Times New Roman" w:hAnsi="Times New Roman" w:cs="Times New Roman"/>
          <w:color w:val="000000"/>
          <w:sz w:val="24"/>
          <w:szCs w:val="24"/>
          <w:shd w:val="clear" w:color="auto" w:fill="CCFFCC"/>
        </w:rPr>
      </w:pPr>
      <w:r>
        <w:rPr>
          <w:rFonts w:ascii="Times New Roman" w:eastAsia="Times New Roman" w:hAnsi="Times New Roman" w:cs="Times New Roman"/>
          <w:color w:val="000000"/>
          <w:sz w:val="24"/>
          <w:szCs w:val="24"/>
        </w:rPr>
        <w:t xml:space="preserve">Загальний обсяг ШГБ на один бюджетний рік визначається рішенням </w:t>
      </w:r>
      <w:r>
        <w:rPr>
          <w:rFonts w:ascii="Times New Roman" w:eastAsia="Times New Roman" w:hAnsi="Times New Roman" w:cs="Times New Roman"/>
          <w:sz w:val="24"/>
          <w:szCs w:val="24"/>
        </w:rPr>
        <w:t xml:space="preserve">сесії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 </w:t>
      </w:r>
    </w:p>
    <w:p w:rsidR="008A60E3" w:rsidRDefault="00970AE6">
      <w:pPr>
        <w:pBdr>
          <w:top w:val="nil"/>
          <w:left w:val="nil"/>
          <w:bottom w:val="nil"/>
          <w:right w:val="nil"/>
          <w:between w:val="nil"/>
        </w:pBdr>
        <w:ind w:right="-1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Розмір коштів виділених</w:t>
      </w:r>
      <w:r>
        <w:rPr>
          <w:rFonts w:ascii="Times New Roman" w:eastAsia="Times New Roman" w:hAnsi="Times New Roman" w:cs="Times New Roman"/>
          <w:color w:val="000000"/>
          <w:sz w:val="24"/>
          <w:szCs w:val="24"/>
        </w:rPr>
        <w:t xml:space="preserve"> на школу є фіксованим, встановлюється та затверджується рішенням </w:t>
      </w:r>
      <w:r>
        <w:rPr>
          <w:rFonts w:ascii="Times New Roman" w:eastAsia="Times New Roman" w:hAnsi="Times New Roman" w:cs="Times New Roman"/>
          <w:sz w:val="24"/>
          <w:szCs w:val="24"/>
        </w:rPr>
        <w:t>сесії</w:t>
      </w:r>
      <w:r>
        <w:rPr>
          <w:rFonts w:ascii="Times New Roman" w:eastAsia="Times New Roman" w:hAnsi="Times New Roman" w:cs="Times New Roman"/>
          <w:color w:val="000000"/>
          <w:sz w:val="24"/>
          <w:szCs w:val="24"/>
        </w:rPr>
        <w:t xml:space="preserve">. Кошти розподіляються однаковими частинами між навчальними закладами загальної середньої освіти, які беруть участь в конкурсі ШГБ. Кошти ШГБ спрямовуються на реалізацію кращих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розвитку навчального закладу, які надійшли від автора (</w:t>
      </w:r>
      <w:proofErr w:type="spellStart"/>
      <w:r>
        <w:rPr>
          <w:rFonts w:ascii="Times New Roman" w:eastAsia="Times New Roman" w:hAnsi="Times New Roman" w:cs="Times New Roman"/>
          <w:color w:val="000000"/>
          <w:sz w:val="24"/>
          <w:szCs w:val="24"/>
        </w:rPr>
        <w:t>ів</w:t>
      </w:r>
      <w:proofErr w:type="spellEnd"/>
      <w:r>
        <w:rPr>
          <w:rFonts w:ascii="Times New Roman" w:eastAsia="Times New Roman" w:hAnsi="Times New Roman" w:cs="Times New Roman"/>
          <w:color w:val="000000"/>
          <w:sz w:val="24"/>
          <w:szCs w:val="24"/>
        </w:rPr>
        <w:t>) навчального закладу загальної середньої освіти.</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w:t>
      </w:r>
      <w:r>
        <w:rPr>
          <w:rFonts w:ascii="Times New Roman" w:eastAsia="Times New Roman" w:hAnsi="Times New Roman" w:cs="Times New Roman"/>
          <w:color w:val="000000"/>
          <w:sz w:val="24"/>
          <w:szCs w:val="24"/>
        </w:rPr>
        <w:t>роєкт</w:t>
      </w:r>
      <w:proofErr w:type="spellEnd"/>
      <w:r>
        <w:rPr>
          <w:rFonts w:ascii="Times New Roman" w:eastAsia="Times New Roman" w:hAnsi="Times New Roman" w:cs="Times New Roman"/>
          <w:color w:val="000000"/>
          <w:sz w:val="24"/>
          <w:szCs w:val="24"/>
        </w:rPr>
        <w:t xml:space="preserve"> - перемож</w:t>
      </w:r>
      <w:r>
        <w:rPr>
          <w:rFonts w:ascii="Times New Roman" w:eastAsia="Times New Roman" w:hAnsi="Times New Roman" w:cs="Times New Roman"/>
          <w:sz w:val="24"/>
          <w:szCs w:val="24"/>
        </w:rPr>
        <w:t xml:space="preserve">ець </w:t>
      </w:r>
      <w:r>
        <w:rPr>
          <w:rFonts w:ascii="Times New Roman" w:eastAsia="Times New Roman" w:hAnsi="Times New Roman" w:cs="Times New Roman"/>
          <w:color w:val="000000"/>
          <w:sz w:val="24"/>
          <w:szCs w:val="24"/>
        </w:rPr>
        <w:t xml:space="preserve"> по кожному заклад</w:t>
      </w:r>
      <w:r>
        <w:rPr>
          <w:rFonts w:ascii="Times New Roman" w:eastAsia="Times New Roman" w:hAnsi="Times New Roman" w:cs="Times New Roman"/>
          <w:sz w:val="24"/>
          <w:szCs w:val="24"/>
        </w:rPr>
        <w:t>у</w:t>
      </w:r>
      <w:r>
        <w:rPr>
          <w:rFonts w:ascii="Times New Roman" w:eastAsia="Times New Roman" w:hAnsi="Times New Roman" w:cs="Times New Roman"/>
          <w:color w:val="000000"/>
          <w:sz w:val="24"/>
          <w:szCs w:val="24"/>
        </w:rPr>
        <w:t xml:space="preserve"> визначається голосуванням.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За рахунок коштів ШГБ фінансуються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реалізація яких можлива пр</w:t>
      </w:r>
      <w:r>
        <w:rPr>
          <w:rFonts w:ascii="Times New Roman" w:eastAsia="Times New Roman" w:hAnsi="Times New Roman" w:cs="Times New Roman"/>
          <w:color w:val="000000"/>
          <w:sz w:val="24"/>
          <w:szCs w:val="24"/>
        </w:rPr>
        <w:t xml:space="preserve">отягом одного бюджетного періоду.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Електронна система «Шкільний громадський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(далі – спеціалізований веб-сайт) – інформаційна (веб-сайт) система автоматизованого керування процесами у рамках ШГБ, що забезпечує автоматизацію процесів подання та представлення для голосування </w:t>
      </w:r>
      <w:proofErr w:type="spellStart"/>
      <w:r>
        <w:rPr>
          <w:rFonts w:ascii="Times New Roman" w:eastAsia="Times New Roman" w:hAnsi="Times New Roman" w:cs="Times New Roman"/>
          <w:color w:val="000000"/>
          <w:sz w:val="24"/>
          <w:szCs w:val="24"/>
        </w:rPr>
        <w:t>проєк</w:t>
      </w:r>
      <w:r>
        <w:rPr>
          <w:rFonts w:ascii="Times New Roman" w:eastAsia="Times New Roman" w:hAnsi="Times New Roman" w:cs="Times New Roman"/>
          <w:color w:val="000000"/>
          <w:sz w:val="24"/>
          <w:szCs w:val="24"/>
        </w:rPr>
        <w:t>тів</w:t>
      </w:r>
      <w:proofErr w:type="spellEnd"/>
      <w:r>
        <w:rPr>
          <w:rFonts w:ascii="Times New Roman" w:eastAsia="Times New Roman" w:hAnsi="Times New Roman" w:cs="Times New Roman"/>
          <w:color w:val="000000"/>
          <w:sz w:val="24"/>
          <w:szCs w:val="24"/>
        </w:rPr>
        <w:t xml:space="preserve">, електронного голосування за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зв'язку з авторами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оприлюднення інформації щодо відібраних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та стану їх реалізації і підсумкових звітів про реалізацію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1.7. Висновок </w:t>
      </w:r>
      <w:r>
        <w:rPr>
          <w:rFonts w:ascii="Times New Roman" w:eastAsia="Times New Roman" w:hAnsi="Times New Roman" w:cs="Times New Roman"/>
          <w:sz w:val="24"/>
          <w:szCs w:val="24"/>
        </w:rPr>
        <w:t>аналізу</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 документ встановленої форми для проведення аналіз</w:t>
      </w:r>
      <w:r>
        <w:rPr>
          <w:rFonts w:ascii="Times New Roman" w:eastAsia="Times New Roman" w:hAnsi="Times New Roman" w:cs="Times New Roman"/>
          <w:sz w:val="24"/>
          <w:szCs w:val="24"/>
        </w:rPr>
        <w:t xml:space="preserve">у </w:t>
      </w:r>
      <w:r>
        <w:rPr>
          <w:rFonts w:ascii="Times New Roman" w:eastAsia="Times New Roman" w:hAnsi="Times New Roman" w:cs="Times New Roman"/>
          <w:color w:val="000000"/>
          <w:sz w:val="24"/>
          <w:szCs w:val="24"/>
        </w:rPr>
        <w:t xml:space="preserve">поданих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згідно з вимогами цього Положення (додаток 2). </w:t>
      </w:r>
    </w:p>
    <w:p w:rsidR="008A60E3" w:rsidRDefault="00970AE6">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1.8 Організатором конкурсу ШГБ є </w:t>
      </w:r>
      <w:r>
        <w:rPr>
          <w:rFonts w:ascii="Times New Roman" w:eastAsia="Times New Roman" w:hAnsi="Times New Roman" w:cs="Times New Roman"/>
          <w:sz w:val="24"/>
          <w:szCs w:val="24"/>
        </w:rPr>
        <w:t xml:space="preserve">відділ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sz w:val="24"/>
          <w:szCs w:val="24"/>
          <w:u w:val="single"/>
        </w:rPr>
        <w:t xml:space="preserve">Відділ освіти </w:t>
      </w:r>
      <w:proofErr w:type="spellStart"/>
      <w:r>
        <w:rPr>
          <w:rFonts w:ascii="Times New Roman" w:eastAsia="Times New Roman" w:hAnsi="Times New Roman" w:cs="Times New Roman"/>
          <w:sz w:val="24"/>
          <w:szCs w:val="24"/>
          <w:u w:val="single"/>
        </w:rPr>
        <w:t>Новодмитрівської</w:t>
      </w:r>
      <w:proofErr w:type="spellEnd"/>
      <w:r>
        <w:rPr>
          <w:rFonts w:ascii="Times New Roman" w:eastAsia="Times New Roman" w:hAnsi="Times New Roman" w:cs="Times New Roman"/>
          <w:sz w:val="24"/>
          <w:szCs w:val="24"/>
          <w:u w:val="single"/>
        </w:rPr>
        <w:t xml:space="preserve"> сільської</w:t>
      </w:r>
      <w:r>
        <w:rPr>
          <w:rFonts w:ascii="Times New Roman" w:eastAsia="Times New Roman" w:hAnsi="Times New Roman" w:cs="Times New Roman"/>
          <w:color w:val="000000"/>
          <w:sz w:val="24"/>
          <w:szCs w:val="24"/>
          <w:u w:val="single"/>
        </w:rPr>
        <w:t xml:space="preserve"> ради:</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реєструє та затверджує заклади загальної середньої освіти, які прийняли рішення щодо участі в конкурсі ШГБ;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надає інформаційно-консультаційну допомогу у проведенні конкурсу з ШГБ;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здійснює загальний контроль за етапами проведення конкурсу ШГБ та </w:t>
      </w:r>
      <w:r>
        <w:rPr>
          <w:rFonts w:ascii="Times New Roman" w:eastAsia="Times New Roman" w:hAnsi="Times New Roman" w:cs="Times New Roman"/>
          <w:color w:val="000000"/>
          <w:sz w:val="24"/>
          <w:szCs w:val="24"/>
        </w:rPr>
        <w:t>реалізаці</w:t>
      </w:r>
      <w:r>
        <w:rPr>
          <w:rFonts w:ascii="Times New Roman" w:eastAsia="Times New Roman" w:hAnsi="Times New Roman" w:cs="Times New Roman"/>
          <w:sz w:val="24"/>
          <w:szCs w:val="24"/>
        </w:rPr>
        <w:t>єю</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-переможців;</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здійснює функції головного розпорядника коштів;</w:t>
      </w:r>
    </w:p>
    <w:p w:rsidR="008A60E3" w:rsidRDefault="008A60E3">
      <w:pPr>
        <w:pBdr>
          <w:top w:val="nil"/>
          <w:left w:val="nil"/>
          <w:bottom w:val="nil"/>
          <w:right w:val="nil"/>
          <w:between w:val="nil"/>
        </w:pBdr>
        <w:spacing w:after="120" w:line="259" w:lineRule="auto"/>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Розділ 2. Інформаційно-просвітницька та </w:t>
      </w:r>
      <w:proofErr w:type="spellStart"/>
      <w:r>
        <w:rPr>
          <w:rFonts w:ascii="Times New Roman" w:eastAsia="Times New Roman" w:hAnsi="Times New Roman" w:cs="Times New Roman"/>
          <w:b/>
          <w:color w:val="000000"/>
          <w:sz w:val="24"/>
          <w:szCs w:val="24"/>
        </w:rPr>
        <w:t>промоційна</w:t>
      </w:r>
      <w:proofErr w:type="spellEnd"/>
      <w:r>
        <w:rPr>
          <w:rFonts w:ascii="Times New Roman" w:eastAsia="Times New Roman" w:hAnsi="Times New Roman" w:cs="Times New Roman"/>
          <w:b/>
          <w:color w:val="000000"/>
          <w:sz w:val="24"/>
          <w:szCs w:val="24"/>
        </w:rPr>
        <w:t xml:space="preserve"> кампанії.</w:t>
      </w:r>
    </w:p>
    <w:p w:rsidR="008A60E3" w:rsidRDefault="00970AE6">
      <w:pPr>
        <w:pBdr>
          <w:top w:val="nil"/>
          <w:left w:val="nil"/>
          <w:bottom w:val="nil"/>
          <w:right w:val="nil"/>
          <w:between w:val="nil"/>
        </w:pBdr>
        <w:spacing w:before="240"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2.1.Інформаційно-просвітницька кампанія проводиться з метою ознайомлення учнів здобуття ними практичних навичок та компетенцій щодо основ громадської участі та вчителів з основними положеннями, принципами ШГБ, можливостями та напрямками його реалізації. Ін</w:t>
      </w:r>
      <w:r>
        <w:rPr>
          <w:rFonts w:ascii="Times New Roman" w:eastAsia="Times New Roman" w:hAnsi="Times New Roman" w:cs="Times New Roman"/>
          <w:color w:val="000000"/>
          <w:sz w:val="24"/>
          <w:szCs w:val="24"/>
        </w:rPr>
        <w:t xml:space="preserve">формаційна кампанія спрямована на ознайомлення з хронологією та строками проведення заходів, перебігом подій, поданими та допущеними до голосування </w:t>
      </w:r>
      <w:proofErr w:type="spellStart"/>
      <w:r>
        <w:rPr>
          <w:rFonts w:ascii="Times New Roman" w:eastAsia="Times New Roman" w:hAnsi="Times New Roman" w:cs="Times New Roman"/>
          <w:color w:val="000000"/>
          <w:sz w:val="24"/>
          <w:szCs w:val="24"/>
        </w:rPr>
        <w:t>проєктами</w:t>
      </w:r>
      <w:proofErr w:type="spellEnd"/>
      <w:r>
        <w:rPr>
          <w:rFonts w:ascii="Times New Roman" w:eastAsia="Times New Roman" w:hAnsi="Times New Roman" w:cs="Times New Roman"/>
          <w:color w:val="000000"/>
          <w:sz w:val="24"/>
          <w:szCs w:val="24"/>
        </w:rPr>
        <w:t xml:space="preserve">, результатами голосування, станом реалізації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 переможців шляхом виготовлення інформаційн</w:t>
      </w:r>
      <w:r>
        <w:rPr>
          <w:rFonts w:ascii="Times New Roman" w:eastAsia="Times New Roman" w:hAnsi="Times New Roman" w:cs="Times New Roman"/>
          <w:color w:val="000000"/>
          <w:sz w:val="24"/>
          <w:szCs w:val="24"/>
        </w:rPr>
        <w:t>их плакатів та інших необхідних для цього методів розповсюдження інформації, тощо.</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Інформаційно-просвітницька кампанія включає в себе такі етапи:</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проведення циклу  інтерактивних уроків-практикумів з основ громадської участі учнів/учениць у прийнятті ріше</w:t>
      </w:r>
      <w:r>
        <w:rPr>
          <w:rFonts w:ascii="Times New Roman" w:eastAsia="Times New Roman" w:hAnsi="Times New Roman" w:cs="Times New Roman"/>
          <w:color w:val="000000"/>
          <w:sz w:val="24"/>
          <w:szCs w:val="24"/>
        </w:rPr>
        <w:t xml:space="preserve">нь на рівні навчального закладу та </w:t>
      </w:r>
      <w:proofErr w:type="spellStart"/>
      <w:r>
        <w:rPr>
          <w:rFonts w:ascii="Times New Roman" w:eastAsia="Times New Roman" w:hAnsi="Times New Roman" w:cs="Times New Roman"/>
          <w:sz w:val="24"/>
          <w:szCs w:val="24"/>
        </w:rPr>
        <w:t>старостинського</w:t>
      </w:r>
      <w:proofErr w:type="spellEnd"/>
      <w:r>
        <w:rPr>
          <w:rFonts w:ascii="Times New Roman" w:eastAsia="Times New Roman" w:hAnsi="Times New Roman" w:cs="Times New Roman"/>
          <w:sz w:val="24"/>
          <w:szCs w:val="24"/>
        </w:rPr>
        <w:t xml:space="preserve"> округу чи громади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ознайомлення учнів/учениць, вчителів та батьківський комітет з основними етапами бюджетного процесу;</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ознайомленням з процесом шкільного громадського бюджету;</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інформаційно-консульта</w:t>
      </w:r>
      <w:r>
        <w:rPr>
          <w:rFonts w:ascii="Times New Roman" w:eastAsia="Times New Roman" w:hAnsi="Times New Roman" w:cs="Times New Roman"/>
          <w:color w:val="000000"/>
          <w:sz w:val="24"/>
          <w:szCs w:val="24"/>
        </w:rPr>
        <w:t xml:space="preserve">ційна кампанія щодо написання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обговорення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надання можливості ознайомитись з </w:t>
      </w:r>
      <w:proofErr w:type="spellStart"/>
      <w:r>
        <w:rPr>
          <w:rFonts w:ascii="Times New Roman" w:eastAsia="Times New Roman" w:hAnsi="Times New Roman" w:cs="Times New Roman"/>
          <w:color w:val="000000"/>
          <w:sz w:val="24"/>
          <w:szCs w:val="24"/>
        </w:rPr>
        <w:t>проєктами</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голосування за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(щодо термінів, способу та місць для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реалізація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2.2 </w:t>
      </w:r>
      <w:proofErr w:type="spellStart"/>
      <w:r>
        <w:rPr>
          <w:rFonts w:ascii="Times New Roman" w:eastAsia="Times New Roman" w:hAnsi="Times New Roman" w:cs="Times New Roman"/>
          <w:color w:val="000000"/>
          <w:sz w:val="24"/>
          <w:szCs w:val="24"/>
        </w:rPr>
        <w:t>Промоційна</w:t>
      </w:r>
      <w:proofErr w:type="spellEnd"/>
      <w:r>
        <w:rPr>
          <w:rFonts w:ascii="Times New Roman" w:eastAsia="Times New Roman" w:hAnsi="Times New Roman" w:cs="Times New Roman"/>
          <w:color w:val="000000"/>
          <w:sz w:val="24"/>
          <w:szCs w:val="24"/>
        </w:rPr>
        <w:t xml:space="preserve"> кампанії – це процес рекламуван</w:t>
      </w:r>
      <w:r>
        <w:rPr>
          <w:rFonts w:ascii="Times New Roman" w:eastAsia="Times New Roman" w:hAnsi="Times New Roman" w:cs="Times New Roman"/>
          <w:color w:val="000000"/>
          <w:sz w:val="24"/>
          <w:szCs w:val="24"/>
        </w:rPr>
        <w:t xml:space="preserve">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розповсюдження автором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матеріалів  (</w:t>
      </w:r>
      <w:proofErr w:type="spellStart"/>
      <w:r>
        <w:rPr>
          <w:rFonts w:ascii="Times New Roman" w:eastAsia="Times New Roman" w:hAnsi="Times New Roman" w:cs="Times New Roman"/>
          <w:color w:val="000000"/>
          <w:sz w:val="24"/>
          <w:szCs w:val="24"/>
        </w:rPr>
        <w:t>флаєрів</w:t>
      </w:r>
      <w:proofErr w:type="spellEnd"/>
      <w:r>
        <w:rPr>
          <w:rFonts w:ascii="Times New Roman" w:eastAsia="Times New Roman" w:hAnsi="Times New Roman" w:cs="Times New Roman"/>
          <w:color w:val="000000"/>
          <w:sz w:val="24"/>
          <w:szCs w:val="24"/>
        </w:rPr>
        <w:t xml:space="preserve">) серед учнів навчального закладу та презентація автором, що роз’яснює його ідею та перевагу власного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над іншими. У рамках </w:t>
      </w:r>
      <w:proofErr w:type="spellStart"/>
      <w:r>
        <w:rPr>
          <w:rFonts w:ascii="Times New Roman" w:eastAsia="Times New Roman" w:hAnsi="Times New Roman" w:cs="Times New Roman"/>
          <w:color w:val="000000"/>
          <w:sz w:val="24"/>
          <w:szCs w:val="24"/>
        </w:rPr>
        <w:t>промоційної</w:t>
      </w:r>
      <w:proofErr w:type="spellEnd"/>
      <w:r>
        <w:rPr>
          <w:rFonts w:ascii="Times New Roman" w:eastAsia="Times New Roman" w:hAnsi="Times New Roman" w:cs="Times New Roman"/>
          <w:color w:val="000000"/>
          <w:sz w:val="24"/>
          <w:szCs w:val="24"/>
        </w:rPr>
        <w:t xml:space="preserve"> кампанії обов’язково автором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проводиться п</w:t>
      </w:r>
      <w:r>
        <w:rPr>
          <w:rFonts w:ascii="Times New Roman" w:eastAsia="Times New Roman" w:hAnsi="Times New Roman" w:cs="Times New Roman"/>
          <w:color w:val="000000"/>
          <w:sz w:val="24"/>
          <w:szCs w:val="24"/>
        </w:rPr>
        <w:t xml:space="preserve">резентація перед учнями навчального закладу. Презентації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відбуваються після затвердження </w:t>
      </w:r>
      <w:r>
        <w:rPr>
          <w:rFonts w:ascii="Times New Roman" w:eastAsia="Times New Roman" w:hAnsi="Times New Roman" w:cs="Times New Roman"/>
          <w:sz w:val="24"/>
          <w:szCs w:val="24"/>
        </w:rPr>
        <w:t>Координаційною радою</w:t>
      </w:r>
      <w:r>
        <w:rPr>
          <w:rFonts w:ascii="Times New Roman" w:eastAsia="Times New Roman" w:hAnsi="Times New Roman" w:cs="Times New Roman"/>
          <w:color w:val="000000"/>
          <w:sz w:val="24"/>
          <w:szCs w:val="24"/>
        </w:rPr>
        <w:t xml:space="preserve"> переліку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який виноситься на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 Координацію роботи з проведення інформаційно-просвітницької та </w:t>
      </w:r>
      <w:proofErr w:type="spellStart"/>
      <w:r>
        <w:rPr>
          <w:rFonts w:ascii="Times New Roman" w:eastAsia="Times New Roman" w:hAnsi="Times New Roman" w:cs="Times New Roman"/>
          <w:color w:val="000000"/>
          <w:sz w:val="24"/>
          <w:szCs w:val="24"/>
        </w:rPr>
        <w:t>промоційної</w:t>
      </w:r>
      <w:proofErr w:type="spellEnd"/>
      <w:r>
        <w:rPr>
          <w:rFonts w:ascii="Times New Roman" w:eastAsia="Times New Roman" w:hAnsi="Times New Roman" w:cs="Times New Roman"/>
          <w:color w:val="000000"/>
          <w:sz w:val="24"/>
          <w:szCs w:val="24"/>
        </w:rPr>
        <w:t xml:space="preserve"> кампані</w:t>
      </w:r>
      <w:r>
        <w:rPr>
          <w:rFonts w:ascii="Times New Roman" w:eastAsia="Times New Roman" w:hAnsi="Times New Roman" w:cs="Times New Roman"/>
          <w:color w:val="000000"/>
          <w:sz w:val="24"/>
          <w:szCs w:val="24"/>
        </w:rPr>
        <w:t xml:space="preserve">ї </w:t>
      </w:r>
      <w:proofErr w:type="spellStart"/>
      <w:r>
        <w:rPr>
          <w:rFonts w:ascii="Times New Roman" w:eastAsia="Times New Roman" w:hAnsi="Times New Roman" w:cs="Times New Roman"/>
          <w:color w:val="000000"/>
          <w:sz w:val="24"/>
          <w:szCs w:val="24"/>
        </w:rPr>
        <w:t>здійснює</w:t>
      </w:r>
      <w:r>
        <w:rPr>
          <w:rFonts w:ascii="Times New Roman" w:eastAsia="Times New Roman" w:hAnsi="Times New Roman" w:cs="Times New Roman"/>
          <w:sz w:val="24"/>
          <w:szCs w:val="24"/>
        </w:rPr>
        <w:t>Координаційна</w:t>
      </w:r>
      <w:proofErr w:type="spellEnd"/>
      <w:r>
        <w:rPr>
          <w:rFonts w:ascii="Times New Roman" w:eastAsia="Times New Roman" w:hAnsi="Times New Roman" w:cs="Times New Roman"/>
          <w:sz w:val="24"/>
          <w:szCs w:val="24"/>
        </w:rPr>
        <w:t xml:space="preserve"> рада</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Автори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мають право  самостійно організовувати, проводити </w:t>
      </w:r>
      <w:proofErr w:type="spellStart"/>
      <w:r>
        <w:rPr>
          <w:rFonts w:ascii="Times New Roman" w:eastAsia="Times New Roman" w:hAnsi="Times New Roman" w:cs="Times New Roman"/>
          <w:color w:val="000000"/>
          <w:sz w:val="24"/>
          <w:szCs w:val="24"/>
        </w:rPr>
        <w:t>промоційні</w:t>
      </w:r>
      <w:proofErr w:type="spellEnd"/>
      <w:r>
        <w:rPr>
          <w:rFonts w:ascii="Times New Roman" w:eastAsia="Times New Roman" w:hAnsi="Times New Roman" w:cs="Times New Roman"/>
          <w:color w:val="000000"/>
          <w:sz w:val="24"/>
          <w:szCs w:val="24"/>
        </w:rPr>
        <w:t xml:space="preserve"> заходи та виробляти </w:t>
      </w:r>
      <w:proofErr w:type="spellStart"/>
      <w:r>
        <w:rPr>
          <w:rFonts w:ascii="Times New Roman" w:eastAsia="Times New Roman" w:hAnsi="Times New Roman" w:cs="Times New Roman"/>
          <w:color w:val="000000"/>
          <w:sz w:val="24"/>
          <w:szCs w:val="24"/>
        </w:rPr>
        <w:t>промоційні</w:t>
      </w:r>
      <w:proofErr w:type="spellEnd"/>
      <w:r>
        <w:rPr>
          <w:rFonts w:ascii="Times New Roman" w:eastAsia="Times New Roman" w:hAnsi="Times New Roman" w:cs="Times New Roman"/>
          <w:color w:val="000000"/>
          <w:sz w:val="24"/>
          <w:szCs w:val="24"/>
        </w:rPr>
        <w:t xml:space="preserve"> матеріали з роз’ясненням переваг власного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 метою отримання якомога більшої підтримки серед учнів/учениць</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Такі кампанії мають ґрунтуватися на принципах доброчесності. Забороняється використовувати методи грошового стимулювання. У випадку наявності інформації щодо використання недоброчесних методів проведення кампанії, така інформація може стати предметом ро</w:t>
      </w:r>
      <w:r>
        <w:rPr>
          <w:rFonts w:ascii="Times New Roman" w:eastAsia="Times New Roman" w:hAnsi="Times New Roman" w:cs="Times New Roman"/>
          <w:color w:val="000000"/>
          <w:sz w:val="24"/>
          <w:szCs w:val="24"/>
        </w:rPr>
        <w:t xml:space="preserve">згляду на засіданні </w:t>
      </w:r>
      <w:r>
        <w:rPr>
          <w:rFonts w:ascii="Times New Roman" w:eastAsia="Times New Roman" w:hAnsi="Times New Roman" w:cs="Times New Roman"/>
          <w:sz w:val="24"/>
          <w:szCs w:val="24"/>
        </w:rPr>
        <w:t>Координаційної ради</w:t>
      </w:r>
      <w:r>
        <w:rPr>
          <w:rFonts w:ascii="Times New Roman" w:eastAsia="Times New Roman" w:hAnsi="Times New Roman" w:cs="Times New Roman"/>
          <w:color w:val="000000"/>
          <w:sz w:val="24"/>
          <w:szCs w:val="24"/>
        </w:rPr>
        <w:t xml:space="preserve">. За результатом такого розгляду Конкурсна комісія може дискваліфікувати відповідний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w:t>
      </w:r>
    </w:p>
    <w:p w:rsidR="008A60E3" w:rsidRDefault="008A60E3">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line="259" w:lineRule="auto"/>
        <w:ind w:right="-14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3. Ко</w:t>
      </w:r>
      <w:r>
        <w:rPr>
          <w:rFonts w:ascii="Times New Roman" w:eastAsia="Times New Roman" w:hAnsi="Times New Roman" w:cs="Times New Roman"/>
          <w:b/>
          <w:sz w:val="24"/>
          <w:szCs w:val="24"/>
        </w:rPr>
        <w:t>ординаційна рада</w:t>
      </w:r>
      <w:r>
        <w:rPr>
          <w:rFonts w:ascii="Times New Roman" w:eastAsia="Times New Roman" w:hAnsi="Times New Roman" w:cs="Times New Roman"/>
          <w:b/>
          <w:color w:val="000000"/>
          <w:sz w:val="24"/>
          <w:szCs w:val="24"/>
        </w:rPr>
        <w:t xml:space="preserve">, її функції та повноваження.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3.1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 робочий орган, який створюється наказом директора на період реалізації ШГБ на відповідний бюджетний рік, члени якого координують виконання основних заходів, завдань для впровадження та функціонування ШГБ, визначеним цим Положенням в навчальному закладі.</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 До складу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входять 2 вчителя навчального закладу, 2 представника батьківського комітету, 5 учнів різних класів навчального закладу.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працює в форматі засідань. Засідання є повноважним за умови присутності біл</w:t>
      </w:r>
      <w:r>
        <w:rPr>
          <w:rFonts w:ascii="Times New Roman" w:eastAsia="Times New Roman" w:hAnsi="Times New Roman" w:cs="Times New Roman"/>
          <w:color w:val="000000"/>
          <w:sz w:val="24"/>
          <w:szCs w:val="24"/>
        </w:rPr>
        <w:t>ьше половини її членів. Рішення на засіданні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ухвалюється більшістю членів від загального складу.</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 На першому засіданні</w:t>
      </w:r>
      <w:r>
        <w:rPr>
          <w:rFonts w:ascii="Times New Roman" w:eastAsia="Times New Roman" w:hAnsi="Times New Roman" w:cs="Times New Roman"/>
          <w:sz w:val="24"/>
          <w:szCs w:val="24"/>
        </w:rPr>
        <w:t xml:space="preserve"> Координаційна рада</w:t>
      </w:r>
      <w:r>
        <w:rPr>
          <w:rFonts w:ascii="Times New Roman" w:eastAsia="Times New Roman" w:hAnsi="Times New Roman" w:cs="Times New Roman"/>
          <w:color w:val="000000"/>
          <w:sz w:val="24"/>
          <w:szCs w:val="24"/>
        </w:rPr>
        <w:t xml:space="preserve"> обирає зі свого складу голову та секретаря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 Засідання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проводяться у відкритому режимі, гласно та відкрито. Про час та місце проведення засідання повідомляється за 3 календарні дні.</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 Протоколи, висновки та рекомендації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підписуються секретарем та головою Ко</w:t>
      </w:r>
      <w:r>
        <w:rPr>
          <w:rFonts w:ascii="Times New Roman" w:eastAsia="Times New Roman" w:hAnsi="Times New Roman" w:cs="Times New Roman"/>
          <w:sz w:val="24"/>
          <w:szCs w:val="24"/>
        </w:rPr>
        <w:t xml:space="preserve">ординаційної </w:t>
      </w:r>
      <w:r>
        <w:rPr>
          <w:rFonts w:ascii="Times New Roman" w:eastAsia="Times New Roman" w:hAnsi="Times New Roman" w:cs="Times New Roman"/>
          <w:sz w:val="24"/>
          <w:szCs w:val="24"/>
        </w:rPr>
        <w:t>ради</w:t>
      </w:r>
      <w:r>
        <w:rPr>
          <w:rFonts w:ascii="Times New Roman" w:eastAsia="Times New Roman" w:hAnsi="Times New Roman" w:cs="Times New Roman"/>
          <w:color w:val="000000"/>
          <w:sz w:val="24"/>
          <w:szCs w:val="24"/>
        </w:rPr>
        <w:t xml:space="preserve">, оприлюднюються на сайті школи та/або на офіційній </w:t>
      </w:r>
      <w:proofErr w:type="spellStart"/>
      <w:r>
        <w:rPr>
          <w:rFonts w:ascii="Times New Roman" w:eastAsia="Times New Roman" w:hAnsi="Times New Roman" w:cs="Times New Roman"/>
          <w:color w:val="000000"/>
          <w:sz w:val="24"/>
          <w:szCs w:val="24"/>
        </w:rPr>
        <w:t>Фейсбук</w:t>
      </w:r>
      <w:proofErr w:type="spellEnd"/>
      <w:r>
        <w:rPr>
          <w:rFonts w:ascii="Times New Roman" w:eastAsia="Times New Roman" w:hAnsi="Times New Roman" w:cs="Times New Roman"/>
          <w:color w:val="000000"/>
          <w:sz w:val="24"/>
          <w:szCs w:val="24"/>
        </w:rPr>
        <w:t xml:space="preserve"> сторінці школи.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Члени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не можуть бути Авторами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 Основними завданнями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є: </w:t>
      </w:r>
    </w:p>
    <w:p w:rsidR="008A60E3" w:rsidRDefault="00970AE6">
      <w:pPr>
        <w:pBdr>
          <w:top w:val="nil"/>
          <w:left w:val="nil"/>
          <w:bottom w:val="nil"/>
          <w:right w:val="nil"/>
          <w:between w:val="nil"/>
        </w:pBdr>
        <w:spacing w:line="259" w:lineRule="auto"/>
        <w:ind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здійснення загальної організації, координація та супровід ШГБ до</w:t>
      </w:r>
      <w:r>
        <w:rPr>
          <w:rFonts w:ascii="Times New Roman" w:eastAsia="Times New Roman" w:hAnsi="Times New Roman" w:cs="Times New Roman"/>
          <w:color w:val="000000"/>
          <w:sz w:val="24"/>
          <w:szCs w:val="24"/>
        </w:rPr>
        <w:t xml:space="preserve"> реалізації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-визначення Уповноваженої особи –відповідальної за прийом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та організацію процесу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ведення реєстру отриманих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та оприлюднення його на спеціалізованому веб-сайті;</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належне зберігання всіх поданих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впродовж одного року після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здійснення комплексу заходів з оголошення та проведення відбору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підведення та оприлюднення підсумків голосування з розміщенням відповідної інформації на с</w:t>
      </w:r>
      <w:r>
        <w:rPr>
          <w:rFonts w:ascii="Times New Roman" w:eastAsia="Times New Roman" w:hAnsi="Times New Roman" w:cs="Times New Roman"/>
          <w:color w:val="000000"/>
          <w:sz w:val="24"/>
          <w:szCs w:val="24"/>
        </w:rPr>
        <w:t xml:space="preserve">пеціалізованому веб-сайті;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здійснення попереднього аналізу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та за необхідності надсилання їх на доопрацювання;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затвердження переліку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які не допускаються/допускаються  до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забезпечення інформаційної та організаційної під</w:t>
      </w:r>
      <w:r>
        <w:rPr>
          <w:rFonts w:ascii="Times New Roman" w:eastAsia="Times New Roman" w:hAnsi="Times New Roman" w:cs="Times New Roman"/>
          <w:color w:val="000000"/>
          <w:sz w:val="24"/>
          <w:szCs w:val="24"/>
        </w:rPr>
        <w:t xml:space="preserve">тримки авторів/авторок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затвердження результатів голосування;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розгляд спірних ситуацій, що виникають у процесі проведення ШГБ;</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-надання висновків та рекомендації автору(авторам) щодо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-попередній розгляд звітів щодо виконання </w:t>
      </w:r>
      <w:proofErr w:type="spellStart"/>
      <w:r>
        <w:rPr>
          <w:rFonts w:ascii="Times New Roman" w:eastAsia="Times New Roman" w:hAnsi="Times New Roman" w:cs="Times New Roman"/>
          <w:color w:val="000000"/>
          <w:sz w:val="24"/>
          <w:szCs w:val="24"/>
        </w:rPr>
        <w:t>проєкт</w:t>
      </w:r>
      <w:r>
        <w:rPr>
          <w:rFonts w:ascii="Times New Roman" w:eastAsia="Times New Roman" w:hAnsi="Times New Roman" w:cs="Times New Roman"/>
          <w:color w:val="000000"/>
          <w:sz w:val="24"/>
          <w:szCs w:val="24"/>
        </w:rPr>
        <w:t>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допомога в написанні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та формуванні кошторису/обчислення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забезпечення дотримання вимог цього Положення.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 Для реалізації повноважень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має право:</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визначати уповноваженого/ну представника/цю для доповідей та </w:t>
      </w:r>
      <w:r>
        <w:rPr>
          <w:rFonts w:ascii="Times New Roman" w:eastAsia="Times New Roman" w:hAnsi="Times New Roman" w:cs="Times New Roman"/>
          <w:color w:val="000000"/>
          <w:sz w:val="24"/>
          <w:szCs w:val="24"/>
        </w:rPr>
        <w:t xml:space="preserve">співдоповідей з питань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ШГБ під час розгляду та експертизи відділом о</w:t>
      </w:r>
      <w:r>
        <w:rPr>
          <w:rFonts w:ascii="Times New Roman" w:eastAsia="Times New Roman" w:hAnsi="Times New Roman" w:cs="Times New Roman"/>
          <w:sz w:val="24"/>
          <w:szCs w:val="24"/>
        </w:rPr>
        <w:t xml:space="preserve">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звернутися за допомогою до</w:t>
      </w:r>
      <w:r>
        <w:rPr>
          <w:rFonts w:ascii="Times New Roman" w:eastAsia="Times New Roman" w:hAnsi="Times New Roman" w:cs="Times New Roman"/>
          <w:sz w:val="24"/>
          <w:szCs w:val="24"/>
        </w:rPr>
        <w:t xml:space="preserve"> відділу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 якщо компетенція Ко</w:t>
      </w:r>
      <w:r>
        <w:rPr>
          <w:rFonts w:ascii="Times New Roman" w:eastAsia="Times New Roman" w:hAnsi="Times New Roman" w:cs="Times New Roman"/>
          <w:sz w:val="24"/>
          <w:szCs w:val="24"/>
        </w:rPr>
        <w:t xml:space="preserve">ординаційної ради </w:t>
      </w:r>
      <w:r>
        <w:rPr>
          <w:rFonts w:ascii="Times New Roman" w:eastAsia="Times New Roman" w:hAnsi="Times New Roman" w:cs="Times New Roman"/>
          <w:color w:val="000000"/>
          <w:sz w:val="24"/>
          <w:szCs w:val="24"/>
        </w:rPr>
        <w:t xml:space="preserve"> не дозволяє вирішити пробл</w:t>
      </w:r>
      <w:r>
        <w:rPr>
          <w:rFonts w:ascii="Times New Roman" w:eastAsia="Times New Roman" w:hAnsi="Times New Roman" w:cs="Times New Roman"/>
          <w:color w:val="000000"/>
          <w:sz w:val="24"/>
          <w:szCs w:val="24"/>
        </w:rPr>
        <w:t xml:space="preserve">ему самостійно;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отримувати детальні обґрунтування (з посиланнями на законодавство України) причин негативно</w:t>
      </w:r>
      <w:r>
        <w:rPr>
          <w:rFonts w:ascii="Times New Roman" w:eastAsia="Times New Roman" w:hAnsi="Times New Roman" w:cs="Times New Roman"/>
          <w:sz w:val="24"/>
          <w:szCs w:val="24"/>
        </w:rPr>
        <w:t>го аналізу</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та з інших питань від </w:t>
      </w:r>
      <w:r>
        <w:rPr>
          <w:rFonts w:ascii="Times New Roman" w:eastAsia="Times New Roman" w:hAnsi="Times New Roman" w:cs="Times New Roman"/>
          <w:sz w:val="24"/>
          <w:szCs w:val="24"/>
        </w:rPr>
        <w:t xml:space="preserve">відділу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отримувати інформацію та звіти про хід реалізації </w:t>
      </w:r>
      <w:proofErr w:type="spellStart"/>
      <w:r>
        <w:rPr>
          <w:rFonts w:ascii="Times New Roman" w:eastAsia="Times New Roman" w:hAnsi="Times New Roman" w:cs="Times New Roman"/>
          <w:color w:val="000000"/>
          <w:sz w:val="24"/>
          <w:szCs w:val="24"/>
        </w:rPr>
        <w:t>проєк</w:t>
      </w:r>
      <w:r>
        <w:rPr>
          <w:rFonts w:ascii="Times New Roman" w:eastAsia="Times New Roman" w:hAnsi="Times New Roman" w:cs="Times New Roman"/>
          <w:color w:val="000000"/>
          <w:sz w:val="24"/>
          <w:szCs w:val="24"/>
        </w:rPr>
        <w:t>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має інші права, необхідні для виконання повноважень, передбачених цим Положенням.</w:t>
      </w:r>
    </w:p>
    <w:p w:rsidR="008A60E3" w:rsidRDefault="00970AE6">
      <w:pPr>
        <w:pBdr>
          <w:top w:val="nil"/>
          <w:left w:val="nil"/>
          <w:bottom w:val="nil"/>
          <w:right w:val="nil"/>
          <w:between w:val="nil"/>
        </w:pBdr>
        <w:spacing w:before="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Розділ 4. Авторські </w:t>
      </w:r>
      <w:proofErr w:type="spellStart"/>
      <w:r>
        <w:rPr>
          <w:rFonts w:ascii="Times New Roman" w:eastAsia="Times New Roman" w:hAnsi="Times New Roman" w:cs="Times New Roman"/>
          <w:b/>
          <w:color w:val="000000"/>
          <w:sz w:val="24"/>
          <w:szCs w:val="24"/>
        </w:rPr>
        <w:t>проєкти</w:t>
      </w:r>
      <w:proofErr w:type="spellEnd"/>
      <w:r>
        <w:rPr>
          <w:rFonts w:ascii="Times New Roman" w:eastAsia="Times New Roman" w:hAnsi="Times New Roman" w:cs="Times New Roman"/>
          <w:b/>
          <w:color w:val="000000"/>
          <w:sz w:val="24"/>
          <w:szCs w:val="24"/>
        </w:rPr>
        <w:t xml:space="preserve"> та порядок їх подання.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 план дій, комплекс робіт, викладені у формі описання з обґрунтуванням, фотографіями,</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з розрахунками, кресленнями (картами, схемами), що розкривають сутність ідеї </w:t>
      </w:r>
      <w:r>
        <w:rPr>
          <w:rFonts w:ascii="Times New Roman" w:eastAsia="Times New Roman" w:hAnsi="Times New Roman" w:cs="Times New Roman"/>
          <w:color w:val="000000"/>
          <w:sz w:val="24"/>
          <w:szCs w:val="24"/>
        </w:rPr>
        <w:lastRenderedPageBreak/>
        <w:t xml:space="preserve">автора/команди авторів, можливість його реалізації в межах навчального закладу, за рахунок коштів ШГБ.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4.2 Основний принцип при формуванні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 є простота/зручність в написа</w:t>
      </w:r>
      <w:r>
        <w:rPr>
          <w:rFonts w:ascii="Times New Roman" w:eastAsia="Times New Roman" w:hAnsi="Times New Roman" w:cs="Times New Roman"/>
          <w:color w:val="000000"/>
          <w:sz w:val="24"/>
          <w:szCs w:val="24"/>
        </w:rPr>
        <w:t xml:space="preserve">нні.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складається з бланку-заявки, кошторису/обчислення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та переліку осіб, що підтримали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Автор може додати у вигляді пронумерованих додатків фотографії, малюнки, схеми, описи, графічні зображення, додаткові пояснення, тощо.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Основні ел</w:t>
      </w:r>
      <w:r>
        <w:rPr>
          <w:rFonts w:ascii="Times New Roman" w:eastAsia="Times New Roman" w:hAnsi="Times New Roman" w:cs="Times New Roman"/>
          <w:color w:val="000000"/>
          <w:sz w:val="24"/>
          <w:szCs w:val="24"/>
        </w:rPr>
        <w:t xml:space="preserve">ементи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є: 1) назва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2) команда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/автор; 3) тематика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 місце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5) потреби якої цільової групи задовольняє; 6) часові рамки впровадження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7) орієнтовна вартість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8) короткий опис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та з</w:t>
      </w:r>
      <w:r>
        <w:rPr>
          <w:rFonts w:ascii="Times New Roman" w:eastAsia="Times New Roman" w:hAnsi="Times New Roman" w:cs="Times New Roman"/>
          <w:color w:val="000000"/>
          <w:sz w:val="24"/>
          <w:szCs w:val="24"/>
        </w:rPr>
        <w:t>аходів.</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4.3. Орієнтовний кошторис/обчислення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розрахований автором, включає усі витрати пов’язані з </w:t>
      </w:r>
      <w:proofErr w:type="spellStart"/>
      <w:r>
        <w:rPr>
          <w:rFonts w:ascii="Times New Roman" w:eastAsia="Times New Roman" w:hAnsi="Times New Roman" w:cs="Times New Roman"/>
          <w:color w:val="000000"/>
          <w:sz w:val="24"/>
          <w:szCs w:val="24"/>
        </w:rPr>
        <w:t>проєктом</w:t>
      </w:r>
      <w:proofErr w:type="spellEnd"/>
      <w:r>
        <w:rPr>
          <w:rFonts w:ascii="Times New Roman" w:eastAsia="Times New Roman" w:hAnsi="Times New Roman" w:cs="Times New Roman"/>
          <w:color w:val="000000"/>
          <w:sz w:val="24"/>
          <w:szCs w:val="24"/>
        </w:rPr>
        <w:t xml:space="preserve">, а саме: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кошти на закупівлю товарів, сировини, матеріалів, комплектуючих та інших витрат;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кошти на роботи, послуги та заходи;</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кошти</w:t>
      </w:r>
      <w:r>
        <w:rPr>
          <w:rFonts w:ascii="Times New Roman" w:eastAsia="Times New Roman" w:hAnsi="Times New Roman" w:cs="Times New Roman"/>
          <w:color w:val="000000"/>
          <w:sz w:val="24"/>
          <w:szCs w:val="24"/>
        </w:rPr>
        <w:t xml:space="preserve"> на розробку </w:t>
      </w:r>
      <w:proofErr w:type="spellStart"/>
      <w:r>
        <w:rPr>
          <w:rFonts w:ascii="Times New Roman" w:eastAsia="Times New Roman" w:hAnsi="Times New Roman" w:cs="Times New Roman"/>
          <w:color w:val="000000"/>
          <w:sz w:val="24"/>
          <w:szCs w:val="24"/>
        </w:rPr>
        <w:t>проєктної</w:t>
      </w:r>
      <w:proofErr w:type="spellEnd"/>
      <w:r>
        <w:rPr>
          <w:rFonts w:ascii="Times New Roman" w:eastAsia="Times New Roman" w:hAnsi="Times New Roman" w:cs="Times New Roman"/>
          <w:color w:val="000000"/>
          <w:sz w:val="24"/>
          <w:szCs w:val="24"/>
        </w:rPr>
        <w:t xml:space="preserve"> документації (в разі потреби).</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4.4 Автору перед поданням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необхідно отримати підтримку не менше 10 учнів, що підтверджується відповідним бланком, згідно додатку 1</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Автор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формує описову частину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та</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готує кошторис</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Якщо у автора </w:t>
      </w:r>
      <w:proofErr w:type="spellStart"/>
      <w:r>
        <w:rPr>
          <w:rFonts w:ascii="Times New Roman" w:eastAsia="Times New Roman" w:hAnsi="Times New Roman" w:cs="Times New Roman"/>
          <w:color w:val="000000"/>
          <w:sz w:val="24"/>
          <w:szCs w:val="24"/>
        </w:rPr>
        <w:t>проєкта</w:t>
      </w:r>
      <w:proofErr w:type="spellEnd"/>
      <w:r>
        <w:rPr>
          <w:rFonts w:ascii="Times New Roman" w:eastAsia="Times New Roman" w:hAnsi="Times New Roman" w:cs="Times New Roman"/>
          <w:color w:val="000000"/>
          <w:sz w:val="24"/>
          <w:szCs w:val="24"/>
        </w:rPr>
        <w:t xml:space="preserve"> є складності в написанні кошторису/обчислення, він може звернутися за допомогою до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4.5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реалізується в межах навчального закладу та одного бюджетного року та має бути доступним для всіх учнів навч</w:t>
      </w:r>
      <w:r>
        <w:rPr>
          <w:rFonts w:ascii="Times New Roman" w:eastAsia="Times New Roman" w:hAnsi="Times New Roman" w:cs="Times New Roman"/>
          <w:color w:val="000000"/>
          <w:sz w:val="24"/>
          <w:szCs w:val="24"/>
        </w:rPr>
        <w:t>ального закладу.</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Ідея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має бути спрямована на: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розвиток шкільної громади (шкільного самоврядування, освітніх навчальних процесів, впровадження інновацій, задоволення потреб учнівської спільноти в частині освітніх та навчальних програм) та тематич</w:t>
      </w:r>
      <w:r>
        <w:rPr>
          <w:rFonts w:ascii="Times New Roman" w:eastAsia="Times New Roman" w:hAnsi="Times New Roman" w:cs="Times New Roman"/>
          <w:color w:val="000000"/>
          <w:sz w:val="24"/>
          <w:szCs w:val="24"/>
        </w:rPr>
        <w:t>ного напрямку шкільного закладу;</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покращення навчального закладу та території (покращення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/дизайну приміщень  навчального закладу, озеленення та освітлення території, благоустрій  спортивних та відпочинкових зон тощо);</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впровадження інноваційних </w:t>
      </w:r>
      <w:proofErr w:type="spellStart"/>
      <w:r>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роєктів</w:t>
      </w:r>
      <w:proofErr w:type="spellEnd"/>
      <w:r>
        <w:rPr>
          <w:rFonts w:ascii="Times New Roman" w:eastAsia="Times New Roman" w:hAnsi="Times New Roman" w:cs="Times New Roman"/>
          <w:color w:val="000000"/>
          <w:sz w:val="24"/>
          <w:szCs w:val="24"/>
        </w:rPr>
        <w:t xml:space="preserve"> в тематичних сферах: «Школа як місце експериментування», «Школа як спортивний майданчик», «Школа приємних вражень»;</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науково-просвітницькі заходи (організація інтелектуальних турнірів, семінарів, форумів, інших заходів науково-просвітницького спря</w:t>
      </w:r>
      <w:r>
        <w:rPr>
          <w:rFonts w:ascii="Times New Roman" w:eastAsia="Times New Roman" w:hAnsi="Times New Roman" w:cs="Times New Roman"/>
          <w:color w:val="000000"/>
          <w:sz w:val="24"/>
          <w:szCs w:val="24"/>
        </w:rPr>
        <w:t>мування);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соціальні заходи (організація  заходів,  спрямованих  на  покращення  процесу соціалізації та підтримку незахищених верств населення);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покращення екологічної ситуації у навчальному закладі;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покращення у просторовому розвитку та естетичного вигляду, впровадженню сучасних інноваційних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спрямовані на проведення заходів можуть подаватися лише учнями 7-11 класів</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під наглядом та за допомогою адміністрації навчального закладу або </w:t>
      </w:r>
      <w:r>
        <w:rPr>
          <w:rFonts w:ascii="Times New Roman" w:eastAsia="Times New Roman" w:hAnsi="Times New Roman" w:cs="Times New Roman"/>
          <w:color w:val="000000"/>
          <w:sz w:val="24"/>
          <w:szCs w:val="24"/>
        </w:rPr>
        <w:t>Конкурсної комісії.</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4.6.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повинні відповідати таким вимогам: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подається за встановленою цим Положенням формою (Додаток №1 до Положення);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усі обов’язкові поля </w:t>
      </w:r>
      <w:proofErr w:type="spellStart"/>
      <w:r>
        <w:rPr>
          <w:rFonts w:ascii="Times New Roman" w:eastAsia="Times New Roman" w:hAnsi="Times New Roman" w:cs="Times New Roman"/>
          <w:color w:val="000000"/>
          <w:sz w:val="24"/>
          <w:szCs w:val="24"/>
        </w:rPr>
        <w:t>проєктної</w:t>
      </w:r>
      <w:proofErr w:type="spellEnd"/>
      <w:r>
        <w:rPr>
          <w:rFonts w:ascii="Times New Roman" w:eastAsia="Times New Roman" w:hAnsi="Times New Roman" w:cs="Times New Roman"/>
          <w:color w:val="000000"/>
          <w:sz w:val="24"/>
          <w:szCs w:val="24"/>
        </w:rPr>
        <w:t xml:space="preserve"> заявки заповнені;</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назва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має відображати зміст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і бути викладеною лаконічно, в межах одного речення;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не суперечать чинному законодавству України;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питання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знаходиться в межах повноважень органів місцевого самоврядування;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реал</w:t>
      </w:r>
      <w:r>
        <w:rPr>
          <w:rFonts w:ascii="Times New Roman" w:eastAsia="Times New Roman" w:hAnsi="Times New Roman" w:cs="Times New Roman"/>
          <w:color w:val="000000"/>
          <w:sz w:val="24"/>
          <w:szCs w:val="24"/>
        </w:rPr>
        <w:t xml:space="preserve">ізація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здійснюється в межах навчального закладу;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має бути реалізований впродовж одного бюджетного року і спрямований на кінцеві результати;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доступ до об’єктів, на які спрямовані кошти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повинен бути вільним для всіх учнів.</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4.7. </w:t>
      </w:r>
      <w:r>
        <w:rPr>
          <w:rFonts w:ascii="Times New Roman" w:eastAsia="Times New Roman" w:hAnsi="Times New Roman" w:cs="Times New Roman"/>
          <w:color w:val="000000"/>
          <w:sz w:val="24"/>
          <w:szCs w:val="24"/>
        </w:rPr>
        <w:t xml:space="preserve">В рамках шкільного громадського бюджету не фінансуються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які: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не відповідають вимогам п. 4.6.</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розраховані тільки на розробку </w:t>
      </w:r>
      <w:proofErr w:type="spellStart"/>
      <w:r>
        <w:rPr>
          <w:rFonts w:ascii="Times New Roman" w:eastAsia="Times New Roman" w:hAnsi="Times New Roman" w:cs="Times New Roman"/>
          <w:color w:val="000000"/>
          <w:sz w:val="24"/>
          <w:szCs w:val="24"/>
        </w:rPr>
        <w:t>проєктної</w:t>
      </w:r>
      <w:proofErr w:type="spellEnd"/>
      <w:r>
        <w:rPr>
          <w:rFonts w:ascii="Times New Roman" w:eastAsia="Times New Roman" w:hAnsi="Times New Roman" w:cs="Times New Roman"/>
          <w:color w:val="000000"/>
          <w:sz w:val="24"/>
          <w:szCs w:val="24"/>
        </w:rPr>
        <w:t xml:space="preserve"> документації;</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-носять незавершений характер (виконання одного з елементів в майбутньому вимагатиме виконання</w:t>
      </w:r>
      <w:r>
        <w:rPr>
          <w:rFonts w:ascii="Times New Roman" w:eastAsia="Times New Roman" w:hAnsi="Times New Roman" w:cs="Times New Roman"/>
          <w:color w:val="000000"/>
          <w:sz w:val="24"/>
          <w:szCs w:val="24"/>
        </w:rPr>
        <w:t xml:space="preserve"> подальших елементів).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передбачають витрати на утримання та обслуговування, що перевищують вартість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реалізація яких передбачає збільшення штатної чисельності навчального закладу та постійного утримання додаткових працівників;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містять ненормативну лексику, наклепи, образи, заклики до насильства, повалення влади, зміни конституційного ладу країни тощо;</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стосуються приміщень та пришкільної території навчального закладу щодо проведення поточних, капітальних внутрішніх та фасадни</w:t>
      </w:r>
      <w:r>
        <w:rPr>
          <w:rFonts w:ascii="Times New Roman" w:eastAsia="Times New Roman" w:hAnsi="Times New Roman" w:cs="Times New Roman"/>
          <w:color w:val="000000"/>
          <w:sz w:val="24"/>
          <w:szCs w:val="24"/>
        </w:rPr>
        <w:t>х ремонтних робіт;</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включають у собі закупівлю обладнання та передбачають проведення внутрішніх ремонтних робіт, якщо вартість цих робіт становить більше 40 % кошторису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передбачають виключно придбання обладнання для виконання робіт з капітально</w:t>
      </w:r>
      <w:r>
        <w:rPr>
          <w:rFonts w:ascii="Times New Roman" w:eastAsia="Times New Roman" w:hAnsi="Times New Roman" w:cs="Times New Roman"/>
          <w:color w:val="000000"/>
          <w:sz w:val="24"/>
          <w:szCs w:val="24"/>
        </w:rPr>
        <w:t>го та поточних ремонтів, заходів з енергозбереження.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не є загальнодоступними для учнів.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4.8.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приймаються щороку , починаючи з </w:t>
      </w:r>
      <w:r>
        <w:rPr>
          <w:rFonts w:ascii="Times New Roman" w:eastAsia="Times New Roman" w:hAnsi="Times New Roman" w:cs="Times New Roman"/>
          <w:sz w:val="24"/>
          <w:szCs w:val="24"/>
        </w:rPr>
        <w:t>початку оголошення Конкурсу ШГБ</w:t>
      </w:r>
      <w:r>
        <w:rPr>
          <w:rFonts w:ascii="Times New Roman" w:eastAsia="Times New Roman" w:hAnsi="Times New Roman" w:cs="Times New Roman"/>
          <w:color w:val="000000"/>
          <w:sz w:val="24"/>
          <w:szCs w:val="24"/>
        </w:rPr>
        <w:t xml:space="preserve"> , впродовж 30 календарних днів.</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4.9.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подаються до Ко</w:t>
      </w:r>
      <w:r>
        <w:rPr>
          <w:rFonts w:ascii="Times New Roman" w:eastAsia="Times New Roman" w:hAnsi="Times New Roman" w:cs="Times New Roman"/>
          <w:sz w:val="24"/>
          <w:szCs w:val="24"/>
        </w:rPr>
        <w:t>ординаційної ради</w:t>
      </w:r>
      <w:r>
        <w:rPr>
          <w:rFonts w:ascii="Times New Roman" w:eastAsia="Times New Roman" w:hAnsi="Times New Roman" w:cs="Times New Roman"/>
          <w:color w:val="000000"/>
          <w:sz w:val="24"/>
          <w:szCs w:val="24"/>
        </w:rPr>
        <w:t xml:space="preserve"> або до уп</w:t>
      </w:r>
      <w:r>
        <w:rPr>
          <w:rFonts w:ascii="Times New Roman" w:eastAsia="Times New Roman" w:hAnsi="Times New Roman" w:cs="Times New Roman"/>
          <w:color w:val="000000"/>
          <w:sz w:val="24"/>
          <w:szCs w:val="24"/>
        </w:rPr>
        <w:t xml:space="preserve">овноваженої особи визначеної комісією через спеціалізований веб-сайт  або в паперовому вигляді.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4.10. Автор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може у будь-який момент зняти свій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з конкурсу, але не пізніше ніж за 7 календарних днів до початку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4.11. Об’єднання </w:t>
      </w:r>
      <w:proofErr w:type="spellStart"/>
      <w:r>
        <w:rPr>
          <w:rFonts w:ascii="Times New Roman" w:eastAsia="Times New Roman" w:hAnsi="Times New Roman" w:cs="Times New Roman"/>
          <w:color w:val="000000"/>
          <w:sz w:val="24"/>
          <w:szCs w:val="24"/>
        </w:rPr>
        <w:t>про</w:t>
      </w:r>
      <w:r>
        <w:rPr>
          <w:rFonts w:ascii="Times New Roman" w:eastAsia="Times New Roman" w:hAnsi="Times New Roman" w:cs="Times New Roman"/>
          <w:color w:val="000000"/>
          <w:sz w:val="24"/>
          <w:szCs w:val="24"/>
        </w:rPr>
        <w:t>єктів</w:t>
      </w:r>
      <w:proofErr w:type="spellEnd"/>
      <w:r>
        <w:rPr>
          <w:rFonts w:ascii="Times New Roman" w:eastAsia="Times New Roman" w:hAnsi="Times New Roman" w:cs="Times New Roman"/>
          <w:color w:val="000000"/>
          <w:sz w:val="24"/>
          <w:szCs w:val="24"/>
        </w:rPr>
        <w:t xml:space="preserve"> можливе лише за взаємною згодою авторів, але не пізніше ніж за 7 календарних днів до початку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4.12. Внесення змін до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можливе, але не пізніше ніж за 7 календарних днів до початку голосування.</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Розділ 5. Порядок розгляду та </w:t>
      </w:r>
      <w:r>
        <w:rPr>
          <w:rFonts w:ascii="Times New Roman" w:eastAsia="Times New Roman" w:hAnsi="Times New Roman" w:cs="Times New Roman"/>
          <w:b/>
          <w:sz w:val="24"/>
          <w:szCs w:val="24"/>
        </w:rPr>
        <w:t>аналі</w:t>
      </w:r>
      <w:r>
        <w:rPr>
          <w:rFonts w:ascii="Times New Roman" w:eastAsia="Times New Roman" w:hAnsi="Times New Roman" w:cs="Times New Roman"/>
          <w:b/>
          <w:sz w:val="24"/>
          <w:szCs w:val="24"/>
        </w:rPr>
        <w:t>зу</w:t>
      </w:r>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Проєктів</w:t>
      </w:r>
      <w:proofErr w:type="spellEnd"/>
    </w:p>
    <w:p w:rsidR="008A60E3" w:rsidRDefault="00970AE6">
      <w:pPr>
        <w:pBdr>
          <w:top w:val="nil"/>
          <w:left w:val="nil"/>
          <w:bottom w:val="nil"/>
          <w:right w:val="nil"/>
          <w:between w:val="nil"/>
        </w:pBdr>
        <w:tabs>
          <w:tab w:val="left" w:pos="426"/>
        </w:tabs>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5.1 Попередній аналіз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на рівні навчального закладу здійснюється Ко</w:t>
      </w:r>
      <w:r>
        <w:rPr>
          <w:rFonts w:ascii="Times New Roman" w:eastAsia="Times New Roman" w:hAnsi="Times New Roman" w:cs="Times New Roman"/>
          <w:sz w:val="24"/>
          <w:szCs w:val="24"/>
        </w:rPr>
        <w:t>ординаційною радою</w:t>
      </w:r>
      <w:r>
        <w:rPr>
          <w:rFonts w:ascii="Times New Roman" w:eastAsia="Times New Roman" w:hAnsi="Times New Roman" w:cs="Times New Roman"/>
          <w:color w:val="000000"/>
          <w:sz w:val="24"/>
          <w:szCs w:val="24"/>
        </w:rPr>
        <w:t>, який включає технічн</w:t>
      </w:r>
      <w:r>
        <w:rPr>
          <w:rFonts w:ascii="Times New Roman" w:eastAsia="Times New Roman" w:hAnsi="Times New Roman" w:cs="Times New Roman"/>
          <w:sz w:val="24"/>
          <w:szCs w:val="24"/>
        </w:rPr>
        <w:t>ий</w:t>
      </w:r>
      <w:r>
        <w:rPr>
          <w:rFonts w:ascii="Times New Roman" w:eastAsia="Times New Roman" w:hAnsi="Times New Roman" w:cs="Times New Roman"/>
          <w:color w:val="000000"/>
          <w:sz w:val="24"/>
          <w:szCs w:val="24"/>
        </w:rPr>
        <w:t xml:space="preserve"> та експертн</w:t>
      </w:r>
      <w:r>
        <w:rPr>
          <w:rFonts w:ascii="Times New Roman" w:eastAsia="Times New Roman" w:hAnsi="Times New Roman" w:cs="Times New Roman"/>
          <w:sz w:val="24"/>
          <w:szCs w:val="24"/>
        </w:rPr>
        <w:t>ий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аналіз</w:t>
      </w:r>
      <w:r>
        <w:rPr>
          <w:rFonts w:ascii="Times New Roman" w:eastAsia="Times New Roman" w:hAnsi="Times New Roman" w:cs="Times New Roman"/>
          <w:color w:val="000000"/>
          <w:sz w:val="24"/>
          <w:szCs w:val="24"/>
        </w:rPr>
        <w:t xml:space="preserve">, на предмет правильності заповнення </w:t>
      </w:r>
      <w:proofErr w:type="spellStart"/>
      <w:r>
        <w:rPr>
          <w:rFonts w:ascii="Times New Roman" w:eastAsia="Times New Roman" w:hAnsi="Times New Roman" w:cs="Times New Roman"/>
          <w:color w:val="000000"/>
          <w:sz w:val="24"/>
          <w:szCs w:val="24"/>
        </w:rPr>
        <w:t>проєктної</w:t>
      </w:r>
      <w:proofErr w:type="spellEnd"/>
      <w:r>
        <w:rPr>
          <w:rFonts w:ascii="Times New Roman" w:eastAsia="Times New Roman" w:hAnsi="Times New Roman" w:cs="Times New Roman"/>
          <w:color w:val="000000"/>
          <w:sz w:val="24"/>
          <w:szCs w:val="24"/>
        </w:rPr>
        <w:t xml:space="preserve"> заявки, можливості реалізації та правильності визначення його вартості. Процес аналізу проходить протягом 20 календарних днів, протягом яких здійснюється також перевірка збору необхідної кількості голосів, що </w:t>
      </w:r>
      <w:r>
        <w:rPr>
          <w:rFonts w:ascii="Times New Roman" w:eastAsia="Times New Roman" w:hAnsi="Times New Roman" w:cs="Times New Roman"/>
          <w:color w:val="000000"/>
          <w:sz w:val="24"/>
          <w:szCs w:val="24"/>
        </w:rPr>
        <w:t xml:space="preserve">підтримали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tabs>
          <w:tab w:val="left" w:pos="426"/>
        </w:tabs>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5.2 У разі, якщо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є неповний, заповнений з помилками, потребує додаткового роз’яснення щодо ідеї чи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запрошує автора на засідання, де відбувається розгляд та винесення висновку по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 про</w:t>
      </w:r>
      <w:r>
        <w:rPr>
          <w:rFonts w:ascii="Times New Roman" w:eastAsia="Times New Roman" w:hAnsi="Times New Roman" w:cs="Times New Roman"/>
          <w:color w:val="000000"/>
          <w:sz w:val="24"/>
          <w:szCs w:val="24"/>
        </w:rPr>
        <w:t xml:space="preserve">ханням надати необхідну інформацію або </w:t>
      </w:r>
      <w:proofErr w:type="spellStart"/>
      <w:r>
        <w:rPr>
          <w:rFonts w:ascii="Times New Roman" w:eastAsia="Times New Roman" w:hAnsi="Times New Roman" w:cs="Times New Roman"/>
          <w:color w:val="000000"/>
          <w:sz w:val="24"/>
          <w:szCs w:val="24"/>
        </w:rPr>
        <w:t>внести</w:t>
      </w:r>
      <w:proofErr w:type="spellEnd"/>
      <w:r>
        <w:rPr>
          <w:rFonts w:ascii="Times New Roman" w:eastAsia="Times New Roman" w:hAnsi="Times New Roman" w:cs="Times New Roman"/>
          <w:color w:val="000000"/>
          <w:sz w:val="24"/>
          <w:szCs w:val="24"/>
        </w:rPr>
        <w:t xml:space="preserve"> корективи протягом 7 календарних днів. У разі відмови </w:t>
      </w:r>
      <w:proofErr w:type="spellStart"/>
      <w:r>
        <w:rPr>
          <w:rFonts w:ascii="Times New Roman" w:eastAsia="Times New Roman" w:hAnsi="Times New Roman" w:cs="Times New Roman"/>
          <w:color w:val="000000"/>
          <w:sz w:val="24"/>
          <w:szCs w:val="24"/>
        </w:rPr>
        <w:t>внести</w:t>
      </w:r>
      <w:proofErr w:type="spellEnd"/>
      <w:r>
        <w:rPr>
          <w:rFonts w:ascii="Times New Roman" w:eastAsia="Times New Roman" w:hAnsi="Times New Roman" w:cs="Times New Roman"/>
          <w:color w:val="000000"/>
          <w:sz w:val="24"/>
          <w:szCs w:val="24"/>
        </w:rPr>
        <w:t xml:space="preserve"> корективи або якщо такі корективи не були внесені протягом 7 календарних днів з дня отримання відповідної інформації автором/кою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пропозиція в</w:t>
      </w:r>
      <w:r>
        <w:rPr>
          <w:rFonts w:ascii="Times New Roman" w:eastAsia="Times New Roman" w:hAnsi="Times New Roman" w:cs="Times New Roman"/>
          <w:color w:val="000000"/>
          <w:sz w:val="24"/>
          <w:szCs w:val="24"/>
        </w:rPr>
        <w:t>ідхиляється.</w:t>
      </w:r>
    </w:p>
    <w:p w:rsidR="008A60E3" w:rsidRDefault="00970AE6">
      <w:pPr>
        <w:pBdr>
          <w:top w:val="nil"/>
          <w:left w:val="nil"/>
          <w:bottom w:val="nil"/>
          <w:right w:val="nil"/>
          <w:between w:val="nil"/>
        </w:pBdr>
        <w:tabs>
          <w:tab w:val="left" w:pos="426"/>
        </w:tabs>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5.3 У випадку виникнення спірних питань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направляється на розгляд </w:t>
      </w:r>
      <w:r>
        <w:rPr>
          <w:rFonts w:ascii="Times New Roman" w:eastAsia="Times New Roman" w:hAnsi="Times New Roman" w:cs="Times New Roman"/>
          <w:sz w:val="24"/>
          <w:szCs w:val="24"/>
        </w:rPr>
        <w:t xml:space="preserve">відділу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tabs>
          <w:tab w:val="left" w:pos="426"/>
        </w:tabs>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5.4. За результатами розгляду спірних питань </w:t>
      </w:r>
      <w:r>
        <w:rPr>
          <w:rFonts w:ascii="Times New Roman" w:eastAsia="Times New Roman" w:hAnsi="Times New Roman" w:cs="Times New Roman"/>
          <w:sz w:val="24"/>
          <w:szCs w:val="24"/>
        </w:rPr>
        <w:t>відділ освіти</w:t>
      </w:r>
      <w:r>
        <w:rPr>
          <w:rFonts w:ascii="Times New Roman" w:eastAsia="Times New Roman" w:hAnsi="Times New Roman" w:cs="Times New Roman"/>
          <w:color w:val="000000"/>
          <w:sz w:val="24"/>
          <w:szCs w:val="24"/>
        </w:rPr>
        <w:t xml:space="preserve"> готує висновок. Висновок містить позитивну чи негативну оцінку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У разі негативної оцінки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зазначаються аргументовані причини такої оцінки.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5.5. Будь-які втручання у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у тому числі зміни об’єкта чи об’єднання з іншими </w:t>
      </w:r>
      <w:proofErr w:type="spellStart"/>
      <w:r>
        <w:rPr>
          <w:rFonts w:ascii="Times New Roman" w:eastAsia="Times New Roman" w:hAnsi="Times New Roman" w:cs="Times New Roman"/>
          <w:color w:val="000000"/>
          <w:sz w:val="24"/>
          <w:szCs w:val="24"/>
        </w:rPr>
        <w:t>проєктами</w:t>
      </w:r>
      <w:proofErr w:type="spellEnd"/>
      <w:r>
        <w:rPr>
          <w:rFonts w:ascii="Times New Roman" w:eastAsia="Times New Roman" w:hAnsi="Times New Roman" w:cs="Times New Roman"/>
          <w:color w:val="000000"/>
          <w:sz w:val="24"/>
          <w:szCs w:val="24"/>
        </w:rPr>
        <w:t xml:space="preserve">, можливі лише за письмовою згодою автора. Згода автора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не потрібна для уточнення вартості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протягом 20 календарних  днів формує реєстр позитивно та негативно оцінених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За результатом с</w:t>
      </w:r>
      <w:r>
        <w:rPr>
          <w:rFonts w:ascii="Times New Roman" w:eastAsia="Times New Roman" w:hAnsi="Times New Roman" w:cs="Times New Roman"/>
          <w:color w:val="000000"/>
          <w:sz w:val="24"/>
          <w:szCs w:val="24"/>
        </w:rPr>
        <w:t>формованого реєстру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затверджує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які допускаються чи не допускаються до голосування. </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5.7.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які отримали позитивну оцінку, підлягають розміщенню на веб-сайті навчального закладу. Автори цих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повідомляються Ко</w:t>
      </w:r>
      <w:r>
        <w:rPr>
          <w:rFonts w:ascii="Times New Roman" w:eastAsia="Times New Roman" w:hAnsi="Times New Roman" w:cs="Times New Roman"/>
          <w:sz w:val="24"/>
          <w:szCs w:val="24"/>
        </w:rPr>
        <w:t>ордина</w:t>
      </w:r>
      <w:r>
        <w:rPr>
          <w:rFonts w:ascii="Times New Roman" w:eastAsia="Times New Roman" w:hAnsi="Times New Roman" w:cs="Times New Roman"/>
          <w:sz w:val="24"/>
          <w:szCs w:val="24"/>
        </w:rPr>
        <w:t>ційною радою</w:t>
      </w:r>
      <w:r>
        <w:rPr>
          <w:rFonts w:ascii="Times New Roman" w:eastAsia="Times New Roman" w:hAnsi="Times New Roman" w:cs="Times New Roman"/>
          <w:color w:val="000000"/>
          <w:sz w:val="24"/>
          <w:szCs w:val="24"/>
        </w:rPr>
        <w:t xml:space="preserve"> про те, що їхні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будуть брати участь у голосуванні.</w:t>
      </w:r>
    </w:p>
    <w:p w:rsidR="008A60E3" w:rsidRDefault="008A60E3">
      <w:pPr>
        <w:pBdr>
          <w:top w:val="nil"/>
          <w:left w:val="nil"/>
          <w:bottom w:val="nil"/>
          <w:right w:val="nil"/>
          <w:between w:val="nil"/>
        </w:pBdr>
        <w:spacing w:after="120" w:line="259" w:lineRule="auto"/>
        <w:ind w:right="-143"/>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line="259" w:lineRule="auto"/>
        <w:ind w:right="-14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6. Організація голосування</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6.1.Під час голосування К</w:t>
      </w:r>
      <w:r>
        <w:rPr>
          <w:rFonts w:ascii="Times New Roman" w:eastAsia="Times New Roman" w:hAnsi="Times New Roman" w:cs="Times New Roman"/>
          <w:sz w:val="24"/>
          <w:szCs w:val="24"/>
        </w:rPr>
        <w:t>оординаційна рада</w:t>
      </w:r>
      <w:r>
        <w:rPr>
          <w:rFonts w:ascii="Times New Roman" w:eastAsia="Times New Roman" w:hAnsi="Times New Roman" w:cs="Times New Roman"/>
          <w:color w:val="000000"/>
          <w:sz w:val="24"/>
          <w:szCs w:val="24"/>
        </w:rPr>
        <w:t xml:space="preserve"> повинна забезпечити - </w:t>
      </w:r>
      <w:proofErr w:type="spellStart"/>
      <w:r>
        <w:rPr>
          <w:rFonts w:ascii="Times New Roman" w:eastAsia="Times New Roman" w:hAnsi="Times New Roman" w:cs="Times New Roman"/>
          <w:color w:val="000000"/>
          <w:sz w:val="24"/>
          <w:szCs w:val="24"/>
        </w:rPr>
        <w:t>всеохоплення</w:t>
      </w:r>
      <w:proofErr w:type="spellEnd"/>
      <w:r>
        <w:rPr>
          <w:rFonts w:ascii="Times New Roman" w:eastAsia="Times New Roman" w:hAnsi="Times New Roman" w:cs="Times New Roman"/>
          <w:color w:val="000000"/>
          <w:sz w:val="24"/>
          <w:szCs w:val="24"/>
        </w:rPr>
        <w:t>, доступність, прозорість, анонімність, справедливість.</w:t>
      </w:r>
    </w:p>
    <w:p w:rsidR="008A60E3" w:rsidRDefault="008A60E3">
      <w:pPr>
        <w:pBdr>
          <w:top w:val="nil"/>
          <w:left w:val="nil"/>
          <w:bottom w:val="nil"/>
          <w:right w:val="nil"/>
          <w:between w:val="nil"/>
        </w:pBdr>
        <w:spacing w:line="259" w:lineRule="auto"/>
        <w:ind w:right="-142"/>
        <w:jc w:val="both"/>
        <w:rPr>
          <w:rFonts w:ascii="Times New Roman" w:eastAsia="Times New Roman" w:hAnsi="Times New Roman" w:cs="Times New Roman"/>
          <w:sz w:val="24"/>
          <w:szCs w:val="24"/>
        </w:rPr>
      </w:pP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6.2.Перед етапом «Голосування та визначення Координаційною радою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-переможців» автори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мають публічно, у тому числі через засоби електронного зв’язку, презентувати свої </w:t>
      </w:r>
      <w:proofErr w:type="spellStart"/>
      <w:r>
        <w:rPr>
          <w:rFonts w:ascii="Times New Roman" w:eastAsia="Times New Roman" w:hAnsi="Times New Roman" w:cs="Times New Roman"/>
          <w:sz w:val="24"/>
          <w:szCs w:val="24"/>
        </w:rPr>
        <w:t>проєкти</w:t>
      </w:r>
      <w:proofErr w:type="spellEnd"/>
      <w:r>
        <w:rPr>
          <w:rFonts w:ascii="Times New Roman" w:eastAsia="Times New Roman" w:hAnsi="Times New Roman" w:cs="Times New Roman"/>
          <w:sz w:val="24"/>
          <w:szCs w:val="24"/>
        </w:rPr>
        <w:t xml:space="preserve"> перед учасниками освітнього процесу цього ЗЗСО. При чому, батьки</w:t>
      </w:r>
      <w:r>
        <w:rPr>
          <w:rFonts w:ascii="Times New Roman" w:eastAsia="Times New Roman" w:hAnsi="Times New Roman" w:cs="Times New Roman"/>
          <w:sz w:val="24"/>
          <w:szCs w:val="24"/>
        </w:rPr>
        <w:t xml:space="preserve"> тих учнів, які презентують свої проекти, мають надати письмову згоду за відповідною формою (додається).</w:t>
      </w:r>
    </w:p>
    <w:p w:rsidR="008A60E3" w:rsidRDefault="008A60E3">
      <w:pPr>
        <w:pBdr>
          <w:top w:val="nil"/>
          <w:left w:val="nil"/>
          <w:bottom w:val="nil"/>
          <w:right w:val="nil"/>
          <w:between w:val="nil"/>
        </w:pBdr>
        <w:spacing w:line="259" w:lineRule="auto"/>
        <w:ind w:right="-142"/>
        <w:jc w:val="both"/>
        <w:rPr>
          <w:rFonts w:ascii="Times New Roman" w:eastAsia="Times New Roman" w:hAnsi="Times New Roman" w:cs="Times New Roman"/>
          <w:sz w:val="24"/>
          <w:szCs w:val="24"/>
        </w:rPr>
      </w:pP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Голосування за </w:t>
      </w:r>
      <w:proofErr w:type="spellStart"/>
      <w:r>
        <w:rPr>
          <w:rFonts w:ascii="Times New Roman" w:eastAsia="Times New Roman" w:hAnsi="Times New Roman" w:cs="Times New Roman"/>
          <w:sz w:val="24"/>
          <w:szCs w:val="24"/>
        </w:rPr>
        <w:t>проєкти</w:t>
      </w:r>
      <w:proofErr w:type="spellEnd"/>
      <w:r>
        <w:rPr>
          <w:rFonts w:ascii="Times New Roman" w:eastAsia="Times New Roman" w:hAnsi="Times New Roman" w:cs="Times New Roman"/>
          <w:sz w:val="24"/>
          <w:szCs w:val="24"/>
        </w:rPr>
        <w:t xml:space="preserve"> учнів здійснюється в електронному вигляді. Процес голосування відбувається окремо в кожному ЗЗСО на сайті. </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 Період проведення голосування визначається</w:t>
      </w:r>
      <w:r>
        <w:rPr>
          <w:rFonts w:ascii="Times New Roman" w:eastAsia="Times New Roman" w:hAnsi="Times New Roman" w:cs="Times New Roman"/>
          <w:sz w:val="24"/>
          <w:szCs w:val="24"/>
        </w:rPr>
        <w:t xml:space="preserve"> відділом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w:t>
      </w:r>
      <w:r>
        <w:rPr>
          <w:rFonts w:ascii="Times New Roman" w:eastAsia="Times New Roman" w:hAnsi="Times New Roman" w:cs="Times New Roman"/>
          <w:color w:val="000000"/>
          <w:sz w:val="24"/>
          <w:szCs w:val="24"/>
        </w:rPr>
        <w:t xml:space="preserve">.  Голосування триває впродовж 15 календарних днів з дня початку голосування у визначених </w:t>
      </w:r>
      <w:r>
        <w:rPr>
          <w:rFonts w:ascii="Times New Roman" w:eastAsia="Times New Roman" w:hAnsi="Times New Roman" w:cs="Times New Roman"/>
          <w:sz w:val="24"/>
          <w:szCs w:val="24"/>
        </w:rPr>
        <w:t>Координаційною радою</w:t>
      </w:r>
      <w:r>
        <w:rPr>
          <w:rFonts w:ascii="Times New Roman" w:eastAsia="Times New Roman" w:hAnsi="Times New Roman" w:cs="Times New Roman"/>
          <w:color w:val="000000"/>
          <w:sz w:val="24"/>
          <w:szCs w:val="24"/>
        </w:rPr>
        <w:t xml:space="preserve"> пунктах для голосування . Інформація про пункти голос</w:t>
      </w:r>
      <w:r>
        <w:rPr>
          <w:rFonts w:ascii="Times New Roman" w:eastAsia="Times New Roman" w:hAnsi="Times New Roman" w:cs="Times New Roman"/>
          <w:color w:val="000000"/>
          <w:sz w:val="24"/>
          <w:szCs w:val="24"/>
        </w:rPr>
        <w:t>ування та  терміни голосування оприлюднюються на сайті школи або в інших загальнодоступних місцях  не пізніше ніж за 3 робочих дня до його початку.</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5</w:t>
      </w:r>
      <w:r>
        <w:rPr>
          <w:rFonts w:ascii="Times New Roman" w:eastAsia="Times New Roman" w:hAnsi="Times New Roman" w:cs="Times New Roman"/>
          <w:color w:val="000000"/>
          <w:sz w:val="24"/>
          <w:szCs w:val="24"/>
        </w:rPr>
        <w:t>. Право голосу мають лише учні школи з 7 по 11 клас.</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6</w:t>
      </w:r>
      <w:r>
        <w:rPr>
          <w:rFonts w:ascii="Times New Roman" w:eastAsia="Times New Roman" w:hAnsi="Times New Roman" w:cs="Times New Roman"/>
          <w:color w:val="000000"/>
          <w:sz w:val="24"/>
          <w:szCs w:val="24"/>
        </w:rPr>
        <w:t xml:space="preserve">. Учень/ця може віддати голос лише за один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7</w:t>
      </w:r>
      <w:r>
        <w:rPr>
          <w:rFonts w:ascii="Times New Roman" w:eastAsia="Times New Roman" w:hAnsi="Times New Roman" w:cs="Times New Roman"/>
          <w:color w:val="000000"/>
          <w:sz w:val="24"/>
          <w:szCs w:val="24"/>
        </w:rPr>
        <w:t xml:space="preserve">. Уповноважені особи пункту голосування надають загальну інформацію про ШГБ та роз’яснюють порядок голосування. При цьому їм забороняється здійснювати агітацію та переконувати проголосувати за окремо взяті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8</w:t>
      </w:r>
      <w:r>
        <w:rPr>
          <w:rFonts w:ascii="Times New Roman" w:eastAsia="Times New Roman" w:hAnsi="Times New Roman" w:cs="Times New Roman"/>
          <w:color w:val="000000"/>
          <w:sz w:val="24"/>
          <w:szCs w:val="24"/>
        </w:rPr>
        <w:t>. У пункті голосування можна отр</w:t>
      </w:r>
      <w:r>
        <w:rPr>
          <w:rFonts w:ascii="Times New Roman" w:eastAsia="Times New Roman" w:hAnsi="Times New Roman" w:cs="Times New Roman"/>
          <w:color w:val="000000"/>
          <w:sz w:val="24"/>
          <w:szCs w:val="24"/>
        </w:rPr>
        <w:t xml:space="preserve">имати перелік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що беруть участь у голосуванні. Результати голосування відображаються на спеціалізованому веб-сайті.</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Pr>
          <w:rFonts w:ascii="Times New Roman" w:eastAsia="Times New Roman" w:hAnsi="Times New Roman" w:cs="Times New Roman"/>
          <w:sz w:val="24"/>
          <w:szCs w:val="24"/>
        </w:rPr>
        <w:t>9</w:t>
      </w:r>
      <w:r>
        <w:rPr>
          <w:rFonts w:ascii="Times New Roman" w:eastAsia="Times New Roman" w:hAnsi="Times New Roman" w:cs="Times New Roman"/>
          <w:color w:val="000000"/>
          <w:sz w:val="24"/>
          <w:szCs w:val="24"/>
        </w:rPr>
        <w:t>. Спірні питання під час голосування вирішує Ко</w:t>
      </w:r>
      <w:r>
        <w:rPr>
          <w:rFonts w:ascii="Times New Roman" w:eastAsia="Times New Roman" w:hAnsi="Times New Roman" w:cs="Times New Roman"/>
          <w:sz w:val="24"/>
          <w:szCs w:val="24"/>
        </w:rPr>
        <w:t>нкурсна комісія</w:t>
      </w:r>
      <w:r>
        <w:rPr>
          <w:rFonts w:ascii="Times New Roman" w:eastAsia="Times New Roman" w:hAnsi="Times New Roman" w:cs="Times New Roman"/>
          <w:color w:val="000000"/>
          <w:sz w:val="24"/>
          <w:szCs w:val="24"/>
        </w:rPr>
        <w:t>.</w:t>
      </w:r>
    </w:p>
    <w:p w:rsidR="008A60E3" w:rsidRDefault="008A60E3">
      <w:pPr>
        <w:pBdr>
          <w:top w:val="nil"/>
          <w:left w:val="nil"/>
          <w:bottom w:val="nil"/>
          <w:right w:val="nil"/>
          <w:between w:val="nil"/>
        </w:pBdr>
        <w:spacing w:line="259" w:lineRule="auto"/>
        <w:ind w:right="-142" w:firstLine="720"/>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line="259" w:lineRule="auto"/>
        <w:ind w:right="-14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7. Встановлення результатів та визначення переможців</w:t>
      </w:r>
    </w:p>
    <w:p w:rsidR="008A60E3" w:rsidRDefault="00970AE6">
      <w:pPr>
        <w:pBdr>
          <w:top w:val="nil"/>
          <w:left w:val="nil"/>
          <w:bottom w:val="nil"/>
          <w:right w:val="nil"/>
          <w:between w:val="nil"/>
        </w:pBdr>
        <w:spacing w:line="259" w:lineRule="auto"/>
        <w:ind w:right="-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7.1 Переможцями голосування є </w:t>
      </w:r>
      <w:proofErr w:type="spellStart"/>
      <w:r>
        <w:rPr>
          <w:rFonts w:ascii="Times New Roman" w:eastAsia="Times New Roman" w:hAnsi="Times New Roman" w:cs="Times New Roman"/>
          <w:color w:val="000000"/>
          <w:sz w:val="24"/>
          <w:szCs w:val="24"/>
        </w:rPr>
        <w:t>проєкти</w:t>
      </w:r>
      <w:proofErr w:type="spellEnd"/>
      <w:r>
        <w:rPr>
          <w:rFonts w:ascii="Times New Roman" w:eastAsia="Times New Roman" w:hAnsi="Times New Roman" w:cs="Times New Roman"/>
          <w:color w:val="000000"/>
          <w:sz w:val="24"/>
          <w:szCs w:val="24"/>
        </w:rPr>
        <w:t xml:space="preserve">, які набрали найбільшу кількість голосів за рейтинговою системою. Якщо в результаті голосування два або декілька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отримали однакову кількість балів, пріоритетність визначається датою реєстрації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7.2 Пер</w:t>
      </w:r>
      <w:r>
        <w:rPr>
          <w:rFonts w:ascii="Times New Roman" w:eastAsia="Times New Roman" w:hAnsi="Times New Roman" w:cs="Times New Roman"/>
          <w:color w:val="000000"/>
          <w:sz w:val="24"/>
          <w:szCs w:val="24"/>
        </w:rPr>
        <w:t xml:space="preserve">елік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-переможців</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затверджує К</w:t>
      </w:r>
      <w:r>
        <w:rPr>
          <w:rFonts w:ascii="Times New Roman" w:eastAsia="Times New Roman" w:hAnsi="Times New Roman" w:cs="Times New Roman"/>
          <w:sz w:val="24"/>
          <w:szCs w:val="24"/>
        </w:rPr>
        <w:t>онкурсна комісія</w:t>
      </w:r>
      <w:r>
        <w:rPr>
          <w:rFonts w:ascii="Times New Roman" w:eastAsia="Times New Roman" w:hAnsi="Times New Roman" w:cs="Times New Roman"/>
          <w:color w:val="000000"/>
          <w:sz w:val="24"/>
          <w:szCs w:val="24"/>
        </w:rPr>
        <w:t xml:space="preserve">. Кількість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-переможців для реалізації обмежується  виділеними коштами на нав</w:t>
      </w:r>
      <w:r>
        <w:rPr>
          <w:rFonts w:ascii="Times New Roman" w:eastAsia="Times New Roman" w:hAnsi="Times New Roman" w:cs="Times New Roman"/>
          <w:sz w:val="24"/>
          <w:szCs w:val="24"/>
        </w:rPr>
        <w:t>ча</w:t>
      </w:r>
      <w:r>
        <w:rPr>
          <w:rFonts w:ascii="Times New Roman" w:eastAsia="Times New Roman" w:hAnsi="Times New Roman" w:cs="Times New Roman"/>
          <w:color w:val="000000"/>
          <w:sz w:val="24"/>
          <w:szCs w:val="24"/>
        </w:rPr>
        <w:t>льний заклад. Після підбиття підсумків Ко</w:t>
      </w:r>
      <w:r>
        <w:rPr>
          <w:rFonts w:ascii="Times New Roman" w:eastAsia="Times New Roman" w:hAnsi="Times New Roman" w:cs="Times New Roman"/>
          <w:sz w:val="24"/>
          <w:szCs w:val="24"/>
        </w:rPr>
        <w:t>ординаційна рада</w:t>
      </w:r>
      <w:r>
        <w:rPr>
          <w:rFonts w:ascii="Times New Roman" w:eastAsia="Times New Roman" w:hAnsi="Times New Roman" w:cs="Times New Roman"/>
          <w:color w:val="000000"/>
          <w:sz w:val="24"/>
          <w:szCs w:val="24"/>
        </w:rPr>
        <w:t xml:space="preserve"> готує протокол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-переможців</w:t>
      </w:r>
      <w:r>
        <w:rPr>
          <w:rFonts w:ascii="Times New Roman" w:eastAsia="Times New Roman" w:hAnsi="Times New Roman" w:cs="Times New Roman"/>
          <w:sz w:val="24"/>
          <w:szCs w:val="24"/>
        </w:rPr>
        <w:t>.</w:t>
      </w: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7.3 Інформація про </w:t>
      </w:r>
      <w:proofErr w:type="spellStart"/>
      <w:r>
        <w:rPr>
          <w:rFonts w:ascii="Times New Roman" w:eastAsia="Times New Roman" w:hAnsi="Times New Roman" w:cs="Times New Roman"/>
          <w:color w:val="000000"/>
          <w:sz w:val="24"/>
          <w:szCs w:val="24"/>
        </w:rPr>
        <w:t>про</w:t>
      </w:r>
      <w:r>
        <w:rPr>
          <w:rFonts w:ascii="Times New Roman" w:eastAsia="Times New Roman" w:hAnsi="Times New Roman" w:cs="Times New Roman"/>
          <w:color w:val="000000"/>
          <w:sz w:val="24"/>
          <w:szCs w:val="24"/>
        </w:rPr>
        <w:t>єкти</w:t>
      </w:r>
      <w:proofErr w:type="spellEnd"/>
      <w:r>
        <w:rPr>
          <w:rFonts w:ascii="Times New Roman" w:eastAsia="Times New Roman" w:hAnsi="Times New Roman" w:cs="Times New Roman"/>
          <w:color w:val="000000"/>
          <w:sz w:val="24"/>
          <w:szCs w:val="24"/>
        </w:rPr>
        <w:t xml:space="preserve">-переможці публікується на спеціалізованому веб-сайті після встановлення повного переліку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-переможців по навчальному закладу.</w:t>
      </w:r>
    </w:p>
    <w:p w:rsidR="008A60E3" w:rsidRDefault="008A60E3">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Розділ 8 Реалізація </w:t>
      </w:r>
      <w:proofErr w:type="spellStart"/>
      <w:r>
        <w:rPr>
          <w:rFonts w:ascii="Times New Roman" w:eastAsia="Times New Roman" w:hAnsi="Times New Roman" w:cs="Times New Roman"/>
          <w:b/>
          <w:color w:val="000000"/>
          <w:sz w:val="24"/>
          <w:szCs w:val="24"/>
        </w:rPr>
        <w:t>проєктів</w:t>
      </w:r>
      <w:proofErr w:type="spellEnd"/>
      <w:r>
        <w:rPr>
          <w:rFonts w:ascii="Times New Roman" w:eastAsia="Times New Roman" w:hAnsi="Times New Roman" w:cs="Times New Roman"/>
          <w:b/>
          <w:color w:val="000000"/>
          <w:sz w:val="24"/>
          <w:szCs w:val="24"/>
        </w:rPr>
        <w:t>-переможців</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8.1  Реалізацію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 переможців здійснює </w:t>
      </w:r>
      <w:r>
        <w:rPr>
          <w:rFonts w:ascii="Times New Roman" w:eastAsia="Times New Roman" w:hAnsi="Times New Roman" w:cs="Times New Roman"/>
          <w:sz w:val="24"/>
          <w:szCs w:val="24"/>
        </w:rPr>
        <w:t xml:space="preserve">відділ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 </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 Автори/авторки та </w:t>
      </w:r>
      <w:r>
        <w:rPr>
          <w:rFonts w:ascii="Times New Roman" w:eastAsia="Times New Roman" w:hAnsi="Times New Roman" w:cs="Times New Roman"/>
          <w:sz w:val="24"/>
          <w:szCs w:val="24"/>
        </w:rPr>
        <w:t>Координаційна рада</w:t>
      </w:r>
      <w:r>
        <w:rPr>
          <w:rFonts w:ascii="Times New Roman" w:eastAsia="Times New Roman" w:hAnsi="Times New Roman" w:cs="Times New Roman"/>
          <w:color w:val="000000"/>
          <w:sz w:val="24"/>
          <w:szCs w:val="24"/>
        </w:rPr>
        <w:t xml:space="preserve"> за бажанням залучаються до реалізації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-переможців. Авторський нагляд за реалізацією </w:t>
      </w:r>
      <w:proofErr w:type="spellStart"/>
      <w:r>
        <w:rPr>
          <w:rFonts w:ascii="Times New Roman" w:eastAsia="Times New Roman" w:hAnsi="Times New Roman" w:cs="Times New Roman"/>
          <w:color w:val="000000"/>
          <w:sz w:val="24"/>
          <w:szCs w:val="24"/>
        </w:rPr>
        <w:t>проєкта</w:t>
      </w:r>
      <w:proofErr w:type="spellEnd"/>
      <w:r>
        <w:rPr>
          <w:rFonts w:ascii="Times New Roman" w:eastAsia="Times New Roman" w:hAnsi="Times New Roman" w:cs="Times New Roman"/>
          <w:color w:val="000000"/>
          <w:sz w:val="24"/>
          <w:szCs w:val="24"/>
        </w:rPr>
        <w:t xml:space="preserve"> покладається на автора та Конкурсну комісію. </w:t>
      </w:r>
      <w:r>
        <w:rPr>
          <w:rFonts w:ascii="Times New Roman" w:eastAsia="Times New Roman" w:hAnsi="Times New Roman" w:cs="Times New Roman"/>
          <w:sz w:val="24"/>
          <w:szCs w:val="24"/>
        </w:rPr>
        <w:t>Координаційна рада</w:t>
      </w:r>
      <w:r>
        <w:rPr>
          <w:rFonts w:ascii="Times New Roman" w:eastAsia="Times New Roman" w:hAnsi="Times New Roman" w:cs="Times New Roman"/>
          <w:color w:val="000000"/>
          <w:sz w:val="24"/>
          <w:szCs w:val="24"/>
        </w:rPr>
        <w:t xml:space="preserve"> здійснює контроль та моніторинг (проведення </w:t>
      </w:r>
      <w:proofErr w:type="spellStart"/>
      <w:r>
        <w:rPr>
          <w:rFonts w:ascii="Times New Roman" w:eastAsia="Times New Roman" w:hAnsi="Times New Roman" w:cs="Times New Roman"/>
          <w:color w:val="000000"/>
          <w:sz w:val="24"/>
          <w:szCs w:val="24"/>
        </w:rPr>
        <w:t>закупівель</w:t>
      </w:r>
      <w:proofErr w:type="spellEnd"/>
      <w:r>
        <w:rPr>
          <w:rFonts w:ascii="Times New Roman" w:eastAsia="Times New Roman" w:hAnsi="Times New Roman" w:cs="Times New Roman"/>
          <w:color w:val="000000"/>
          <w:sz w:val="24"/>
          <w:szCs w:val="24"/>
        </w:rPr>
        <w:t xml:space="preserve">, технічний нагляд тощо)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Розділ 9. Звітування та оцінка результатів реалізації </w:t>
      </w:r>
      <w:proofErr w:type="spellStart"/>
      <w:r>
        <w:rPr>
          <w:rFonts w:ascii="Times New Roman" w:eastAsia="Times New Roman" w:hAnsi="Times New Roman" w:cs="Times New Roman"/>
          <w:b/>
          <w:color w:val="000000"/>
          <w:sz w:val="24"/>
          <w:szCs w:val="24"/>
        </w:rPr>
        <w:t>проєктів</w:t>
      </w:r>
      <w:proofErr w:type="spellEnd"/>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9.1. Навчальний заклад звітує за реалізацію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перед </w:t>
      </w:r>
      <w:r>
        <w:rPr>
          <w:rFonts w:ascii="Times New Roman" w:eastAsia="Times New Roman" w:hAnsi="Times New Roman" w:cs="Times New Roman"/>
          <w:sz w:val="24"/>
          <w:szCs w:val="24"/>
        </w:rPr>
        <w:t xml:space="preserve">відділом освіти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сільської ради</w:t>
      </w: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Звіти поділяються на:</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поточний звіт про стан реалізації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за рахунок коштів ШГБ у такі терміни:</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оперативний щомісячний звіт - до 1 числа місяця, наступного за звітним;</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підсумковий звіт про реалізацію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w:t>
      </w:r>
      <w:r w:rsidRPr="00970AE6">
        <w:rPr>
          <w:rFonts w:ascii="Times New Roman" w:eastAsia="Times New Roman" w:hAnsi="Times New Roman" w:cs="Times New Roman"/>
          <w:color w:val="000000"/>
          <w:sz w:val="24"/>
          <w:szCs w:val="24"/>
        </w:rPr>
        <w:t xml:space="preserve">подається </w:t>
      </w:r>
      <w:r>
        <w:rPr>
          <w:rFonts w:ascii="Times New Roman" w:eastAsia="Times New Roman" w:hAnsi="Times New Roman" w:cs="Times New Roman"/>
          <w:color w:val="000000"/>
          <w:sz w:val="24"/>
          <w:szCs w:val="24"/>
        </w:rPr>
        <w:t>до ____________</w:t>
      </w:r>
      <w:bookmarkStart w:id="0" w:name="_GoBack"/>
      <w:bookmarkEnd w:id="0"/>
      <w:r>
        <w:rPr>
          <w:rFonts w:ascii="Times New Roman" w:eastAsia="Times New Roman" w:hAnsi="Times New Roman" w:cs="Times New Roman"/>
          <w:color w:val="000000"/>
          <w:sz w:val="24"/>
          <w:szCs w:val="24"/>
        </w:rPr>
        <w:t>_____</w:t>
      </w:r>
      <w:r>
        <w:rPr>
          <w:rFonts w:ascii="Times New Roman" w:eastAsia="Times New Roman" w:hAnsi="Times New Roman" w:cs="Times New Roman"/>
          <w:color w:val="000000"/>
          <w:sz w:val="24"/>
          <w:szCs w:val="24"/>
        </w:rPr>
        <w:softHyphen/>
      </w:r>
      <w:r>
        <w:rPr>
          <w:rFonts w:ascii="Times New Roman" w:eastAsia="Times New Roman" w:hAnsi="Times New Roman" w:cs="Times New Roman"/>
          <w:color w:val="000000"/>
          <w:sz w:val="24"/>
          <w:szCs w:val="24"/>
        </w:rPr>
        <w:softHyphen/>
        <w:t>__</w:t>
      </w:r>
      <w:r w:rsidRPr="00970AE6">
        <w:rPr>
          <w:rFonts w:ascii="Times New Roman" w:eastAsia="Times New Roman" w:hAnsi="Times New Roman" w:cs="Times New Roman"/>
          <w:color w:val="000000"/>
          <w:sz w:val="24"/>
          <w:szCs w:val="24"/>
        </w:rPr>
        <w:t>року, наступного за звітнім.</w:t>
      </w:r>
      <w:r>
        <w:rPr>
          <w:rFonts w:ascii="Times New Roman" w:eastAsia="Times New Roman" w:hAnsi="Times New Roman" w:cs="Times New Roman"/>
          <w:color w:val="000000"/>
          <w:sz w:val="24"/>
          <w:szCs w:val="24"/>
        </w:rPr>
        <w:t xml:space="preserve"> Підсумкових звіт про реалізацію ШГБ подається </w:t>
      </w:r>
      <w:r>
        <w:rPr>
          <w:rFonts w:ascii="Times New Roman" w:eastAsia="Times New Roman" w:hAnsi="Times New Roman" w:cs="Times New Roman"/>
          <w:sz w:val="24"/>
          <w:szCs w:val="24"/>
        </w:rPr>
        <w:t xml:space="preserve">на сесію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 ради </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9.2. Підсумковий звіт включає в себе:</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загальний опис результатів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заходи, які не вдалося реалізувати, або було реалізовано іншим чином;</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опис робіт та послуг, які було проведено та надано, їх послідовність;</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фактичний термін реалізації;</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фактичний бюджет;</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фотозвіт</w:t>
      </w:r>
      <w:proofErr w:type="spellEnd"/>
      <w:r>
        <w:rPr>
          <w:rFonts w:ascii="Times New Roman" w:eastAsia="Times New Roman" w:hAnsi="Times New Roman" w:cs="Times New Roman"/>
          <w:color w:val="000000"/>
          <w:sz w:val="24"/>
          <w:szCs w:val="24"/>
        </w:rPr>
        <w:t xml:space="preserve"> результату.</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9.3. Після завершення реалізації </w:t>
      </w:r>
      <w:proofErr w:type="spellStart"/>
      <w:r>
        <w:rPr>
          <w:rFonts w:ascii="Times New Roman" w:eastAsia="Times New Roman" w:hAnsi="Times New Roman" w:cs="Times New Roman"/>
          <w:color w:val="000000"/>
          <w:sz w:val="24"/>
          <w:szCs w:val="24"/>
        </w:rPr>
        <w:t>проєк</w:t>
      </w:r>
      <w:r>
        <w:rPr>
          <w:rFonts w:ascii="Times New Roman" w:eastAsia="Times New Roman" w:hAnsi="Times New Roman" w:cs="Times New Roman"/>
          <w:color w:val="000000"/>
          <w:sz w:val="24"/>
          <w:szCs w:val="24"/>
        </w:rPr>
        <w:t>тів</w:t>
      </w:r>
      <w:proofErr w:type="spellEnd"/>
      <w:r>
        <w:rPr>
          <w:rFonts w:ascii="Times New Roman" w:eastAsia="Times New Roman" w:hAnsi="Times New Roman" w:cs="Times New Roman"/>
          <w:color w:val="000000"/>
          <w:sz w:val="24"/>
          <w:szCs w:val="24"/>
        </w:rPr>
        <w:t xml:space="preserve">, за бажанням автора на об’єкті, що створений в результаті реалізації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може бути розміщено інформацію про автора та інших осіб, що забезпечували супроводження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w:t>
      </w: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10. Заключні положення</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10.1 Зміни до цього Положення вносяться за ріше</w:t>
      </w:r>
      <w:r>
        <w:rPr>
          <w:rFonts w:ascii="Times New Roman" w:eastAsia="Times New Roman" w:hAnsi="Times New Roman" w:cs="Times New Roman"/>
          <w:color w:val="000000"/>
          <w:sz w:val="24"/>
          <w:szCs w:val="24"/>
        </w:rPr>
        <w:t xml:space="preserve">нням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сільської</w:t>
      </w:r>
      <w:r>
        <w:rPr>
          <w:rFonts w:ascii="Times New Roman" w:eastAsia="Times New Roman" w:hAnsi="Times New Roman" w:cs="Times New Roman"/>
          <w:color w:val="000000"/>
          <w:sz w:val="24"/>
          <w:szCs w:val="24"/>
        </w:rPr>
        <w:t xml:space="preserve"> ради.</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 Положення про ШГБ ухвалюється одне для всіх навчальних закладів.</w:t>
      </w:r>
    </w:p>
    <w:p w:rsidR="008A60E3" w:rsidRDefault="00970AE6">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 Всі процеси реалізації ШГБ регламентуються цим Положенням.</w:t>
      </w: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line="259"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Сільський </w:t>
      </w:r>
      <w:r>
        <w:rPr>
          <w:rFonts w:ascii="Times New Roman" w:eastAsia="Times New Roman" w:hAnsi="Times New Roman" w:cs="Times New Roman"/>
          <w:color w:val="000000"/>
          <w:sz w:val="24"/>
          <w:szCs w:val="24"/>
        </w:rPr>
        <w:t xml:space="preserve"> голова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А.В. Кухаренко</w:t>
      </w: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line="259" w:lineRule="auto"/>
        <w:ind w:firstLine="720"/>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right="-187"/>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000000"/>
          <w:sz w:val="24"/>
          <w:szCs w:val="24"/>
        </w:rPr>
        <w:t>Додаток №1</w:t>
      </w:r>
    </w:p>
    <w:p w:rsidR="008A60E3" w:rsidRDefault="00970AE6">
      <w:pPr>
        <w:pBdr>
          <w:top w:val="nil"/>
          <w:left w:val="nil"/>
          <w:bottom w:val="nil"/>
          <w:right w:val="nil"/>
          <w:between w:val="nil"/>
        </w:pBdr>
        <w:ind w:right="-187"/>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до Положення </w:t>
      </w:r>
    </w:p>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ПРОЄКТ</w:t>
      </w:r>
    </w:p>
    <w:tbl>
      <w:tblPr>
        <w:tblStyle w:val="a5"/>
        <w:tblW w:w="91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48"/>
        <w:gridCol w:w="2576"/>
      </w:tblGrid>
      <w:tr w:rsidR="008A60E3">
        <w:trPr>
          <w:trHeight w:val="624"/>
          <w:jc w:val="center"/>
        </w:trPr>
        <w:tc>
          <w:tcPr>
            <w:tcW w:w="6548" w:type="dxa"/>
            <w:shd w:val="clear" w:color="auto" w:fill="CCFFCC"/>
            <w:vAlign w:val="center"/>
          </w:tcPr>
          <w:p w:rsidR="008A60E3" w:rsidRDefault="00970AE6">
            <w:pPr>
              <w:pBdr>
                <w:top w:val="nil"/>
                <w:left w:val="nil"/>
                <w:bottom w:val="nil"/>
                <w:right w:val="nil"/>
                <w:between w:val="nil"/>
              </w:pBdr>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Номер та назва навчального закладу</w:t>
            </w:r>
          </w:p>
        </w:tc>
        <w:tc>
          <w:tcPr>
            <w:tcW w:w="2576" w:type="dxa"/>
            <w:shd w:val="clear" w:color="auto" w:fill="CCFFCC"/>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r>
      <w:tr w:rsidR="008A60E3">
        <w:trPr>
          <w:trHeight w:val="420"/>
          <w:jc w:val="center"/>
        </w:trPr>
        <w:tc>
          <w:tcPr>
            <w:tcW w:w="6548" w:type="dxa"/>
            <w:shd w:val="clear" w:color="auto" w:fill="CCFFCC"/>
            <w:vAlign w:val="center"/>
          </w:tcPr>
          <w:p w:rsidR="008A60E3" w:rsidRDefault="00970AE6">
            <w:pPr>
              <w:pBdr>
                <w:top w:val="nil"/>
                <w:left w:val="nil"/>
                <w:bottom w:val="nil"/>
                <w:right w:val="nil"/>
                <w:between w:val="nil"/>
              </w:pBdr>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Ідентифікаційний номер </w:t>
            </w:r>
            <w:proofErr w:type="spellStart"/>
            <w:r>
              <w:rPr>
                <w:rFonts w:ascii="Times New Roman" w:eastAsia="Times New Roman" w:hAnsi="Times New Roman" w:cs="Times New Roman"/>
                <w:b/>
                <w:color w:val="000000"/>
                <w:sz w:val="24"/>
                <w:szCs w:val="24"/>
              </w:rPr>
              <w:t>проєкту</w:t>
            </w:r>
            <w:proofErr w:type="spellEnd"/>
          </w:p>
        </w:tc>
        <w:tc>
          <w:tcPr>
            <w:tcW w:w="2576" w:type="dxa"/>
            <w:shd w:val="clear" w:color="auto" w:fill="CCFFCC"/>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r>
    </w:tbl>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u w:val="single"/>
        </w:rPr>
      </w:pPr>
      <w:r>
        <w:rPr>
          <w:rFonts w:ascii="Times New Roman" w:eastAsia="Times New Roman" w:hAnsi="Times New Roman" w:cs="Times New Roman"/>
          <w:b/>
          <w:i/>
          <w:color w:val="000000"/>
          <w:sz w:val="24"/>
          <w:szCs w:val="24"/>
          <w:u w:val="single"/>
        </w:rPr>
        <w:t>ВСІ ПУНКТИ Є ОБОВ’ЯЗКОВИМИ ДЛЯ ЗАПОВНЕННЯ!</w:t>
      </w:r>
    </w:p>
    <w:p w:rsidR="008A60E3" w:rsidRDefault="008A60E3">
      <w:pPr>
        <w:pBdr>
          <w:top w:val="nil"/>
          <w:left w:val="nil"/>
          <w:bottom w:val="nil"/>
          <w:right w:val="nil"/>
          <w:between w:val="nil"/>
        </w:pBdr>
        <w:ind w:hanging="2"/>
        <w:jc w:val="center"/>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Інформація про автора/ку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w:t>
      </w:r>
    </w:p>
    <w:p w:rsidR="008A60E3" w:rsidRDefault="008A60E3">
      <w:pPr>
        <w:pBdr>
          <w:top w:val="nil"/>
          <w:left w:val="nil"/>
          <w:bottom w:val="nil"/>
          <w:right w:val="nil"/>
          <w:between w:val="nil"/>
        </w:pBdr>
        <w:tabs>
          <w:tab w:val="left" w:pos="426"/>
        </w:tabs>
        <w:ind w:hanging="2"/>
        <w:jc w:val="both"/>
        <w:rPr>
          <w:rFonts w:ascii="Times New Roman" w:eastAsia="Times New Roman" w:hAnsi="Times New Roman" w:cs="Times New Roman"/>
          <w:color w:val="000000"/>
          <w:sz w:val="24"/>
          <w:szCs w:val="24"/>
        </w:rPr>
      </w:pPr>
    </w:p>
    <w:tbl>
      <w:tblPr>
        <w:tblStyle w:val="a6"/>
        <w:tblW w:w="944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482"/>
        <w:gridCol w:w="5958"/>
      </w:tblGrid>
      <w:tr w:rsidR="008A60E3">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Ім’я та Прізвище автора/</w:t>
            </w:r>
            <w:proofErr w:type="spellStart"/>
            <w:r>
              <w:rPr>
                <w:rFonts w:ascii="Times New Roman" w:eastAsia="Times New Roman" w:hAnsi="Times New Roman" w:cs="Times New Roman"/>
                <w:color w:val="000000"/>
                <w:sz w:val="24"/>
                <w:szCs w:val="24"/>
              </w:rPr>
              <w:t>ки</w:t>
            </w:r>
            <w:proofErr w:type="spellEnd"/>
          </w:p>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або представника від команди</w:t>
            </w:r>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r w:rsidR="008A60E3">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 навчального закладу:</w:t>
            </w:r>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r w:rsidR="008A60E3">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roofErr w:type="spellStart"/>
            <w:r>
              <w:rPr>
                <w:rFonts w:ascii="Times New Roman" w:eastAsia="Times New Roman" w:hAnsi="Times New Roman" w:cs="Times New Roman"/>
                <w:color w:val="000000"/>
                <w:sz w:val="24"/>
                <w:szCs w:val="24"/>
              </w:rPr>
              <w:t>mail</w:t>
            </w:r>
            <w:proofErr w:type="spellEnd"/>
            <w:r>
              <w:rPr>
                <w:rFonts w:ascii="Times New Roman" w:eastAsia="Times New Roman" w:hAnsi="Times New Roman" w:cs="Times New Roman"/>
                <w:color w:val="000000"/>
                <w:sz w:val="24"/>
                <w:szCs w:val="24"/>
              </w:rPr>
              <w:t>:</w:t>
            </w:r>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r w:rsidR="008A60E3">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Контактний № </w:t>
            </w:r>
            <w:proofErr w:type="spellStart"/>
            <w:r>
              <w:rPr>
                <w:rFonts w:ascii="Times New Roman" w:eastAsia="Times New Roman" w:hAnsi="Times New Roman" w:cs="Times New Roman"/>
                <w:color w:val="000000"/>
                <w:sz w:val="24"/>
                <w:szCs w:val="24"/>
              </w:rPr>
              <w:t>тел</w:t>
            </w:r>
            <w:proofErr w:type="spellEnd"/>
            <w:r>
              <w:rPr>
                <w:rFonts w:ascii="Times New Roman" w:eastAsia="Times New Roman" w:hAnsi="Times New Roman" w:cs="Times New Roman"/>
                <w:color w:val="000000"/>
                <w:sz w:val="24"/>
                <w:szCs w:val="24"/>
              </w:rPr>
              <w:t>.</w:t>
            </w:r>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r w:rsidR="008A60E3">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Підпис</w:t>
            </w:r>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r w:rsidR="008A60E3">
        <w:trPr>
          <w:trHeight w:val="3090"/>
        </w:trPr>
        <w:tc>
          <w:tcPr>
            <w:tcW w:w="3482" w:type="dxa"/>
            <w:tcMar>
              <w:top w:w="100" w:type="dxa"/>
              <w:left w:w="80" w:type="dxa"/>
              <w:bottom w:w="100" w:type="dxa"/>
              <w:right w:w="80" w:type="dxa"/>
            </w:tcMar>
            <w:vAlign w:val="center"/>
          </w:tcPr>
          <w:p w:rsidR="008A60E3" w:rsidRDefault="00970AE6">
            <w:pPr>
              <w:pBdr>
                <w:top w:val="nil"/>
                <w:left w:val="nil"/>
                <w:bottom w:val="nil"/>
                <w:right w:val="nil"/>
                <w:between w:val="nil"/>
              </w:pBdr>
              <w:ind w:right="-222"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Ім’я та Прізвища учасників команди </w:t>
            </w:r>
            <w:proofErr w:type="spellStart"/>
            <w:r>
              <w:rPr>
                <w:rFonts w:ascii="Times New Roman" w:eastAsia="Times New Roman" w:hAnsi="Times New Roman" w:cs="Times New Roman"/>
                <w:color w:val="000000"/>
                <w:sz w:val="24"/>
                <w:szCs w:val="24"/>
              </w:rPr>
              <w:t>проєкту</w:t>
            </w:r>
            <w:proofErr w:type="spellEnd"/>
          </w:p>
        </w:tc>
        <w:tc>
          <w:tcPr>
            <w:tcW w:w="5958" w:type="dxa"/>
          </w:tcPr>
          <w:p w:rsidR="008A60E3" w:rsidRDefault="008A60E3">
            <w:pPr>
              <w:pBdr>
                <w:top w:val="nil"/>
                <w:left w:val="nil"/>
                <w:bottom w:val="nil"/>
                <w:right w:val="nil"/>
                <w:between w:val="nil"/>
              </w:pBdr>
              <w:ind w:right="-222" w:hanging="2"/>
              <w:jc w:val="center"/>
              <w:rPr>
                <w:rFonts w:ascii="Times New Roman" w:eastAsia="Times New Roman" w:hAnsi="Times New Roman" w:cs="Times New Roman"/>
                <w:color w:val="000000"/>
                <w:sz w:val="24"/>
                <w:szCs w:val="24"/>
              </w:rPr>
            </w:pPr>
          </w:p>
        </w:tc>
      </w:tr>
    </w:tbl>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Назва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(не більше 15 слів):</w:t>
      </w:r>
      <w:r>
        <w:rPr>
          <w:rFonts w:ascii="Times New Roman" w:eastAsia="Times New Roman" w:hAnsi="Times New Roman" w:cs="Times New Roman"/>
          <w:b/>
          <w:color w:val="000000"/>
          <w:sz w:val="24"/>
          <w:szCs w:val="24"/>
        </w:rPr>
        <w:t xml:space="preserve"> </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 ПІБ автора/</w:t>
      </w:r>
      <w:proofErr w:type="spellStart"/>
      <w:r>
        <w:rPr>
          <w:rFonts w:ascii="Times New Roman" w:eastAsia="Times New Roman" w:hAnsi="Times New Roman" w:cs="Times New Roman"/>
          <w:b/>
          <w:color w:val="000000"/>
          <w:sz w:val="24"/>
          <w:szCs w:val="24"/>
        </w:rPr>
        <w:t>ки</w:t>
      </w:r>
      <w:proofErr w:type="spellEnd"/>
      <w:r>
        <w:rPr>
          <w:rFonts w:ascii="Times New Roman" w:eastAsia="Times New Roman" w:hAnsi="Times New Roman" w:cs="Times New Roman"/>
          <w:b/>
          <w:color w:val="000000"/>
          <w:sz w:val="24"/>
          <w:szCs w:val="24"/>
        </w:rPr>
        <w:t xml:space="preserve"> або команди авторів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i/>
          <w:color w:val="000000"/>
          <w:sz w:val="24"/>
          <w:szCs w:val="24"/>
        </w:rPr>
        <w:t>:</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w:t>
      </w:r>
      <w:r>
        <w:rPr>
          <w:rFonts w:ascii="Times New Roman" w:eastAsia="Times New Roman" w:hAnsi="Times New Roman" w:cs="Times New Roman"/>
          <w:b/>
          <w:color w:val="000000"/>
          <w:sz w:val="24"/>
          <w:szCs w:val="24"/>
        </w:rPr>
        <w:t>____________________________________________________________</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Тематика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4. Місце реалізації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(територія навчального закладу, приміщення, кабінет)</w:t>
      </w:r>
      <w:r>
        <w:rPr>
          <w:rFonts w:ascii="Times New Roman" w:eastAsia="Times New Roman" w:hAnsi="Times New Roman" w:cs="Times New Roman"/>
          <w:b/>
          <w:color w:val="000000"/>
          <w:sz w:val="24"/>
          <w:szCs w:val="24"/>
        </w:rPr>
        <w:t>:</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r>
        <w:rPr>
          <w:rFonts w:ascii="Times New Roman" w:eastAsia="Times New Roman" w:hAnsi="Times New Roman" w:cs="Times New Roman"/>
          <w:color w:val="000000"/>
          <w:sz w:val="24"/>
          <w:szCs w:val="24"/>
        </w:rPr>
        <w:t>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5. Потреби яких учнів задовольняє </w:t>
      </w:r>
      <w:proofErr w:type="spellStart"/>
      <w:r>
        <w:rPr>
          <w:rFonts w:ascii="Times New Roman" w:eastAsia="Times New Roman" w:hAnsi="Times New Roman" w:cs="Times New Roman"/>
          <w:b/>
          <w:color w:val="000000"/>
          <w:sz w:val="24"/>
          <w:szCs w:val="24"/>
        </w:rPr>
        <w:t>проєкт</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 xml:space="preserve">(основні групи учнів, які зможуть користуватися результатами проекту, як ними буде використовуватись </w:t>
      </w:r>
      <w:proofErr w:type="spellStart"/>
      <w:r>
        <w:rPr>
          <w:rFonts w:ascii="Times New Roman" w:eastAsia="Times New Roman" w:hAnsi="Times New Roman" w:cs="Times New Roman"/>
          <w:i/>
          <w:color w:val="000000"/>
          <w:sz w:val="24"/>
          <w:szCs w:val="24"/>
        </w:rPr>
        <w:t>проєкт</w:t>
      </w:r>
      <w:proofErr w:type="spellEnd"/>
      <w:r>
        <w:rPr>
          <w:rFonts w:ascii="Times New Roman" w:eastAsia="Times New Roman" w:hAnsi="Times New Roman" w:cs="Times New Roman"/>
          <w:i/>
          <w:color w:val="000000"/>
          <w:sz w:val="24"/>
          <w:szCs w:val="24"/>
        </w:rPr>
        <w:t>, які зміни відбудуться завдяки користуванню реа</w:t>
      </w:r>
      <w:r>
        <w:rPr>
          <w:rFonts w:ascii="Times New Roman" w:eastAsia="Times New Roman" w:hAnsi="Times New Roman" w:cs="Times New Roman"/>
          <w:i/>
          <w:color w:val="000000"/>
          <w:sz w:val="24"/>
          <w:szCs w:val="24"/>
        </w:rPr>
        <w:t xml:space="preserve">лізованим </w:t>
      </w:r>
      <w:proofErr w:type="spellStart"/>
      <w:r>
        <w:rPr>
          <w:rFonts w:ascii="Times New Roman" w:eastAsia="Times New Roman" w:hAnsi="Times New Roman" w:cs="Times New Roman"/>
          <w:i/>
          <w:color w:val="000000"/>
          <w:sz w:val="24"/>
          <w:szCs w:val="24"/>
        </w:rPr>
        <w:t>проєктом</w:t>
      </w:r>
      <w:proofErr w:type="spellEnd"/>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 </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6. Часові рамки впровадження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(скільки часу потрібно для реалізації):</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 Опис проекту</w:t>
      </w:r>
      <w:r>
        <w:rPr>
          <w:rFonts w:ascii="Times New Roman" w:eastAsia="Times New Roman" w:hAnsi="Times New Roman" w:cs="Times New Roman"/>
          <w:i/>
          <w:color w:val="000000"/>
          <w:sz w:val="24"/>
          <w:szCs w:val="24"/>
        </w:rPr>
        <w:t>(проблема, на вирішення  якої він спрямований; запропоновані рішення; пояснення, чо</w:t>
      </w:r>
      <w:r>
        <w:rPr>
          <w:rFonts w:ascii="Times New Roman" w:eastAsia="Times New Roman" w:hAnsi="Times New Roman" w:cs="Times New Roman"/>
          <w:i/>
          <w:color w:val="000000"/>
          <w:sz w:val="24"/>
          <w:szCs w:val="24"/>
        </w:rPr>
        <w:t xml:space="preserve">му саме це завдання повинно бути реалізоване і яким чином його реалізація вплине на подальше життя навчального закладу. </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w:t>
      </w:r>
      <w:r>
        <w:rPr>
          <w:rFonts w:ascii="Times New Roman" w:eastAsia="Times New Roman" w:hAnsi="Times New Roman" w:cs="Times New Roman"/>
          <w:b/>
          <w:color w:val="000000"/>
          <w:sz w:val="24"/>
          <w:szCs w:val="24"/>
        </w:rPr>
        <w:t>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_____________________________________________________________________________</w:t>
      </w:r>
    </w:p>
    <w:p w:rsidR="008A60E3" w:rsidRDefault="00970AE6">
      <w:pPr>
        <w:pBdr>
          <w:top w:val="nil"/>
          <w:left w:val="nil"/>
          <w:bottom w:val="nil"/>
          <w:right w:val="nil"/>
          <w:between w:val="nil"/>
        </w:pBdr>
        <w:tabs>
          <w:tab w:val="left" w:pos="284"/>
        </w:tabs>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8. Орієнтовна вартість (кошторис)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 xml:space="preserve">(всі складові </w:t>
      </w:r>
      <w:proofErr w:type="spellStart"/>
      <w:r>
        <w:rPr>
          <w:rFonts w:ascii="Times New Roman" w:eastAsia="Times New Roman" w:hAnsi="Times New Roman" w:cs="Times New Roman"/>
          <w:i/>
          <w:color w:val="000000"/>
          <w:sz w:val="24"/>
          <w:szCs w:val="24"/>
        </w:rPr>
        <w:t>проєкту</w:t>
      </w:r>
      <w:proofErr w:type="spellEnd"/>
      <w:r>
        <w:rPr>
          <w:rFonts w:ascii="Times New Roman" w:eastAsia="Times New Roman" w:hAnsi="Times New Roman" w:cs="Times New Roman"/>
          <w:i/>
          <w:color w:val="000000"/>
          <w:sz w:val="24"/>
          <w:szCs w:val="24"/>
        </w:rPr>
        <w:t xml:space="preserve"> та їх орієнтовна вартість)  </w:t>
      </w:r>
    </w:p>
    <w:p w:rsidR="008A60E3" w:rsidRDefault="008A60E3">
      <w:pPr>
        <w:pBdr>
          <w:top w:val="nil"/>
          <w:left w:val="nil"/>
          <w:bottom w:val="nil"/>
          <w:right w:val="nil"/>
          <w:between w:val="nil"/>
        </w:pBdr>
        <w:ind w:right="-185"/>
        <w:jc w:val="both"/>
        <w:rPr>
          <w:rFonts w:ascii="Times New Roman" w:eastAsia="Times New Roman" w:hAnsi="Times New Roman" w:cs="Times New Roman"/>
          <w:color w:val="000000"/>
          <w:sz w:val="24"/>
          <w:szCs w:val="24"/>
        </w:rPr>
      </w:pPr>
    </w:p>
    <w:tbl>
      <w:tblPr>
        <w:tblStyle w:val="a7"/>
        <w:tblW w:w="9740" w:type="dxa"/>
        <w:tblInd w:w="-20" w:type="dxa"/>
        <w:tblBorders>
          <w:top w:val="nil"/>
          <w:left w:val="nil"/>
          <w:bottom w:val="nil"/>
          <w:right w:val="nil"/>
          <w:insideH w:val="nil"/>
          <w:insideV w:val="nil"/>
        </w:tblBorders>
        <w:tblLayout w:type="fixed"/>
        <w:tblLook w:val="0000" w:firstRow="0" w:lastRow="0" w:firstColumn="0" w:lastColumn="0" w:noHBand="0" w:noVBand="0"/>
      </w:tblPr>
      <w:tblGrid>
        <w:gridCol w:w="3870"/>
        <w:gridCol w:w="2430"/>
        <w:gridCol w:w="2025"/>
        <w:gridCol w:w="1415"/>
      </w:tblGrid>
      <w:tr w:rsidR="008A60E3">
        <w:trPr>
          <w:trHeight w:val="665"/>
        </w:trPr>
        <w:tc>
          <w:tcPr>
            <w:tcW w:w="3870" w:type="dxa"/>
            <w:tcBorders>
              <w:top w:val="single" w:sz="8" w:space="0" w:color="000000"/>
              <w:left w:val="single" w:sz="8" w:space="0" w:color="000000"/>
              <w:bottom w:val="single" w:sz="8" w:space="0" w:color="000000"/>
              <w:right w:val="single" w:sz="8" w:space="0" w:color="000000"/>
            </w:tcBorders>
            <w:shd w:val="clear" w:color="auto" w:fill="BDC0BF"/>
            <w:tcMar>
              <w:top w:w="80" w:type="dxa"/>
              <w:left w:w="80" w:type="dxa"/>
              <w:bottom w:w="80" w:type="dxa"/>
              <w:right w:w="80" w:type="dxa"/>
            </w:tcMar>
          </w:tcPr>
          <w:p w:rsidR="008A60E3" w:rsidRDefault="00970AE6">
            <w:pPr>
              <w:pBdr>
                <w:top w:val="nil"/>
                <w:left w:val="nil"/>
                <w:bottom w:val="nil"/>
                <w:right w:val="nil"/>
                <w:between w:val="nil"/>
              </w:pBdr>
              <w:ind w:left="-20" w:right="-18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Найменування товарів(робіт, послуг)</w:t>
            </w:r>
          </w:p>
        </w:tc>
        <w:tc>
          <w:tcPr>
            <w:tcW w:w="2430" w:type="dxa"/>
            <w:tcBorders>
              <w:top w:val="single" w:sz="8" w:space="0" w:color="000000"/>
              <w:left w:val="single" w:sz="8" w:space="0" w:color="000000"/>
              <w:bottom w:val="single" w:sz="8" w:space="0" w:color="000000"/>
              <w:right w:val="single" w:sz="8" w:space="0" w:color="000000"/>
            </w:tcBorders>
            <w:shd w:val="clear" w:color="auto" w:fill="BDC0BF"/>
            <w:tcMar>
              <w:top w:w="80" w:type="dxa"/>
              <w:left w:w="80" w:type="dxa"/>
              <w:bottom w:w="80" w:type="dxa"/>
              <w:right w:w="80" w:type="dxa"/>
            </w:tcMar>
          </w:tcPr>
          <w:p w:rsidR="008A60E3" w:rsidRDefault="00970AE6">
            <w:pPr>
              <w:pBdr>
                <w:top w:val="nil"/>
                <w:left w:val="nil"/>
                <w:bottom w:val="nil"/>
                <w:right w:val="nil"/>
                <w:between w:val="nil"/>
              </w:pBdr>
              <w:ind w:left="-20" w:right="-185"/>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Кількість одиниць (</w:t>
            </w:r>
            <w:proofErr w:type="spellStart"/>
            <w:r>
              <w:rPr>
                <w:rFonts w:ascii="Times New Roman" w:eastAsia="Times New Roman" w:hAnsi="Times New Roman" w:cs="Times New Roman"/>
                <w:b/>
                <w:sz w:val="24"/>
                <w:szCs w:val="24"/>
              </w:rPr>
              <w:t>шт</w:t>
            </w:r>
            <w:proofErr w:type="spellEnd"/>
            <w:r>
              <w:rPr>
                <w:rFonts w:ascii="Times New Roman" w:eastAsia="Times New Roman" w:hAnsi="Times New Roman" w:cs="Times New Roman"/>
                <w:b/>
                <w:sz w:val="24"/>
                <w:szCs w:val="24"/>
              </w:rPr>
              <w:t>)</w:t>
            </w:r>
          </w:p>
        </w:tc>
        <w:tc>
          <w:tcPr>
            <w:tcW w:w="2025" w:type="dxa"/>
            <w:tcBorders>
              <w:top w:val="single" w:sz="8" w:space="0" w:color="000000"/>
              <w:left w:val="single" w:sz="8" w:space="0" w:color="000000"/>
              <w:bottom w:val="single" w:sz="8" w:space="0" w:color="000000"/>
              <w:right w:val="single" w:sz="8" w:space="0" w:color="000000"/>
            </w:tcBorders>
            <w:shd w:val="clear" w:color="auto" w:fill="BDC0BF"/>
            <w:tcMar>
              <w:top w:w="80" w:type="dxa"/>
              <w:left w:w="80" w:type="dxa"/>
              <w:bottom w:w="80" w:type="dxa"/>
              <w:right w:w="80" w:type="dxa"/>
            </w:tcMar>
          </w:tcPr>
          <w:p w:rsidR="008A60E3" w:rsidRDefault="00970AE6">
            <w:pPr>
              <w:pBdr>
                <w:top w:val="nil"/>
                <w:left w:val="nil"/>
                <w:bottom w:val="nil"/>
                <w:right w:val="nil"/>
                <w:between w:val="nil"/>
              </w:pBdr>
              <w:ind w:left="-20" w:right="-185"/>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Вартість одиниці (грн)</w:t>
            </w:r>
          </w:p>
        </w:tc>
        <w:tc>
          <w:tcPr>
            <w:tcW w:w="1415" w:type="dxa"/>
            <w:tcBorders>
              <w:top w:val="single" w:sz="8" w:space="0" w:color="000000"/>
              <w:left w:val="nil"/>
              <w:bottom w:val="single" w:sz="8" w:space="0" w:color="000000"/>
              <w:right w:val="single" w:sz="8" w:space="0" w:color="000000"/>
            </w:tcBorders>
            <w:shd w:val="clear" w:color="auto" w:fill="BDC0BF"/>
            <w:tcMar>
              <w:top w:w="80" w:type="dxa"/>
              <w:left w:w="80" w:type="dxa"/>
              <w:bottom w:w="80" w:type="dxa"/>
              <w:right w:w="80" w:type="dxa"/>
            </w:tcMar>
          </w:tcPr>
          <w:p w:rsidR="008A60E3" w:rsidRDefault="00970AE6">
            <w:pPr>
              <w:pBdr>
                <w:top w:val="nil"/>
                <w:left w:val="nil"/>
                <w:bottom w:val="nil"/>
                <w:right w:val="nil"/>
                <w:between w:val="nil"/>
              </w:pBdr>
              <w:ind w:left="-20" w:right="-185"/>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Загальна в</w:t>
            </w:r>
            <w:r>
              <w:rPr>
                <w:rFonts w:ascii="Times New Roman" w:eastAsia="Times New Roman" w:hAnsi="Times New Roman" w:cs="Times New Roman"/>
                <w:b/>
                <w:color w:val="000000"/>
                <w:sz w:val="24"/>
                <w:szCs w:val="24"/>
              </w:rPr>
              <w:t>артість, грн.</w:t>
            </w:r>
          </w:p>
        </w:tc>
      </w:tr>
      <w:tr w:rsidR="008A60E3">
        <w:trPr>
          <w:trHeight w:val="420"/>
        </w:trPr>
        <w:tc>
          <w:tcPr>
            <w:tcW w:w="387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p>
        </w:tc>
        <w:tc>
          <w:tcPr>
            <w:tcW w:w="243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2430"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single" w:sz="8" w:space="0" w:color="000000"/>
              <w:bottom w:val="single" w:sz="8" w:space="0" w:color="000000"/>
              <w:right w:val="single" w:sz="8" w:space="0" w:color="000000"/>
            </w:tcBorders>
            <w:shd w:val="clear" w:color="auto" w:fill="EEEEEE"/>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shd w:val="clear" w:color="auto" w:fill="EEEEEE"/>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r w:rsidR="008A60E3">
        <w:trPr>
          <w:trHeight w:val="420"/>
        </w:trPr>
        <w:tc>
          <w:tcPr>
            <w:tcW w:w="3870" w:type="dxa"/>
            <w:tcBorders>
              <w:top w:val="nil"/>
              <w:left w:val="nil"/>
              <w:bottom w:val="nil"/>
              <w:right w:val="nil"/>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ВСЬОГО</w:t>
            </w:r>
          </w:p>
        </w:tc>
        <w:tc>
          <w:tcPr>
            <w:tcW w:w="2430" w:type="dxa"/>
            <w:tcBorders>
              <w:top w:val="nil"/>
              <w:left w:val="nil"/>
              <w:bottom w:val="nil"/>
              <w:right w:val="nil"/>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2025" w:type="dxa"/>
            <w:tcBorders>
              <w:top w:val="nil"/>
              <w:left w:val="nil"/>
              <w:bottom w:val="nil"/>
              <w:right w:val="nil"/>
            </w:tcBorders>
            <w:tcMar>
              <w:top w:w="80" w:type="dxa"/>
              <w:left w:w="80" w:type="dxa"/>
              <w:bottom w:w="80" w:type="dxa"/>
              <w:right w:w="80" w:type="dxa"/>
            </w:tcMar>
          </w:tcPr>
          <w:p w:rsidR="008A60E3" w:rsidRDefault="008A60E3">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p>
        </w:tc>
        <w:tc>
          <w:tcPr>
            <w:tcW w:w="1415" w:type="dxa"/>
            <w:tcBorders>
              <w:top w:val="nil"/>
              <w:left w:val="nil"/>
              <w:bottom w:val="single" w:sz="8" w:space="0" w:color="000000"/>
              <w:right w:val="single" w:sz="8" w:space="0" w:color="000000"/>
            </w:tcBorders>
            <w:tcMar>
              <w:top w:w="80" w:type="dxa"/>
              <w:left w:w="80" w:type="dxa"/>
              <w:bottom w:w="80" w:type="dxa"/>
              <w:right w:w="80" w:type="dxa"/>
            </w:tcMar>
          </w:tcPr>
          <w:p w:rsidR="008A60E3" w:rsidRDefault="00970AE6">
            <w:pPr>
              <w:pBdr>
                <w:top w:val="nil"/>
                <w:left w:val="nil"/>
                <w:bottom w:val="nil"/>
                <w:right w:val="nil"/>
                <w:between w:val="nil"/>
              </w:pBdr>
              <w:ind w:left="-2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r>
    </w:tbl>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 Додатки</w:t>
      </w:r>
      <w:r>
        <w:rPr>
          <w:rFonts w:ascii="Times New Roman" w:eastAsia="Times New Roman" w:hAnsi="Times New Roman" w:cs="Times New Roman"/>
          <w:i/>
          <w:color w:val="000000"/>
          <w:sz w:val="24"/>
          <w:szCs w:val="24"/>
        </w:rPr>
        <w:t xml:space="preserve"> (фотографії, малюнки, схеми, описи, графічні зображення, додаткові пояснення, тощо) </w:t>
      </w:r>
      <w:r>
        <w:rPr>
          <w:rFonts w:ascii="Times New Roman" w:eastAsia="Times New Roman" w:hAnsi="Times New Roman" w:cs="Times New Roman"/>
          <w:b/>
          <w:color w:val="000000"/>
          <w:sz w:val="24"/>
          <w:szCs w:val="24"/>
        </w:rPr>
        <w:t>вказати перелік:</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p>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p>
    <w:p w:rsidR="008A60E3" w:rsidRDefault="008A60E3">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*Поля, позначені зірочкою, обов’язкові до заповнення</w:t>
      </w:r>
    </w:p>
    <w:p w:rsidR="008A60E3" w:rsidRDefault="008A60E3">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КВИТАНЦІЯ ПРО ПРИЙОМ ПРОЕКТУ</w:t>
      </w:r>
    </w:p>
    <w:p w:rsidR="008A60E3" w:rsidRDefault="00970AE6">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Заповнюється Уповноваженою особою</w:t>
      </w:r>
    </w:p>
    <w:p w:rsidR="008A60E3" w:rsidRDefault="00970AE6">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Дата надходження: __________________</w:t>
      </w:r>
    </w:p>
    <w:p w:rsidR="008A60E3" w:rsidRDefault="00970AE6">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Номер у реєстрації проектів: _____________________</w:t>
      </w:r>
    </w:p>
    <w:p w:rsidR="008A60E3" w:rsidRDefault="00970AE6">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ПІП та підпис особи, що реєструє: _______________________</w:t>
      </w:r>
    </w:p>
    <w:p w:rsidR="008A60E3" w:rsidRDefault="008A60E3">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БЛАНК Попередньої підтримки </w:t>
      </w:r>
      <w:proofErr w:type="spellStart"/>
      <w:r>
        <w:rPr>
          <w:rFonts w:ascii="Times New Roman" w:eastAsia="Times New Roman" w:hAnsi="Times New Roman" w:cs="Times New Roman"/>
          <w:b/>
          <w:color w:val="000000"/>
          <w:sz w:val="24"/>
          <w:szCs w:val="24"/>
        </w:rPr>
        <w:t>Проєкту</w:t>
      </w:r>
      <w:proofErr w:type="spellEnd"/>
    </w:p>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bl>
      <w:tblPr>
        <w:tblStyle w:val="a8"/>
        <w:tblW w:w="934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2815"/>
        <w:gridCol w:w="1821"/>
        <w:gridCol w:w="2058"/>
        <w:gridCol w:w="1664"/>
      </w:tblGrid>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пп</w:t>
            </w:r>
            <w:proofErr w:type="spellEnd"/>
          </w:p>
        </w:tc>
        <w:tc>
          <w:tcPr>
            <w:tcW w:w="2815"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Прізвище Ім’я</w:t>
            </w:r>
          </w:p>
        </w:tc>
        <w:tc>
          <w:tcPr>
            <w:tcW w:w="1821"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Клас</w:t>
            </w:r>
          </w:p>
        </w:tc>
        <w:tc>
          <w:tcPr>
            <w:tcW w:w="205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учнівського квитка</w:t>
            </w:r>
          </w:p>
        </w:tc>
        <w:tc>
          <w:tcPr>
            <w:tcW w:w="1664"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Підпис</w:t>
            </w: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6</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r w:rsidR="008A60E3">
        <w:tc>
          <w:tcPr>
            <w:tcW w:w="988" w:type="dxa"/>
          </w:tcPr>
          <w:p w:rsidR="008A60E3" w:rsidRDefault="00970AE6">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10</w:t>
            </w:r>
          </w:p>
        </w:tc>
        <w:tc>
          <w:tcPr>
            <w:tcW w:w="2815"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821"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2058"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c>
          <w:tcPr>
            <w:tcW w:w="1664" w:type="dxa"/>
          </w:tcPr>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tc>
      </w:tr>
    </w:tbl>
    <w:p w:rsidR="008A60E3" w:rsidRDefault="008A60E3">
      <w:pPr>
        <w:pBdr>
          <w:top w:val="nil"/>
          <w:left w:val="nil"/>
          <w:bottom w:val="nil"/>
          <w:right w:val="nil"/>
          <w:between w:val="nil"/>
        </w:pBdr>
        <w:spacing w:after="120"/>
        <w:ind w:right="-185"/>
        <w:jc w:val="center"/>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120"/>
        <w:ind w:left="-280" w:right="-18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Додаток 2 </w:t>
      </w:r>
    </w:p>
    <w:p w:rsidR="008A60E3" w:rsidRDefault="00970AE6">
      <w:pPr>
        <w:pBdr>
          <w:top w:val="nil"/>
          <w:left w:val="nil"/>
          <w:bottom w:val="nil"/>
          <w:right w:val="nil"/>
          <w:between w:val="nil"/>
        </w:pBdr>
        <w:ind w:left="6946" w:right="-18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 Положення </w:t>
      </w:r>
    </w:p>
    <w:p w:rsidR="008A60E3" w:rsidRDefault="008A60E3">
      <w:pPr>
        <w:pBdr>
          <w:top w:val="nil"/>
          <w:left w:val="nil"/>
          <w:bottom w:val="nil"/>
          <w:right w:val="nil"/>
          <w:between w:val="nil"/>
        </w:pBdr>
        <w:spacing w:after="120"/>
        <w:ind w:right="-185"/>
        <w:jc w:val="both"/>
        <w:rPr>
          <w:rFonts w:ascii="Times New Roman" w:eastAsia="Times New Roman" w:hAnsi="Times New Roman" w:cs="Times New Roman"/>
          <w:color w:val="000000"/>
          <w:sz w:val="24"/>
          <w:szCs w:val="24"/>
        </w:rPr>
      </w:pPr>
    </w:p>
    <w:tbl>
      <w:tblPr>
        <w:tblStyle w:val="a9"/>
        <w:tblW w:w="91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48"/>
        <w:gridCol w:w="2576"/>
      </w:tblGrid>
      <w:tr w:rsidR="008A60E3">
        <w:trPr>
          <w:trHeight w:val="573"/>
          <w:jc w:val="center"/>
        </w:trPr>
        <w:tc>
          <w:tcPr>
            <w:tcW w:w="6548" w:type="dxa"/>
            <w:shd w:val="clear" w:color="auto" w:fill="CCFFCC"/>
            <w:vAlign w:val="center"/>
          </w:tcPr>
          <w:p w:rsidR="008A60E3" w:rsidRDefault="00970AE6">
            <w:pPr>
              <w:pBdr>
                <w:top w:val="nil"/>
                <w:left w:val="nil"/>
                <w:bottom w:val="nil"/>
                <w:right w:val="nil"/>
                <w:between w:val="nil"/>
              </w:pBdr>
              <w:spacing w:after="200" w:line="276" w:lineRule="auto"/>
              <w:ind w:left="1" w:hanging="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z w:val="24"/>
                <w:szCs w:val="24"/>
              </w:rPr>
              <w:t>Номер та назва навчального закладу</w:t>
            </w:r>
          </w:p>
        </w:tc>
        <w:tc>
          <w:tcPr>
            <w:tcW w:w="2576" w:type="dxa"/>
            <w:shd w:val="clear" w:color="auto" w:fill="CCFFCC"/>
          </w:tcPr>
          <w:p w:rsidR="008A60E3" w:rsidRDefault="008A60E3">
            <w:pPr>
              <w:pBdr>
                <w:top w:val="nil"/>
                <w:left w:val="nil"/>
                <w:bottom w:val="nil"/>
                <w:right w:val="nil"/>
                <w:between w:val="nil"/>
              </w:pBdr>
              <w:spacing w:line="276" w:lineRule="auto"/>
              <w:ind w:hanging="2"/>
              <w:rPr>
                <w:rFonts w:ascii="Times New Roman" w:eastAsia="Times New Roman" w:hAnsi="Times New Roman" w:cs="Times New Roman"/>
                <w:color w:val="000000"/>
                <w:sz w:val="24"/>
                <w:szCs w:val="24"/>
              </w:rPr>
            </w:pPr>
          </w:p>
        </w:tc>
      </w:tr>
      <w:tr w:rsidR="008A60E3">
        <w:trPr>
          <w:trHeight w:val="573"/>
          <w:jc w:val="center"/>
        </w:trPr>
        <w:tc>
          <w:tcPr>
            <w:tcW w:w="6548" w:type="dxa"/>
            <w:shd w:val="clear" w:color="auto" w:fill="CCFFCC"/>
            <w:vAlign w:val="center"/>
          </w:tcPr>
          <w:p w:rsidR="008A60E3" w:rsidRDefault="00970AE6">
            <w:pPr>
              <w:pBdr>
                <w:top w:val="nil"/>
                <w:left w:val="nil"/>
                <w:bottom w:val="nil"/>
                <w:right w:val="nil"/>
                <w:between w:val="nil"/>
              </w:pBdr>
              <w:spacing w:line="276" w:lineRule="auto"/>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Ідентифікаційний номер </w:t>
            </w:r>
            <w:proofErr w:type="spellStart"/>
            <w:r>
              <w:rPr>
                <w:rFonts w:ascii="Times New Roman" w:eastAsia="Times New Roman" w:hAnsi="Times New Roman" w:cs="Times New Roman"/>
                <w:b/>
                <w:color w:val="000000"/>
                <w:sz w:val="24"/>
                <w:szCs w:val="24"/>
              </w:rPr>
              <w:t>проєкту</w:t>
            </w:r>
            <w:proofErr w:type="spellEnd"/>
          </w:p>
        </w:tc>
        <w:tc>
          <w:tcPr>
            <w:tcW w:w="2576" w:type="dxa"/>
            <w:shd w:val="clear" w:color="auto" w:fill="CCFFCC"/>
          </w:tcPr>
          <w:p w:rsidR="008A60E3" w:rsidRDefault="008A60E3">
            <w:pPr>
              <w:pBdr>
                <w:top w:val="nil"/>
                <w:left w:val="nil"/>
                <w:bottom w:val="nil"/>
                <w:right w:val="nil"/>
                <w:between w:val="nil"/>
              </w:pBdr>
              <w:spacing w:line="276" w:lineRule="auto"/>
              <w:ind w:hanging="2"/>
              <w:rPr>
                <w:rFonts w:ascii="Times New Roman" w:eastAsia="Times New Roman" w:hAnsi="Times New Roman" w:cs="Times New Roman"/>
                <w:color w:val="000000"/>
                <w:sz w:val="24"/>
                <w:szCs w:val="24"/>
              </w:rPr>
            </w:pPr>
          </w:p>
        </w:tc>
      </w:tr>
    </w:tbl>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Висновок </w:t>
      </w:r>
      <w:r>
        <w:rPr>
          <w:rFonts w:ascii="Times New Roman" w:eastAsia="Times New Roman" w:hAnsi="Times New Roman" w:cs="Times New Roman"/>
          <w:b/>
          <w:sz w:val="28"/>
          <w:szCs w:val="28"/>
        </w:rPr>
        <w:t>аналізу</w:t>
      </w:r>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проєкту</w:t>
      </w:r>
      <w:proofErr w:type="spellEnd"/>
      <w:r>
        <w:rPr>
          <w:rFonts w:ascii="Times New Roman" w:eastAsia="Times New Roman" w:hAnsi="Times New Roman" w:cs="Times New Roman"/>
          <w:b/>
          <w:color w:val="000000"/>
          <w:sz w:val="28"/>
          <w:szCs w:val="28"/>
        </w:rPr>
        <w:t xml:space="preserve">, </w:t>
      </w:r>
    </w:p>
    <w:p w:rsidR="008A60E3" w:rsidRDefault="00970AE6">
      <w:pPr>
        <w:pBdr>
          <w:top w:val="nil"/>
          <w:left w:val="nil"/>
          <w:bottom w:val="nil"/>
          <w:right w:val="nil"/>
          <w:between w:val="nil"/>
        </w:pBdr>
        <w:ind w:left="1" w:hanging="3"/>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поданого для реалізації в рамках </w:t>
      </w:r>
      <w:proofErr w:type="spellStart"/>
      <w:r>
        <w:rPr>
          <w:rFonts w:ascii="Times New Roman" w:eastAsia="Times New Roman" w:hAnsi="Times New Roman" w:cs="Times New Roman"/>
          <w:b/>
          <w:color w:val="000000"/>
          <w:sz w:val="28"/>
          <w:szCs w:val="28"/>
        </w:rPr>
        <w:t>проєкту</w:t>
      </w:r>
      <w:proofErr w:type="spellEnd"/>
      <w:r>
        <w:rPr>
          <w:rFonts w:ascii="Times New Roman" w:eastAsia="Times New Roman" w:hAnsi="Times New Roman" w:cs="Times New Roman"/>
          <w:b/>
          <w:color w:val="000000"/>
          <w:sz w:val="28"/>
          <w:szCs w:val="28"/>
        </w:rPr>
        <w:t xml:space="preserve"> «Шкільний громадський бюджет» </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І</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 xml:space="preserve">Технічна оцінка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1.1.</w:t>
      </w:r>
      <w:r>
        <w:rPr>
          <w:rFonts w:ascii="Times New Roman" w:eastAsia="Times New Roman" w:hAnsi="Times New Roman" w:cs="Times New Roman"/>
          <w:color w:val="000000"/>
          <w:sz w:val="24"/>
          <w:szCs w:val="24"/>
        </w:rPr>
        <w:t xml:space="preserve"> Оцінка відповідності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технічним критеріям:</w:t>
      </w:r>
    </w:p>
    <w:tbl>
      <w:tblPr>
        <w:tblStyle w:val="aa"/>
        <w:tblW w:w="9454"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5"/>
        <w:gridCol w:w="1914"/>
        <w:gridCol w:w="1915"/>
      </w:tblGrid>
      <w:tr w:rsidR="008A60E3">
        <w:tc>
          <w:tcPr>
            <w:tcW w:w="5625"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Критерій</w:t>
            </w:r>
          </w:p>
        </w:tc>
        <w:tc>
          <w:tcPr>
            <w:tcW w:w="1914"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Так</w:t>
            </w:r>
          </w:p>
        </w:tc>
        <w:tc>
          <w:tcPr>
            <w:tcW w:w="1915"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Ні</w:t>
            </w:r>
          </w:p>
        </w:tc>
      </w:tr>
      <w:tr w:rsidR="008A60E3">
        <w:tc>
          <w:tcPr>
            <w:tcW w:w="5625"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поданий вчасно</w:t>
            </w:r>
          </w:p>
        </w:tc>
        <w:tc>
          <w:tcPr>
            <w:tcW w:w="191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915"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5625"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поданий з дотриманням затвердженої форми</w:t>
            </w:r>
          </w:p>
        </w:tc>
        <w:tc>
          <w:tcPr>
            <w:tcW w:w="191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915"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5625"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відповідає вимогам Положення </w:t>
            </w:r>
          </w:p>
        </w:tc>
        <w:tc>
          <w:tcPr>
            <w:tcW w:w="191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915"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5625"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містить необхідні додатки</w:t>
            </w:r>
          </w:p>
        </w:tc>
        <w:tc>
          <w:tcPr>
            <w:tcW w:w="191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915"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bl>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Коментарі: </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spacing w:after="200" w:line="276"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ВСІ ПУНКТИ Є ОБОВ’ЯЗКОВИМИ ДЛЯ ЗАПОВНЕННЯ!</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Розділ ІІ.</w:t>
      </w:r>
      <w:r>
        <w:rPr>
          <w:rFonts w:ascii="Times New Roman" w:eastAsia="Times New Roman" w:hAnsi="Times New Roman" w:cs="Times New Roman"/>
          <w:color w:val="000000"/>
          <w:sz w:val="24"/>
          <w:szCs w:val="24"/>
        </w:rPr>
        <w:t xml:space="preserve"> Аналіз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на предмет можливості або неможливості його реалізації</w:t>
      </w:r>
      <w:r>
        <w:rPr>
          <w:rFonts w:ascii="Times New Roman" w:eastAsia="Times New Roman" w:hAnsi="Times New Roman" w:cs="Times New Roman"/>
          <w:i/>
          <w:color w:val="000000"/>
          <w:sz w:val="24"/>
          <w:szCs w:val="24"/>
        </w:rPr>
        <w:t xml:space="preserve">. </w:t>
      </w:r>
    </w:p>
    <w:tbl>
      <w:tblPr>
        <w:tblStyle w:val="ab"/>
        <w:tblW w:w="9643"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6"/>
        <w:gridCol w:w="6464"/>
        <w:gridCol w:w="1339"/>
        <w:gridCol w:w="1204"/>
      </w:tblGrid>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tc>
        <w:tc>
          <w:tcPr>
            <w:tcW w:w="6464"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Критерій</w:t>
            </w:r>
          </w:p>
        </w:tc>
        <w:tc>
          <w:tcPr>
            <w:tcW w:w="1339"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Так</w:t>
            </w:r>
          </w:p>
        </w:tc>
        <w:tc>
          <w:tcPr>
            <w:tcW w:w="1204" w:type="dxa"/>
          </w:tcPr>
          <w:p w:rsidR="008A60E3" w:rsidRDefault="00970AE6">
            <w:pPr>
              <w:pBdr>
                <w:top w:val="nil"/>
                <w:left w:val="nil"/>
                <w:bottom w:val="nil"/>
                <w:right w:val="nil"/>
                <w:between w:val="nil"/>
              </w:pBdr>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Ні</w:t>
            </w: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Форма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містить всю інформацію, необхідну для здійснення аналізу пропозиції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на предмет можливості/неможливості його реалізації</w:t>
            </w:r>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Коментарі:</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Інформацію, що викладена в формі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було доповнено автором </w:t>
            </w:r>
            <w:proofErr w:type="spellStart"/>
            <w:r>
              <w:rPr>
                <w:rFonts w:ascii="Times New Roman" w:eastAsia="Times New Roman" w:hAnsi="Times New Roman" w:cs="Times New Roman"/>
                <w:color w:val="000000"/>
                <w:sz w:val="24"/>
                <w:szCs w:val="24"/>
              </w:rPr>
              <w:t>проєкту</w:t>
            </w:r>
            <w:proofErr w:type="spellEnd"/>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Коментарі:</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Реалізація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відбуватиметься впродовж одного бюджетного року, спрямована на кінцевий результат, а </w:t>
            </w:r>
            <w:r>
              <w:rPr>
                <w:rFonts w:ascii="Times New Roman" w:eastAsia="Times New Roman" w:hAnsi="Times New Roman" w:cs="Times New Roman"/>
                <w:color w:val="000000"/>
                <w:sz w:val="22"/>
                <w:szCs w:val="22"/>
              </w:rPr>
              <w:t xml:space="preserve">питання реалізації </w:t>
            </w:r>
            <w:proofErr w:type="spellStart"/>
            <w:r>
              <w:rPr>
                <w:rFonts w:ascii="Times New Roman" w:eastAsia="Times New Roman" w:hAnsi="Times New Roman" w:cs="Times New Roman"/>
                <w:color w:val="000000"/>
                <w:sz w:val="22"/>
                <w:szCs w:val="22"/>
              </w:rPr>
              <w:t>проєкту</w:t>
            </w:r>
            <w:proofErr w:type="spellEnd"/>
            <w:r>
              <w:rPr>
                <w:rFonts w:ascii="Times New Roman" w:eastAsia="Times New Roman" w:hAnsi="Times New Roman" w:cs="Times New Roman"/>
                <w:color w:val="000000"/>
                <w:sz w:val="22"/>
                <w:szCs w:val="22"/>
              </w:rPr>
              <w:t xml:space="preserve"> знаходиться в межах повноважень органів місцевого самоврядування</w:t>
            </w:r>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rPr>
          <w:trHeight w:val="415"/>
        </w:trPr>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Коментарі:</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Існує необхідність розробки </w:t>
            </w:r>
            <w:proofErr w:type="spellStart"/>
            <w:r>
              <w:rPr>
                <w:rFonts w:ascii="Times New Roman" w:eastAsia="Times New Roman" w:hAnsi="Times New Roman" w:cs="Times New Roman"/>
                <w:color w:val="000000"/>
                <w:sz w:val="24"/>
                <w:szCs w:val="24"/>
              </w:rPr>
              <w:t>проєктно</w:t>
            </w:r>
            <w:proofErr w:type="spellEnd"/>
            <w:r>
              <w:rPr>
                <w:rFonts w:ascii="Times New Roman" w:eastAsia="Times New Roman" w:hAnsi="Times New Roman" w:cs="Times New Roman"/>
                <w:color w:val="000000"/>
                <w:sz w:val="24"/>
                <w:szCs w:val="24"/>
              </w:rPr>
              <w:t xml:space="preserve">-кошторисної документації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w:t>
            </w:r>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Коментарі:</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Наявна технічна можливість реалізації  запропонованого </w:t>
            </w:r>
            <w:proofErr w:type="spellStart"/>
            <w:r>
              <w:rPr>
                <w:rFonts w:ascii="Times New Roman" w:eastAsia="Times New Roman" w:hAnsi="Times New Roman" w:cs="Times New Roman"/>
                <w:color w:val="000000"/>
                <w:sz w:val="24"/>
                <w:szCs w:val="24"/>
              </w:rPr>
              <w:t>проєкту</w:t>
            </w:r>
            <w:proofErr w:type="spellEnd"/>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Коментарі:</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Реалізація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за висновком потребує додаткових заходів чи дій </w:t>
            </w:r>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Коментарі (в </w:t>
            </w:r>
            <w:proofErr w:type="spellStart"/>
            <w:r>
              <w:rPr>
                <w:rFonts w:ascii="Times New Roman" w:eastAsia="Times New Roman" w:hAnsi="Times New Roman" w:cs="Times New Roman"/>
                <w:i/>
                <w:color w:val="000000"/>
                <w:sz w:val="24"/>
                <w:szCs w:val="24"/>
              </w:rPr>
              <w:t>т.ч</w:t>
            </w:r>
            <w:proofErr w:type="spellEnd"/>
            <w:r>
              <w:rPr>
                <w:rFonts w:ascii="Times New Roman" w:eastAsia="Times New Roman" w:hAnsi="Times New Roman" w:cs="Times New Roman"/>
                <w:i/>
                <w:color w:val="000000"/>
                <w:sz w:val="24"/>
                <w:szCs w:val="24"/>
              </w:rPr>
              <w:t>. можливі додаткові дії, пов’язані з реалізацією</w:t>
            </w:r>
            <w:r>
              <w:rPr>
                <w:rFonts w:ascii="Times New Roman" w:eastAsia="Times New Roman" w:hAnsi="Times New Roman" w:cs="Times New Roman"/>
                <w:b/>
                <w:i/>
                <w:color w:val="000000"/>
                <w:sz w:val="24"/>
                <w:szCs w:val="24"/>
              </w:rPr>
              <w:t xml:space="preserve"> </w:t>
            </w:r>
            <w:proofErr w:type="spellStart"/>
            <w:r>
              <w:rPr>
                <w:rFonts w:ascii="Times New Roman" w:eastAsia="Times New Roman" w:hAnsi="Times New Roman" w:cs="Times New Roman"/>
                <w:i/>
                <w:color w:val="000000"/>
                <w:sz w:val="24"/>
                <w:szCs w:val="24"/>
              </w:rPr>
              <w:t>проєкту</w:t>
            </w:r>
            <w:proofErr w:type="spellEnd"/>
            <w:r>
              <w:rPr>
                <w:rFonts w:ascii="Times New Roman" w:eastAsia="Times New Roman" w:hAnsi="Times New Roman" w:cs="Times New Roman"/>
                <w:i/>
                <w:color w:val="000000"/>
                <w:sz w:val="24"/>
                <w:szCs w:val="24"/>
              </w:rPr>
              <w:t>):</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w:t>
            </w:r>
          </w:p>
        </w:tc>
        <w:tc>
          <w:tcPr>
            <w:tcW w:w="6464" w:type="dxa"/>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Реалізація запропонованого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передбачає витрати в майбутньому (на утримання, поточний ремонт тощо)</w:t>
            </w:r>
          </w:p>
        </w:tc>
        <w:tc>
          <w:tcPr>
            <w:tcW w:w="1339"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c>
          <w:tcPr>
            <w:tcW w:w="1204" w:type="dxa"/>
          </w:tcPr>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r w:rsidR="008A60E3">
        <w:tc>
          <w:tcPr>
            <w:tcW w:w="636" w:type="dxa"/>
          </w:tcPr>
          <w:p w:rsidR="008A60E3" w:rsidRDefault="008A60E3">
            <w:pPr>
              <w:pBdr>
                <w:top w:val="nil"/>
                <w:left w:val="nil"/>
                <w:bottom w:val="nil"/>
                <w:right w:val="nil"/>
                <w:between w:val="nil"/>
              </w:pBdr>
              <w:ind w:hanging="2"/>
              <w:rPr>
                <w:rFonts w:ascii="Times New Roman" w:eastAsia="Times New Roman" w:hAnsi="Times New Roman" w:cs="Times New Roman"/>
                <w:color w:val="000000"/>
                <w:sz w:val="24"/>
                <w:szCs w:val="24"/>
              </w:rPr>
            </w:pPr>
          </w:p>
        </w:tc>
        <w:tc>
          <w:tcPr>
            <w:tcW w:w="9007" w:type="dxa"/>
            <w:gridSpan w:val="3"/>
          </w:tcPr>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Коментарі (в </w:t>
            </w:r>
            <w:proofErr w:type="spellStart"/>
            <w:r>
              <w:rPr>
                <w:rFonts w:ascii="Times New Roman" w:eastAsia="Times New Roman" w:hAnsi="Times New Roman" w:cs="Times New Roman"/>
                <w:i/>
                <w:color w:val="000000"/>
                <w:sz w:val="24"/>
                <w:szCs w:val="24"/>
              </w:rPr>
              <w:t>т.ч</w:t>
            </w:r>
            <w:proofErr w:type="spellEnd"/>
            <w:r>
              <w:rPr>
                <w:rFonts w:ascii="Times New Roman" w:eastAsia="Times New Roman" w:hAnsi="Times New Roman" w:cs="Times New Roman"/>
                <w:i/>
                <w:color w:val="000000"/>
                <w:sz w:val="24"/>
                <w:szCs w:val="24"/>
              </w:rPr>
              <w:t>. орієнтовна сума витрат на утримання на календарний рік):</w:t>
            </w: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p w:rsidR="008A60E3" w:rsidRDefault="008A60E3">
            <w:pPr>
              <w:pBdr>
                <w:top w:val="nil"/>
                <w:left w:val="nil"/>
                <w:bottom w:val="nil"/>
                <w:right w:val="nil"/>
                <w:between w:val="nil"/>
              </w:pBdr>
              <w:ind w:hanging="2"/>
              <w:jc w:val="both"/>
              <w:rPr>
                <w:rFonts w:ascii="Times New Roman" w:eastAsia="Times New Roman" w:hAnsi="Times New Roman" w:cs="Times New Roman"/>
                <w:color w:val="000000"/>
                <w:sz w:val="24"/>
                <w:szCs w:val="24"/>
              </w:rPr>
            </w:pPr>
          </w:p>
        </w:tc>
      </w:tr>
    </w:tbl>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 Орієнтована вартість (кошторис) </w:t>
      </w:r>
      <w:proofErr w:type="spellStart"/>
      <w:r>
        <w:rPr>
          <w:rFonts w:ascii="Times New Roman" w:eastAsia="Times New Roman" w:hAnsi="Times New Roman" w:cs="Times New Roman"/>
          <w:color w:val="000000"/>
          <w:sz w:val="24"/>
          <w:szCs w:val="24"/>
        </w:rPr>
        <w:t>проєкту</w:t>
      </w:r>
      <w:proofErr w:type="spellEnd"/>
      <w:r>
        <w:rPr>
          <w:rFonts w:ascii="Times New Roman" w:eastAsia="Times New Roman" w:hAnsi="Times New Roman" w:cs="Times New Roman"/>
          <w:color w:val="000000"/>
          <w:sz w:val="24"/>
          <w:szCs w:val="24"/>
        </w:rPr>
        <w:t xml:space="preserve"> для його реалізації: </w:t>
      </w:r>
    </w:p>
    <w:tbl>
      <w:tblPr>
        <w:tblStyle w:val="ac"/>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9"/>
        <w:gridCol w:w="2170"/>
        <w:gridCol w:w="2552"/>
      </w:tblGrid>
      <w:tr w:rsidR="008A60E3">
        <w:tc>
          <w:tcPr>
            <w:tcW w:w="4629" w:type="dxa"/>
            <w:vMerge w:val="restart"/>
          </w:tcPr>
          <w:p w:rsidR="008A60E3" w:rsidRDefault="00970AE6">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Складові </w:t>
            </w:r>
            <w:proofErr w:type="spellStart"/>
            <w:r>
              <w:rPr>
                <w:rFonts w:ascii="Times New Roman" w:eastAsia="Times New Roman" w:hAnsi="Times New Roman" w:cs="Times New Roman"/>
                <w:color w:val="000000"/>
                <w:sz w:val="24"/>
                <w:szCs w:val="24"/>
              </w:rPr>
              <w:t>проєкту</w:t>
            </w:r>
            <w:proofErr w:type="spellEnd"/>
          </w:p>
        </w:tc>
        <w:tc>
          <w:tcPr>
            <w:tcW w:w="4722" w:type="dxa"/>
            <w:gridSpan w:val="2"/>
          </w:tcPr>
          <w:p w:rsidR="008A60E3" w:rsidRDefault="00970AE6">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Витрати за кошторисом </w:t>
            </w:r>
          </w:p>
        </w:tc>
      </w:tr>
      <w:tr w:rsidR="008A60E3">
        <w:tc>
          <w:tcPr>
            <w:tcW w:w="4629" w:type="dxa"/>
            <w:vMerge/>
          </w:tcPr>
          <w:p w:rsidR="008A60E3" w:rsidRDefault="008A60E3">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170" w:type="dxa"/>
          </w:tcPr>
          <w:p w:rsidR="008A60E3" w:rsidRDefault="00970AE6">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Запропоновані автором </w:t>
            </w:r>
            <w:proofErr w:type="spellStart"/>
            <w:r>
              <w:rPr>
                <w:rFonts w:ascii="Times New Roman" w:eastAsia="Times New Roman" w:hAnsi="Times New Roman" w:cs="Times New Roman"/>
                <w:color w:val="000000"/>
                <w:sz w:val="24"/>
                <w:szCs w:val="24"/>
              </w:rPr>
              <w:t>проєкту</w:t>
            </w:r>
            <w:proofErr w:type="spellEnd"/>
          </w:p>
        </w:tc>
        <w:tc>
          <w:tcPr>
            <w:tcW w:w="2552" w:type="dxa"/>
          </w:tcPr>
          <w:p w:rsidR="008A60E3" w:rsidRDefault="00970AE6">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урахуванням змін </w:t>
            </w: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r w:rsidR="008A60E3">
        <w:tc>
          <w:tcPr>
            <w:tcW w:w="4629" w:type="dxa"/>
          </w:tcPr>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Всього</w:t>
            </w:r>
          </w:p>
        </w:tc>
        <w:tc>
          <w:tcPr>
            <w:tcW w:w="2170"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c>
          <w:tcPr>
            <w:tcW w:w="2552" w:type="dxa"/>
          </w:tcPr>
          <w:p w:rsidR="008A60E3" w:rsidRDefault="008A60E3">
            <w:pPr>
              <w:pBdr>
                <w:top w:val="nil"/>
                <w:left w:val="nil"/>
                <w:bottom w:val="nil"/>
                <w:right w:val="nil"/>
                <w:between w:val="nil"/>
              </w:pBdr>
              <w:spacing w:after="200"/>
              <w:ind w:hanging="2"/>
              <w:jc w:val="center"/>
              <w:rPr>
                <w:rFonts w:ascii="Times New Roman" w:eastAsia="Times New Roman" w:hAnsi="Times New Roman" w:cs="Times New Roman"/>
                <w:color w:val="000000"/>
                <w:sz w:val="24"/>
                <w:szCs w:val="24"/>
              </w:rPr>
            </w:pPr>
          </w:p>
        </w:tc>
      </w:tr>
    </w:tbl>
    <w:p w:rsidR="008A60E3" w:rsidRDefault="00970AE6">
      <w:pPr>
        <w:pBdr>
          <w:top w:val="nil"/>
          <w:left w:val="nil"/>
          <w:bottom w:val="nil"/>
          <w:right w:val="nil"/>
          <w:between w:val="nil"/>
        </w:pBdr>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Обґрунтування внесених змін:</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ind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Розділ ІІІ. Висновок Конкурсної комісії щодо внесення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запропонованого до фінансування за ра</w:t>
      </w:r>
      <w:r>
        <w:rPr>
          <w:rFonts w:ascii="Times New Roman" w:eastAsia="Times New Roman" w:hAnsi="Times New Roman" w:cs="Times New Roman"/>
          <w:b/>
          <w:color w:val="000000"/>
          <w:sz w:val="24"/>
          <w:szCs w:val="24"/>
        </w:rPr>
        <w:t xml:space="preserve">хунок коштів шкільного бюджету, в перелік </w:t>
      </w:r>
      <w:proofErr w:type="spellStart"/>
      <w:r>
        <w:rPr>
          <w:rFonts w:ascii="Times New Roman" w:eastAsia="Times New Roman" w:hAnsi="Times New Roman" w:cs="Times New Roman"/>
          <w:b/>
          <w:color w:val="000000"/>
          <w:sz w:val="24"/>
          <w:szCs w:val="24"/>
        </w:rPr>
        <w:t>проєктів</w:t>
      </w:r>
      <w:proofErr w:type="spellEnd"/>
      <w:r>
        <w:rPr>
          <w:rFonts w:ascii="Times New Roman" w:eastAsia="Times New Roman" w:hAnsi="Times New Roman" w:cs="Times New Roman"/>
          <w:b/>
          <w:color w:val="000000"/>
          <w:sz w:val="24"/>
          <w:szCs w:val="24"/>
        </w:rPr>
        <w:t xml:space="preserve">  для голосування</w:t>
      </w:r>
      <w:r>
        <w:rPr>
          <w:rFonts w:ascii="Times New Roman" w:eastAsia="Times New Roman" w:hAnsi="Times New Roman" w:cs="Times New Roman"/>
          <w:color w:val="000000"/>
          <w:sz w:val="24"/>
          <w:szCs w:val="24"/>
        </w:rPr>
        <w:t xml:space="preserve"> </w:t>
      </w:r>
    </w:p>
    <w:tbl>
      <w:tblPr>
        <w:tblStyle w:val="ad"/>
        <w:tblW w:w="6588" w:type="dxa"/>
        <w:tblInd w:w="0" w:type="dxa"/>
        <w:tblLayout w:type="fixed"/>
        <w:tblLook w:val="0000" w:firstRow="0" w:lastRow="0" w:firstColumn="0" w:lastColumn="0" w:noHBand="0" w:noVBand="0"/>
      </w:tblPr>
      <w:tblGrid>
        <w:gridCol w:w="1914"/>
        <w:gridCol w:w="894"/>
        <w:gridCol w:w="2934"/>
        <w:gridCol w:w="846"/>
      </w:tblGrid>
      <w:tr w:rsidR="008A60E3">
        <w:tc>
          <w:tcPr>
            <w:tcW w:w="1914" w:type="dxa"/>
            <w:tcBorders>
              <w:right w:val="single" w:sz="4" w:space="0" w:color="000000"/>
            </w:tcBorders>
          </w:tcPr>
          <w:p w:rsidR="008A60E3" w:rsidRDefault="00970AE6">
            <w:pPr>
              <w:pBdr>
                <w:top w:val="nil"/>
                <w:left w:val="nil"/>
                <w:bottom w:val="nil"/>
                <w:right w:val="nil"/>
                <w:between w:val="nil"/>
              </w:pBdr>
              <w:spacing w:after="200"/>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позитивний</w:t>
            </w:r>
          </w:p>
        </w:tc>
        <w:tc>
          <w:tcPr>
            <w:tcW w:w="894" w:type="dxa"/>
            <w:tcBorders>
              <w:top w:val="single" w:sz="4" w:space="0" w:color="000000"/>
              <w:left w:val="single" w:sz="4" w:space="0" w:color="000000"/>
              <w:bottom w:val="single" w:sz="4" w:space="0" w:color="000000"/>
              <w:right w:val="single" w:sz="4" w:space="0" w:color="000000"/>
            </w:tcBorders>
          </w:tcPr>
          <w:p w:rsidR="008A60E3" w:rsidRDefault="008A60E3">
            <w:pPr>
              <w:pBdr>
                <w:top w:val="nil"/>
                <w:left w:val="nil"/>
                <w:bottom w:val="nil"/>
                <w:right w:val="nil"/>
                <w:between w:val="nil"/>
              </w:pBdr>
              <w:spacing w:after="200"/>
              <w:ind w:hanging="2"/>
              <w:rPr>
                <w:rFonts w:ascii="Times New Roman" w:eastAsia="Times New Roman" w:hAnsi="Times New Roman" w:cs="Times New Roman"/>
                <w:color w:val="000000"/>
                <w:sz w:val="24"/>
                <w:szCs w:val="24"/>
              </w:rPr>
            </w:pPr>
          </w:p>
        </w:tc>
        <w:tc>
          <w:tcPr>
            <w:tcW w:w="2934" w:type="dxa"/>
            <w:tcBorders>
              <w:left w:val="single" w:sz="4" w:space="0" w:color="000000"/>
              <w:right w:val="single" w:sz="4" w:space="0" w:color="000000"/>
            </w:tcBorders>
          </w:tcPr>
          <w:p w:rsidR="008A60E3" w:rsidRDefault="00970AE6">
            <w:pPr>
              <w:pBdr>
                <w:top w:val="nil"/>
                <w:left w:val="nil"/>
                <w:bottom w:val="nil"/>
                <w:right w:val="nil"/>
                <w:between w:val="nil"/>
              </w:pBdr>
              <w:spacing w:after="200"/>
              <w:ind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негативний</w:t>
            </w:r>
          </w:p>
        </w:tc>
        <w:tc>
          <w:tcPr>
            <w:tcW w:w="846" w:type="dxa"/>
            <w:tcBorders>
              <w:top w:val="single" w:sz="4" w:space="0" w:color="000000"/>
              <w:left w:val="single" w:sz="4" w:space="0" w:color="000000"/>
              <w:bottom w:val="single" w:sz="4" w:space="0" w:color="000000"/>
              <w:right w:val="single" w:sz="4" w:space="0" w:color="000000"/>
            </w:tcBorders>
          </w:tcPr>
          <w:p w:rsidR="008A60E3" w:rsidRDefault="008A60E3">
            <w:pPr>
              <w:pBdr>
                <w:top w:val="nil"/>
                <w:left w:val="nil"/>
                <w:bottom w:val="nil"/>
                <w:right w:val="nil"/>
                <w:between w:val="nil"/>
              </w:pBdr>
              <w:spacing w:after="200"/>
              <w:ind w:hanging="2"/>
              <w:rPr>
                <w:rFonts w:ascii="Times New Roman" w:eastAsia="Times New Roman" w:hAnsi="Times New Roman" w:cs="Times New Roman"/>
                <w:color w:val="000000"/>
                <w:sz w:val="24"/>
                <w:szCs w:val="24"/>
              </w:rPr>
            </w:pPr>
          </w:p>
        </w:tc>
      </w:tr>
    </w:tbl>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Обґрунтування/зауваження:</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Голова Конкурсної комісії  П.І.П та підпис</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_________________________________________</w:t>
      </w: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p w:rsidR="008A60E3" w:rsidRDefault="00970AE6">
      <w:pPr>
        <w:pBdr>
          <w:top w:val="nil"/>
          <w:left w:val="nil"/>
          <w:bottom w:val="nil"/>
          <w:right w:val="nil"/>
          <w:between w:val="nil"/>
        </w:pBdr>
        <w:spacing w:after="200"/>
        <w:ind w:hanging="2"/>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Додаток</w:t>
      </w:r>
    </w:p>
    <w:p w:rsidR="008A60E3" w:rsidRDefault="00970AE6">
      <w:pPr>
        <w:pBdr>
          <w:top w:val="nil"/>
          <w:left w:val="nil"/>
          <w:bottom w:val="nil"/>
          <w:right w:val="nil"/>
          <w:between w:val="nil"/>
        </w:pBdr>
        <w:spacing w:after="200"/>
        <w:ind w:hanging="2"/>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до Положення</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ЗГОДА НА УЧАСТЬ</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У КОНКУРСІ «ШКІЛЬНИЙ ГРОМАДСЬКИЙ БЮДЖЕТ НОВОДМИТРІВСЬКОЇ ТГ”</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мати/батько/опікун ________________________________________, учня/учениці ____________________________________ класу______,</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надаю згоду на участь моєї дитини у </w:t>
      </w:r>
      <w:proofErr w:type="spellStart"/>
      <w:r>
        <w:rPr>
          <w:rFonts w:ascii="Times New Roman" w:eastAsia="Times New Roman" w:hAnsi="Times New Roman" w:cs="Times New Roman"/>
          <w:sz w:val="24"/>
          <w:szCs w:val="24"/>
        </w:rPr>
        <w:t>проєктному</w:t>
      </w:r>
      <w:proofErr w:type="spellEnd"/>
      <w:r>
        <w:rPr>
          <w:rFonts w:ascii="Times New Roman" w:eastAsia="Times New Roman" w:hAnsi="Times New Roman" w:cs="Times New Roman"/>
          <w:sz w:val="24"/>
          <w:szCs w:val="24"/>
        </w:rPr>
        <w:t xml:space="preserve"> Конкурсі «Шкільний громадський бюджет </w:t>
      </w:r>
      <w:proofErr w:type="spellStart"/>
      <w:r>
        <w:rPr>
          <w:rFonts w:ascii="Times New Roman" w:eastAsia="Times New Roman" w:hAnsi="Times New Roman" w:cs="Times New Roman"/>
          <w:sz w:val="24"/>
          <w:szCs w:val="24"/>
        </w:rPr>
        <w:t>Новодмитрівської</w:t>
      </w:r>
      <w:proofErr w:type="spellEnd"/>
      <w:r>
        <w:rPr>
          <w:rFonts w:ascii="Times New Roman" w:eastAsia="Times New Roman" w:hAnsi="Times New Roman" w:cs="Times New Roman"/>
          <w:sz w:val="24"/>
          <w:szCs w:val="24"/>
        </w:rPr>
        <w:t xml:space="preserve"> ТГ» та на обробку її персональних даних.</w:t>
      </w: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sz w:val="24"/>
          <w:szCs w:val="24"/>
        </w:rPr>
      </w:pP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                                          _________              _________________________________</w:t>
      </w:r>
    </w:p>
    <w:p w:rsidR="008A60E3" w:rsidRDefault="00970AE6">
      <w:pPr>
        <w:pBdr>
          <w:top w:val="nil"/>
          <w:left w:val="nil"/>
          <w:bottom w:val="nil"/>
          <w:right w:val="nil"/>
          <w:between w:val="nil"/>
        </w:pBdr>
        <w:spacing w:after="20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w:t>
      </w:r>
      <w:r>
        <w:rPr>
          <w:rFonts w:ascii="Times New Roman" w:eastAsia="Times New Roman" w:hAnsi="Times New Roman" w:cs="Times New Roman"/>
          <w:sz w:val="24"/>
          <w:szCs w:val="24"/>
        </w:rPr>
        <w:t>та)</w:t>
      </w:r>
    </w:p>
    <w:p w:rsidR="008A60E3" w:rsidRDefault="008A60E3">
      <w:pPr>
        <w:pBdr>
          <w:top w:val="nil"/>
          <w:left w:val="nil"/>
          <w:bottom w:val="nil"/>
          <w:right w:val="nil"/>
          <w:between w:val="nil"/>
        </w:pBdr>
        <w:spacing w:after="200"/>
        <w:ind w:hanging="2"/>
        <w:jc w:val="both"/>
        <w:rPr>
          <w:rFonts w:ascii="Times New Roman" w:eastAsia="Times New Roman" w:hAnsi="Times New Roman" w:cs="Times New Roman"/>
          <w:i/>
          <w:sz w:val="24"/>
          <w:szCs w:val="24"/>
        </w:rPr>
      </w:pPr>
    </w:p>
    <w:sectPr w:rsidR="008A60E3">
      <w:pgSz w:w="11906" w:h="16838"/>
      <w:pgMar w:top="568" w:right="991" w:bottom="709" w:left="1276"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E3"/>
    <w:rsid w:val="008A60E3"/>
    <w:rsid w:val="00970A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B9B16"/>
  <w15:docId w15:val="{9C55E4DE-F7FB-4B4B-AC41-488F6DDD4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108" w:type="dxa"/>
        <w:bottom w:w="0" w:type="dxa"/>
        <w:right w:w="108" w:type="dxa"/>
      </w:tblCellMar>
    </w:tblPr>
  </w:style>
  <w:style w:type="table" w:customStyle="1" w:styleId="ab">
    <w:basedOn w:val="TableNormal"/>
    <w:tblPr>
      <w:tblStyleRowBandSize w:val="1"/>
      <w:tblStyleColBandSize w:val="1"/>
      <w:tblCellMar>
        <w:top w:w="0" w:type="dxa"/>
        <w:left w:w="108" w:type="dxa"/>
        <w:bottom w:w="0" w:type="dxa"/>
        <w:right w:w="108" w:type="dxa"/>
      </w:tblCellMar>
    </w:tbl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17711</Words>
  <Characters>10096</Characters>
  <Application>Microsoft Office Word</Application>
  <DocSecurity>0</DocSecurity>
  <Lines>84</Lines>
  <Paragraphs>55</Paragraphs>
  <ScaleCrop>false</ScaleCrop>
  <Company>SPecialiST RePack</Company>
  <LinksUpToDate>false</LinksUpToDate>
  <CharactersWithSpaces>27752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Драбівецький НВК</cp:lastModifiedBy>
  <cp:revision>2</cp:revision>
  <dcterms:created xsi:type="dcterms:W3CDTF">2021-12-23T18:02:00Z</dcterms:created>
  <dcterms:modified xsi:type="dcterms:W3CDTF">2021-12-23T18:03:00Z</dcterms:modified>
</cp:coreProperties>
</file>