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731" w:rsidRDefault="002573AE" w:rsidP="0097221F">
      <w:pPr>
        <w:spacing w:after="0"/>
        <w:rPr>
          <w:lang w:val="uk-UA"/>
        </w:rPr>
      </w:pPr>
      <w:r>
        <w:rPr>
          <w:noProof/>
          <w:lang w:val="uk-UA" w:eastAsia="uk-UA"/>
        </w:rPr>
        <mc:AlternateContent>
          <mc:Choice Requires="wps">
            <w:drawing>
              <wp:anchor distT="0" distB="0" distL="114300" distR="114300" simplePos="0" relativeHeight="251659264" behindDoc="0" locked="0" layoutInCell="1" allowOverlap="1">
                <wp:simplePos x="0" y="0"/>
                <wp:positionH relativeFrom="column">
                  <wp:posOffset>1901190</wp:posOffset>
                </wp:positionH>
                <wp:positionV relativeFrom="paragraph">
                  <wp:posOffset>89535</wp:posOffset>
                </wp:positionV>
                <wp:extent cx="3648075" cy="884555"/>
                <wp:effectExtent l="0" t="0" r="0" b="127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DA7" w:rsidRPr="000A7DA7" w:rsidRDefault="000A7DA7" w:rsidP="00D07571">
                            <w:pPr>
                              <w:spacing w:after="0"/>
                              <w:rPr>
                                <w:rFonts w:ascii="Times New Roman" w:hAnsi="Times New Roman" w:cs="Times New Roman"/>
                                <w:sz w:val="32"/>
                                <w:szCs w:val="32"/>
                                <w:lang w:val="uk-UA"/>
                              </w:rPr>
                            </w:pPr>
                            <w:proofErr w:type="spellStart"/>
                            <w:r w:rsidRPr="00E7256A">
                              <w:rPr>
                                <w:rFonts w:ascii="Times New Roman" w:hAnsi="Times New Roman" w:cs="Times New Roman"/>
                                <w:sz w:val="32"/>
                                <w:szCs w:val="32"/>
                              </w:rPr>
                              <w:t>Державна</w:t>
                            </w:r>
                            <w:proofErr w:type="spellEnd"/>
                            <w:r w:rsidRPr="00E7256A">
                              <w:rPr>
                                <w:rFonts w:ascii="Times New Roman" w:hAnsi="Times New Roman" w:cs="Times New Roman"/>
                                <w:sz w:val="32"/>
                                <w:szCs w:val="32"/>
                              </w:rPr>
                              <w:t xml:space="preserve"> </w:t>
                            </w:r>
                            <w:proofErr w:type="spellStart"/>
                            <w:r w:rsidRPr="00E7256A">
                              <w:rPr>
                                <w:rFonts w:ascii="Times New Roman" w:hAnsi="Times New Roman" w:cs="Times New Roman"/>
                                <w:sz w:val="32"/>
                                <w:szCs w:val="32"/>
                              </w:rPr>
                              <w:t>податкова</w:t>
                            </w:r>
                            <w:proofErr w:type="spellEnd"/>
                            <w:r w:rsidRPr="00E7256A">
                              <w:rPr>
                                <w:rFonts w:ascii="Times New Roman" w:hAnsi="Times New Roman" w:cs="Times New Roman"/>
                                <w:sz w:val="32"/>
                                <w:szCs w:val="32"/>
                              </w:rPr>
                              <w:t xml:space="preserve"> служба </w:t>
                            </w:r>
                            <w:proofErr w:type="spellStart"/>
                            <w:r w:rsidRPr="00E7256A">
                              <w:rPr>
                                <w:rFonts w:ascii="Times New Roman" w:hAnsi="Times New Roman" w:cs="Times New Roman"/>
                                <w:sz w:val="32"/>
                                <w:szCs w:val="32"/>
                              </w:rPr>
                              <w:t>України</w:t>
                            </w:r>
                            <w:proofErr w:type="spellEnd"/>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ZvPzQIAAL8FAAAOAAAAZHJzL2Uyb0RvYy54bWysVEtu2zAQ3RfoHQjuFX0i2ZYQOUgsqyiQ&#10;foC0B6AlyiIqkSpJW06LLrrvFXqHLrrorldwbtQhZTtOggJFWy0EkjN8M2/mcc7ON22D1lQqJniK&#10;/RMPI8oLUTK+TPHbN7kzwUhpwkvSCE5TfEMVPp8+fXLWdwkNRC2akkoEIFwlfZfiWusucV1V1LQl&#10;6kR0lIOxErIlGrZy6ZaS9IDeNm7geSO3F7LspCioUnCaDUY8tfhVRQv9qqoU1ahJMeSm7V/a/8L8&#10;3ekZSZaSdDUrdmmQv8iiJYxD0ANURjRBK8keQbWskEKJSp8UonVFVbGCWg7AxvcesLmuSUctFyiO&#10;6g5lUv8Ptni5fi0RK6F3GHHSQou2X7fftt+3P7c/bj/ffkGBqVHfqQRcrztw1ptLsTH+hq/qrkTx&#10;TiEuZjXhS3ohpehrSkrI0Tc33aOrA44yIIv+hSghGFlpYYE2lWwNIJQEATr06ubQH7rRqIDD01E4&#10;8cYRRgXYJpMwiiIbgiT7251U+hkVLTKLFEvov0Un6yulTTYk2buYYFzkrGmsBhp+7wAchxOIDVeN&#10;zWRhW/ox9uL5ZD4JnTAYzZ3QyzLnIp+Fzij3x1F2ms1mmf/JxPXDpGZlSbkJs5eXH/5Z+3ZCH4Rx&#10;EJgSDSsNnElJyeVi1ki0JiDv3H67ghy5uffTsEUALg8o+UHoXQaxk48mYyfMw8iJx97E8fz4Mh55&#10;YRxm+X1KV4zTf6eE+hTHURANYvotN89+j7mRpGUaBkjDWlDEwYkkRoJzXtrWasKaYX1UCpP+XSmg&#10;3ftGW8EajQ5q1ZvFBlCMiheivAHpSgHKAn3C1INFLeQHjHqYIClW71dEUoya5xzkH/thaEaO3YTR&#10;OICNPLYsji2EFwCVYo3RsJzpYUytOsmWNUQaHhwXF/BkKmbVfJfV7qHBlLCkdhPNjKHjvfW6m7vT&#10;XwAAAP//AwBQSwMEFAAGAAgAAAAhAPQcsBPeAAAACgEAAA8AAABkcnMvZG93bnJldi54bWxMj8FO&#10;wzAMhu9IvENkJG4s2daNtTSdJhBXEBubxC1rvLZa41RNtpa3x5zgaP+ffn/O16NrxRX70HjSMJ0o&#10;EEiltw1VGj53rw8rECEasqb1hBq+McC6uL3JTWb9QB943cZKcAmFzGioY+wyKUNZozNh4jskzk6+&#10;dyby2FfS9mbgctfKmVJL6UxDfKE2HT7XWJ63F6dh/3b6OiTqvXpxi27wo5LkUqn1/d24eQIRcYx/&#10;MPzqszoU7HT0F7JBtBpmaZowykEyBcHA6nGegjjyYjFPQBa5/P9C8QMAAP//AwBQSwECLQAUAAYA&#10;CAAAACEAtoM4kv4AAADhAQAAEwAAAAAAAAAAAAAAAAAAAAAAW0NvbnRlbnRfVHlwZXNdLnhtbFBL&#10;AQItABQABgAIAAAAIQA4/SH/1gAAAJQBAAALAAAAAAAAAAAAAAAAAC8BAABfcmVscy8ucmVsc1BL&#10;AQItABQABgAIAAAAIQB8yZvPzQIAAL8FAAAOAAAAAAAAAAAAAAAAAC4CAABkcnMvZTJvRG9jLnht&#10;bFBLAQItABQABgAIAAAAIQD0HLAT3gAAAAoBAAAPAAAAAAAAAAAAAAAAACcFAABkcnMvZG93bnJl&#10;di54bWxQSwUGAAAAAAQABADzAAAAMgYAAAAA&#10;" filled="f" stroked="f">
                <v:textbo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mc:Fallback>
        </mc:AlternateContent>
      </w:r>
      <w:r w:rsidR="00BA12B7">
        <w:rPr>
          <w:noProof/>
          <w:lang w:val="uk-UA" w:eastAsia="uk-UA"/>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D07571" w:rsidRDefault="00D07571">
      <w:pPr>
        <w:rPr>
          <w:lang w:val="uk-UA"/>
        </w:rPr>
      </w:pPr>
    </w:p>
    <w:p w:rsidR="00ED10B7" w:rsidRPr="0025447D" w:rsidRDefault="00B45686" w:rsidP="00B45686">
      <w:pPr>
        <w:spacing w:after="0" w:line="240" w:lineRule="auto"/>
        <w:jc w:val="center"/>
        <w:rPr>
          <w:rFonts w:ascii="Times New Roman" w:eastAsia="Times New Roman" w:hAnsi="Times New Roman" w:cs="Times New Roman"/>
          <w:b/>
          <w:sz w:val="28"/>
          <w:szCs w:val="28"/>
          <w:lang w:eastAsia="uk-UA"/>
        </w:rPr>
      </w:pPr>
      <w:r w:rsidRPr="00B45686">
        <w:rPr>
          <w:rFonts w:ascii="Times New Roman" w:eastAsia="Times New Roman" w:hAnsi="Times New Roman" w:cs="Times New Roman"/>
          <w:b/>
          <w:sz w:val="28"/>
          <w:szCs w:val="28"/>
          <w:lang w:val="uk-UA" w:eastAsia="uk-UA"/>
        </w:rPr>
        <w:t xml:space="preserve">Чи подає нотаріус, у разі посвідчення договору купівлі-продажу корпоративних прав, сторонами якого є ФО, </w:t>
      </w:r>
    </w:p>
    <w:p w:rsidR="00B45686" w:rsidRPr="00B45686" w:rsidRDefault="00B45686" w:rsidP="00B45686">
      <w:pPr>
        <w:spacing w:after="0" w:line="240" w:lineRule="auto"/>
        <w:jc w:val="center"/>
        <w:rPr>
          <w:rFonts w:ascii="Times New Roman" w:eastAsia="Times New Roman" w:hAnsi="Times New Roman" w:cs="Times New Roman"/>
          <w:b/>
          <w:sz w:val="28"/>
          <w:szCs w:val="28"/>
          <w:lang w:val="uk-UA" w:eastAsia="uk-UA"/>
        </w:rPr>
      </w:pPr>
      <w:r w:rsidRPr="00B45686">
        <w:rPr>
          <w:rFonts w:ascii="Times New Roman" w:eastAsia="Times New Roman" w:hAnsi="Times New Roman" w:cs="Times New Roman"/>
          <w:b/>
          <w:sz w:val="28"/>
          <w:szCs w:val="28"/>
          <w:lang w:val="uk-UA" w:eastAsia="uk-UA"/>
        </w:rPr>
        <w:t>до контролюючого органу Розрахунок?</w:t>
      </w:r>
    </w:p>
    <w:p w:rsidR="00B45686" w:rsidRPr="00B45686" w:rsidRDefault="00B45686" w:rsidP="00B45686">
      <w:pPr>
        <w:spacing w:after="0" w:line="240" w:lineRule="auto"/>
        <w:jc w:val="center"/>
        <w:rPr>
          <w:rFonts w:ascii="Times New Roman" w:eastAsia="Times New Roman" w:hAnsi="Times New Roman" w:cs="Times New Roman"/>
          <w:b/>
          <w:sz w:val="28"/>
          <w:szCs w:val="28"/>
          <w:lang w:val="uk-UA" w:eastAsia="uk-UA"/>
        </w:rPr>
      </w:pPr>
    </w:p>
    <w:p w:rsidR="00B45686" w:rsidRPr="0010751E" w:rsidRDefault="00B45686" w:rsidP="0010751E">
      <w:pPr>
        <w:spacing w:after="0" w:line="240" w:lineRule="auto"/>
        <w:ind w:firstLine="567"/>
        <w:jc w:val="both"/>
        <w:rPr>
          <w:rFonts w:ascii="Times New Roman" w:eastAsia="Times New Roman" w:hAnsi="Times New Roman" w:cs="Times New Roman"/>
          <w:sz w:val="28"/>
          <w:szCs w:val="28"/>
          <w:lang w:val="uk-UA" w:eastAsia="uk-UA"/>
        </w:rPr>
      </w:pPr>
      <w:r w:rsidRPr="0010751E">
        <w:rPr>
          <w:rFonts w:ascii="Times New Roman" w:eastAsia="Times New Roman" w:hAnsi="Times New Roman" w:cs="Times New Roman"/>
          <w:sz w:val="28"/>
          <w:szCs w:val="28"/>
          <w:lang w:val="uk-UA" w:eastAsia="uk-UA"/>
        </w:rPr>
        <w:t xml:space="preserve">Головне управління ДПС у Черкаській області повідомляє, що відповідно до </w:t>
      </w:r>
      <w:proofErr w:type="spellStart"/>
      <w:r w:rsidRPr="0010751E">
        <w:rPr>
          <w:rFonts w:ascii="Times New Roman" w:eastAsia="Times New Roman" w:hAnsi="Times New Roman" w:cs="Times New Roman"/>
          <w:sz w:val="28"/>
          <w:szCs w:val="28"/>
          <w:lang w:val="uk-UA" w:eastAsia="uk-UA"/>
        </w:rPr>
        <w:t>п.п</w:t>
      </w:r>
      <w:proofErr w:type="spellEnd"/>
      <w:r w:rsidRPr="0010751E">
        <w:rPr>
          <w:rFonts w:ascii="Times New Roman" w:eastAsia="Times New Roman" w:hAnsi="Times New Roman" w:cs="Times New Roman"/>
          <w:sz w:val="28"/>
          <w:szCs w:val="28"/>
          <w:lang w:val="uk-UA" w:eastAsia="uk-UA"/>
        </w:rPr>
        <w:t>. 14.1.90 п. 14.1 ст. 14 Податкового кодексу України від 02 грудня 2010 року № 2755-VІ із змінами та доповненнями (далі – ПКУ) корпоративні права – права особи, частка якої визначається у статутному фонді (майні) господарської організації, що включають правомочності на участь цієї особи в управлінні господарською організацією, отримання певної частки прибутку (дивідендів) даної організації та активів у разі ліквідації останньої відповідно до закону, а також інші правомочності, передбачені законом та статутними документами.</w:t>
      </w:r>
    </w:p>
    <w:p w:rsidR="00B45686" w:rsidRPr="0010751E" w:rsidRDefault="00B45686" w:rsidP="0010751E">
      <w:pPr>
        <w:spacing w:after="0" w:line="240" w:lineRule="auto"/>
        <w:ind w:firstLine="567"/>
        <w:jc w:val="both"/>
        <w:rPr>
          <w:rFonts w:ascii="Times New Roman" w:eastAsia="Times New Roman" w:hAnsi="Times New Roman" w:cs="Times New Roman"/>
          <w:sz w:val="28"/>
          <w:szCs w:val="28"/>
          <w:lang w:eastAsia="uk-UA"/>
        </w:rPr>
      </w:pPr>
      <w:r w:rsidRPr="0010751E">
        <w:rPr>
          <w:rFonts w:ascii="Times New Roman" w:eastAsia="Times New Roman" w:hAnsi="Times New Roman" w:cs="Times New Roman"/>
          <w:sz w:val="28"/>
          <w:szCs w:val="28"/>
          <w:lang w:val="uk-UA" w:eastAsia="uk-UA"/>
        </w:rPr>
        <w:t xml:space="preserve">Оподаткування доходів фізичних осіб регламентується </w:t>
      </w:r>
      <w:proofErr w:type="spellStart"/>
      <w:r w:rsidRPr="0010751E">
        <w:rPr>
          <w:rFonts w:ascii="Times New Roman" w:eastAsia="Times New Roman" w:hAnsi="Times New Roman" w:cs="Times New Roman"/>
          <w:sz w:val="28"/>
          <w:szCs w:val="28"/>
          <w:lang w:val="uk-UA" w:eastAsia="uk-UA"/>
        </w:rPr>
        <w:t>розд</w:t>
      </w:r>
      <w:proofErr w:type="spellEnd"/>
      <w:r w:rsidRPr="0010751E">
        <w:rPr>
          <w:rFonts w:ascii="Times New Roman" w:eastAsia="Times New Roman" w:hAnsi="Times New Roman" w:cs="Times New Roman"/>
          <w:sz w:val="28"/>
          <w:szCs w:val="28"/>
          <w:lang w:val="uk-UA" w:eastAsia="uk-UA"/>
        </w:rPr>
        <w:t>. IV ПКУ.</w:t>
      </w:r>
      <w:r w:rsidRPr="0010751E">
        <w:rPr>
          <w:rFonts w:ascii="Times New Roman" w:eastAsia="Times New Roman" w:hAnsi="Times New Roman" w:cs="Times New Roman"/>
          <w:sz w:val="28"/>
          <w:szCs w:val="28"/>
          <w:lang w:val="uk-UA" w:eastAsia="uk-UA"/>
        </w:rPr>
        <w:br/>
        <w:t>    </w:t>
      </w:r>
      <w:r w:rsidRPr="0010751E">
        <w:rPr>
          <w:rFonts w:ascii="Times New Roman" w:eastAsia="Times New Roman" w:hAnsi="Times New Roman" w:cs="Times New Roman"/>
          <w:sz w:val="28"/>
          <w:szCs w:val="28"/>
          <w:lang w:val="uk-UA" w:eastAsia="uk-UA"/>
        </w:rPr>
        <w:tab/>
        <w:t xml:space="preserve"> Згідно з </w:t>
      </w:r>
      <w:proofErr w:type="spellStart"/>
      <w:r w:rsidRPr="0010751E">
        <w:rPr>
          <w:rFonts w:ascii="Times New Roman" w:eastAsia="Times New Roman" w:hAnsi="Times New Roman" w:cs="Times New Roman"/>
          <w:sz w:val="28"/>
          <w:szCs w:val="28"/>
          <w:lang w:val="uk-UA" w:eastAsia="uk-UA"/>
        </w:rPr>
        <w:t>п.п</w:t>
      </w:r>
      <w:proofErr w:type="spellEnd"/>
      <w:r w:rsidRPr="0010751E">
        <w:rPr>
          <w:rFonts w:ascii="Times New Roman" w:eastAsia="Times New Roman" w:hAnsi="Times New Roman" w:cs="Times New Roman"/>
          <w:sz w:val="28"/>
          <w:szCs w:val="28"/>
          <w:lang w:val="uk-UA" w:eastAsia="uk-UA"/>
        </w:rPr>
        <w:t>. 164.2.9 п. 164.2 ст. 164 ПКУ до складу загального місячного (річного) оподатковуваного доходу платника податку включається інвестиційний прибуток від проведення платником податку операцій з цінними паперами, деривативами та корпоративними правами, випущеними в інших, ніж цінні папери, формах, крім доходу від операцій, зазначених у підпунктах 165.1.40 і 165.1.52 п. 165.1 ст. 165 ПКУ.</w:t>
      </w:r>
    </w:p>
    <w:p w:rsidR="00B45686" w:rsidRPr="0010751E" w:rsidRDefault="00B45686" w:rsidP="0010751E">
      <w:pPr>
        <w:spacing w:after="0" w:line="240" w:lineRule="auto"/>
        <w:ind w:firstLine="567"/>
        <w:jc w:val="both"/>
        <w:rPr>
          <w:rFonts w:ascii="Times New Roman" w:eastAsia="Times New Roman" w:hAnsi="Times New Roman" w:cs="Times New Roman"/>
          <w:sz w:val="28"/>
          <w:szCs w:val="28"/>
          <w:lang w:eastAsia="uk-UA"/>
        </w:rPr>
      </w:pPr>
      <w:r w:rsidRPr="0010751E">
        <w:rPr>
          <w:rFonts w:ascii="Times New Roman" w:eastAsia="Times New Roman" w:hAnsi="Times New Roman" w:cs="Times New Roman"/>
          <w:sz w:val="28"/>
          <w:szCs w:val="28"/>
          <w:lang w:val="uk-UA" w:eastAsia="uk-UA"/>
        </w:rPr>
        <w:t xml:space="preserve">Порядок оподаткування інвестиційного прибутку регулюється п. 170.2 ст. 170 ПКУ, згідно з </w:t>
      </w:r>
      <w:proofErr w:type="spellStart"/>
      <w:r w:rsidRPr="0010751E">
        <w:rPr>
          <w:rFonts w:ascii="Times New Roman" w:eastAsia="Times New Roman" w:hAnsi="Times New Roman" w:cs="Times New Roman"/>
          <w:sz w:val="28"/>
          <w:szCs w:val="28"/>
          <w:lang w:val="uk-UA" w:eastAsia="uk-UA"/>
        </w:rPr>
        <w:t>п.п</w:t>
      </w:r>
      <w:proofErr w:type="spellEnd"/>
      <w:r w:rsidRPr="0010751E">
        <w:rPr>
          <w:rFonts w:ascii="Times New Roman" w:eastAsia="Times New Roman" w:hAnsi="Times New Roman" w:cs="Times New Roman"/>
          <w:sz w:val="28"/>
          <w:szCs w:val="28"/>
          <w:lang w:val="uk-UA" w:eastAsia="uk-UA"/>
        </w:rPr>
        <w:t>. 170.2.6 якого до складу загального річного оподатковуваного доходу платника податку включається позитивне значення загального фінансового результату операцій з інвестиційними активами за наслідками такого звітного (податкового) року.</w:t>
      </w:r>
    </w:p>
    <w:p w:rsidR="00B45686" w:rsidRPr="0010751E" w:rsidRDefault="00B45686" w:rsidP="0010751E">
      <w:pPr>
        <w:spacing w:after="0" w:line="240" w:lineRule="auto"/>
        <w:ind w:firstLine="567"/>
        <w:jc w:val="both"/>
        <w:rPr>
          <w:rFonts w:ascii="Times New Roman" w:eastAsia="Times New Roman" w:hAnsi="Times New Roman" w:cs="Times New Roman"/>
          <w:sz w:val="28"/>
          <w:szCs w:val="28"/>
          <w:lang w:val="uk-UA" w:eastAsia="uk-UA"/>
        </w:rPr>
      </w:pPr>
      <w:r w:rsidRPr="0010751E">
        <w:rPr>
          <w:rFonts w:ascii="Times New Roman" w:eastAsia="Times New Roman" w:hAnsi="Times New Roman" w:cs="Times New Roman"/>
          <w:sz w:val="28"/>
          <w:szCs w:val="28"/>
          <w:lang w:val="uk-UA" w:eastAsia="uk-UA"/>
        </w:rPr>
        <w:t>Облік загального фінансового результату операцій з інвестиційними активами ведеться платником податку самостійно, окремо від інших доходів і витрат. Для цілей оподаткування інвестиційного прибутку звітним періодом вважається календарний рік за результатами якого платник податку зобов’язаний подати річну податкову декларацію про майновий стан і доходи (далі – Декларація), в якій має відобразити загальний фінансовий результат (інвестиційний прибуток або інвестиційний збиток), отриманий протягом такого звітного року</w:t>
      </w:r>
      <w:r w:rsidRPr="0010751E">
        <w:rPr>
          <w:rFonts w:ascii="Times New Roman" w:eastAsia="Times New Roman" w:hAnsi="Times New Roman" w:cs="Times New Roman"/>
          <w:sz w:val="28"/>
          <w:szCs w:val="28"/>
          <w:lang w:eastAsia="uk-UA"/>
        </w:rPr>
        <w:t xml:space="preserve"> </w:t>
      </w:r>
      <w:r w:rsidRPr="0010751E">
        <w:rPr>
          <w:rFonts w:ascii="Times New Roman" w:eastAsia="Times New Roman" w:hAnsi="Times New Roman" w:cs="Times New Roman"/>
          <w:sz w:val="28"/>
          <w:szCs w:val="28"/>
          <w:lang w:val="uk-UA" w:eastAsia="uk-UA"/>
        </w:rPr>
        <w:t>(</w:t>
      </w:r>
      <w:proofErr w:type="spellStart"/>
      <w:r w:rsidRPr="0010751E">
        <w:rPr>
          <w:rFonts w:ascii="Times New Roman" w:eastAsia="Times New Roman" w:hAnsi="Times New Roman" w:cs="Times New Roman"/>
          <w:sz w:val="28"/>
          <w:szCs w:val="28"/>
          <w:lang w:val="uk-UA" w:eastAsia="uk-UA"/>
        </w:rPr>
        <w:t>п.п</w:t>
      </w:r>
      <w:proofErr w:type="spellEnd"/>
      <w:r w:rsidRPr="0010751E">
        <w:rPr>
          <w:rFonts w:ascii="Times New Roman" w:eastAsia="Times New Roman" w:hAnsi="Times New Roman" w:cs="Times New Roman"/>
          <w:sz w:val="28"/>
          <w:szCs w:val="28"/>
          <w:lang w:val="uk-UA" w:eastAsia="uk-UA"/>
        </w:rPr>
        <w:t>. 170.2.1 п. 170.2 ст. 170 ПКУ). Підпунктом 167.5.1 п. 167.5 ст. 167 ПКУ визначено, що ставка податку на пасивні доходи до бази оподаткування встановлюється у розмірі 18 відсотків.</w:t>
      </w:r>
    </w:p>
    <w:p w:rsidR="00B45686" w:rsidRPr="0010751E" w:rsidRDefault="00B45686" w:rsidP="0010751E">
      <w:pPr>
        <w:spacing w:after="0" w:line="240" w:lineRule="auto"/>
        <w:ind w:firstLine="567"/>
        <w:jc w:val="both"/>
        <w:rPr>
          <w:rFonts w:ascii="Times New Roman" w:eastAsia="Times New Roman" w:hAnsi="Times New Roman" w:cs="Times New Roman"/>
          <w:sz w:val="28"/>
          <w:szCs w:val="28"/>
          <w:lang w:val="uk-UA" w:eastAsia="uk-UA"/>
        </w:rPr>
      </w:pPr>
      <w:r w:rsidRPr="0010751E">
        <w:rPr>
          <w:rFonts w:ascii="Times New Roman" w:eastAsia="Times New Roman" w:hAnsi="Times New Roman" w:cs="Times New Roman"/>
          <w:sz w:val="28"/>
          <w:szCs w:val="28"/>
          <w:lang w:val="uk-UA" w:eastAsia="uk-UA"/>
        </w:rPr>
        <w:t xml:space="preserve">Платник податку, що отримує доходи від особи, яка не є податковим агентом, та іноземні доходи, зобов’язаний включити суму таких доходів до загального річного оподатковуваного доходу та подати Декларацію за наслідками звітного податкового року, а також сплатити податок на доходи </w:t>
      </w:r>
      <w:r w:rsidRPr="0010751E">
        <w:rPr>
          <w:rFonts w:ascii="Times New Roman" w:eastAsia="Times New Roman" w:hAnsi="Times New Roman" w:cs="Times New Roman"/>
          <w:sz w:val="28"/>
          <w:szCs w:val="28"/>
          <w:lang w:val="uk-UA" w:eastAsia="uk-UA"/>
        </w:rPr>
        <w:lastRenderedPageBreak/>
        <w:t>фізичних осіб та військовий збір з таких доходів (</w:t>
      </w:r>
      <w:proofErr w:type="spellStart"/>
      <w:r w:rsidRPr="0010751E">
        <w:rPr>
          <w:rFonts w:ascii="Times New Roman" w:eastAsia="Times New Roman" w:hAnsi="Times New Roman" w:cs="Times New Roman"/>
          <w:sz w:val="28"/>
          <w:szCs w:val="28"/>
          <w:lang w:val="uk-UA" w:eastAsia="uk-UA"/>
        </w:rPr>
        <w:t>п.п</w:t>
      </w:r>
      <w:proofErr w:type="spellEnd"/>
      <w:r w:rsidRPr="0010751E">
        <w:rPr>
          <w:rFonts w:ascii="Times New Roman" w:eastAsia="Times New Roman" w:hAnsi="Times New Roman" w:cs="Times New Roman"/>
          <w:sz w:val="28"/>
          <w:szCs w:val="28"/>
          <w:lang w:val="uk-UA" w:eastAsia="uk-UA"/>
        </w:rPr>
        <w:t xml:space="preserve">. 168.2.1 п. 168.2 ст. 168 та </w:t>
      </w:r>
      <w:proofErr w:type="spellStart"/>
      <w:r w:rsidRPr="0010751E">
        <w:rPr>
          <w:rFonts w:ascii="Times New Roman" w:eastAsia="Times New Roman" w:hAnsi="Times New Roman" w:cs="Times New Roman"/>
          <w:sz w:val="28"/>
          <w:szCs w:val="28"/>
          <w:lang w:val="uk-UA" w:eastAsia="uk-UA"/>
        </w:rPr>
        <w:t>п.п</w:t>
      </w:r>
      <w:proofErr w:type="spellEnd"/>
      <w:r w:rsidRPr="0010751E">
        <w:rPr>
          <w:rFonts w:ascii="Times New Roman" w:eastAsia="Times New Roman" w:hAnsi="Times New Roman" w:cs="Times New Roman"/>
          <w:sz w:val="28"/>
          <w:szCs w:val="28"/>
          <w:lang w:val="uk-UA" w:eastAsia="uk-UA"/>
        </w:rPr>
        <w:t xml:space="preserve">. 1.4 п. 16 прим. 1 </w:t>
      </w:r>
      <w:proofErr w:type="spellStart"/>
      <w:r w:rsidRPr="0010751E">
        <w:rPr>
          <w:rFonts w:ascii="Times New Roman" w:eastAsia="Times New Roman" w:hAnsi="Times New Roman" w:cs="Times New Roman"/>
          <w:sz w:val="28"/>
          <w:szCs w:val="28"/>
          <w:lang w:val="uk-UA" w:eastAsia="uk-UA"/>
        </w:rPr>
        <w:t>підрозд</w:t>
      </w:r>
      <w:proofErr w:type="spellEnd"/>
      <w:r w:rsidRPr="0010751E">
        <w:rPr>
          <w:rFonts w:ascii="Times New Roman" w:eastAsia="Times New Roman" w:hAnsi="Times New Roman" w:cs="Times New Roman"/>
          <w:sz w:val="28"/>
          <w:szCs w:val="28"/>
          <w:lang w:val="uk-UA" w:eastAsia="uk-UA"/>
        </w:rPr>
        <w:t xml:space="preserve">. 10 </w:t>
      </w:r>
      <w:proofErr w:type="spellStart"/>
      <w:r w:rsidRPr="0010751E">
        <w:rPr>
          <w:rFonts w:ascii="Times New Roman" w:eastAsia="Times New Roman" w:hAnsi="Times New Roman" w:cs="Times New Roman"/>
          <w:sz w:val="28"/>
          <w:szCs w:val="28"/>
          <w:lang w:val="uk-UA" w:eastAsia="uk-UA"/>
        </w:rPr>
        <w:t>розд</w:t>
      </w:r>
      <w:proofErr w:type="spellEnd"/>
      <w:r w:rsidRPr="0010751E">
        <w:rPr>
          <w:rFonts w:ascii="Times New Roman" w:eastAsia="Times New Roman" w:hAnsi="Times New Roman" w:cs="Times New Roman"/>
          <w:sz w:val="28"/>
          <w:szCs w:val="28"/>
          <w:lang w:val="uk-UA" w:eastAsia="uk-UA"/>
        </w:rPr>
        <w:t>. XX ПКУ).</w:t>
      </w:r>
    </w:p>
    <w:p w:rsidR="00B45686" w:rsidRPr="0010751E" w:rsidRDefault="00B45686" w:rsidP="0010751E">
      <w:pPr>
        <w:spacing w:after="0" w:line="240" w:lineRule="auto"/>
        <w:ind w:firstLine="567"/>
        <w:jc w:val="both"/>
        <w:rPr>
          <w:rFonts w:ascii="Times New Roman" w:eastAsia="Times New Roman" w:hAnsi="Times New Roman" w:cs="Times New Roman"/>
          <w:sz w:val="28"/>
          <w:szCs w:val="28"/>
          <w:lang w:val="uk-UA" w:eastAsia="uk-UA"/>
        </w:rPr>
      </w:pPr>
      <w:r w:rsidRPr="0010751E">
        <w:rPr>
          <w:rFonts w:ascii="Times New Roman" w:eastAsia="Times New Roman" w:hAnsi="Times New Roman" w:cs="Times New Roman"/>
          <w:sz w:val="28"/>
          <w:szCs w:val="28"/>
          <w:lang w:val="uk-UA" w:eastAsia="uk-UA"/>
        </w:rPr>
        <w:t xml:space="preserve">Декларація подається за базовий звітний період, що дорівнює календарному року для платників податку на доходи фізичних осіб – до 1 травня року, що настає за звітним, крім випадків, передбачених </w:t>
      </w:r>
      <w:proofErr w:type="spellStart"/>
      <w:r w:rsidRPr="0010751E">
        <w:rPr>
          <w:rFonts w:ascii="Times New Roman" w:eastAsia="Times New Roman" w:hAnsi="Times New Roman" w:cs="Times New Roman"/>
          <w:sz w:val="28"/>
          <w:szCs w:val="28"/>
          <w:lang w:val="uk-UA" w:eastAsia="uk-UA"/>
        </w:rPr>
        <w:t>розд</w:t>
      </w:r>
      <w:proofErr w:type="spellEnd"/>
      <w:r w:rsidRPr="0010751E">
        <w:rPr>
          <w:rFonts w:ascii="Times New Roman" w:eastAsia="Times New Roman" w:hAnsi="Times New Roman" w:cs="Times New Roman"/>
          <w:sz w:val="28"/>
          <w:szCs w:val="28"/>
          <w:lang w:val="uk-UA" w:eastAsia="uk-UA"/>
        </w:rPr>
        <w:t>. IV ПКУ.</w:t>
      </w:r>
    </w:p>
    <w:p w:rsidR="00B45686" w:rsidRPr="0010751E" w:rsidRDefault="00B45686" w:rsidP="0010751E">
      <w:pPr>
        <w:spacing w:after="0" w:line="240" w:lineRule="auto"/>
        <w:ind w:firstLine="567"/>
        <w:jc w:val="both"/>
        <w:rPr>
          <w:rFonts w:ascii="Times New Roman" w:eastAsia="Times New Roman" w:hAnsi="Times New Roman" w:cs="Times New Roman"/>
          <w:sz w:val="28"/>
          <w:szCs w:val="28"/>
          <w:lang w:val="uk-UA" w:eastAsia="uk-UA"/>
        </w:rPr>
      </w:pPr>
      <w:r w:rsidRPr="0010751E">
        <w:rPr>
          <w:rFonts w:ascii="Times New Roman" w:eastAsia="Times New Roman" w:hAnsi="Times New Roman" w:cs="Times New Roman"/>
          <w:sz w:val="28"/>
          <w:szCs w:val="28"/>
          <w:lang w:val="uk-UA" w:eastAsia="uk-UA"/>
        </w:rPr>
        <w:t xml:space="preserve">Відповідно до п. 172.4 ст. 172, п. 173.4 ст. 173, п. 174.4 ст. 174 ПКУ нотаріус щокварталу в порядку, встановленому </w:t>
      </w:r>
      <w:proofErr w:type="spellStart"/>
      <w:r w:rsidRPr="0010751E">
        <w:rPr>
          <w:rFonts w:ascii="Times New Roman" w:eastAsia="Times New Roman" w:hAnsi="Times New Roman" w:cs="Times New Roman"/>
          <w:sz w:val="28"/>
          <w:szCs w:val="28"/>
          <w:lang w:val="uk-UA" w:eastAsia="uk-UA"/>
        </w:rPr>
        <w:t>розд</w:t>
      </w:r>
      <w:proofErr w:type="spellEnd"/>
      <w:r w:rsidRPr="0010751E">
        <w:rPr>
          <w:rFonts w:ascii="Times New Roman" w:eastAsia="Times New Roman" w:hAnsi="Times New Roman" w:cs="Times New Roman"/>
          <w:sz w:val="28"/>
          <w:szCs w:val="28"/>
          <w:lang w:val="uk-UA" w:eastAsia="uk-UA"/>
        </w:rPr>
        <w:t xml:space="preserve">. ІV ПКУ для податкового розрахунку, подає до контролюючого органу за місцем розташування державної нотаріальної контори або робочого місця приватного нотаріуса інформацію про посвідчені ним протягом звітного кварталу договори посвідчені договори продажу (обміну) об’єктів нерухомого майна між фізичними особами, продажу (обміну) рухомого майна між стороною (сторонами) про видачу </w:t>
      </w:r>
      <w:proofErr w:type="spellStart"/>
      <w:r w:rsidRPr="0010751E">
        <w:rPr>
          <w:rFonts w:ascii="Times New Roman" w:eastAsia="Times New Roman" w:hAnsi="Times New Roman" w:cs="Times New Roman"/>
          <w:sz w:val="28"/>
          <w:szCs w:val="28"/>
          <w:lang w:val="uk-UA" w:eastAsia="uk-UA"/>
        </w:rPr>
        <w:t>свідоцтв</w:t>
      </w:r>
      <w:proofErr w:type="spellEnd"/>
      <w:r w:rsidRPr="0010751E">
        <w:rPr>
          <w:rFonts w:ascii="Times New Roman" w:eastAsia="Times New Roman" w:hAnsi="Times New Roman" w:cs="Times New Roman"/>
          <w:sz w:val="28"/>
          <w:szCs w:val="28"/>
          <w:lang w:val="uk-UA" w:eastAsia="uk-UA"/>
        </w:rPr>
        <w:t xml:space="preserve"> про право на спадщину та/або посвідчені договори дарування, включаючи інформацію про ціну таких договорів та розмір сплаченого податку у розрізі кожного договору.</w:t>
      </w:r>
    </w:p>
    <w:p w:rsidR="00B45686" w:rsidRPr="0010751E" w:rsidRDefault="00B45686" w:rsidP="0010751E">
      <w:pPr>
        <w:spacing w:after="0" w:line="240" w:lineRule="auto"/>
        <w:ind w:firstLine="567"/>
        <w:jc w:val="both"/>
        <w:rPr>
          <w:rFonts w:ascii="Times New Roman" w:eastAsia="Times New Roman" w:hAnsi="Times New Roman" w:cs="Times New Roman"/>
          <w:sz w:val="28"/>
          <w:szCs w:val="28"/>
          <w:lang w:val="uk-UA" w:eastAsia="uk-UA"/>
        </w:rPr>
      </w:pPr>
      <w:r w:rsidRPr="0010751E">
        <w:rPr>
          <w:rFonts w:ascii="Times New Roman" w:eastAsia="Times New Roman" w:hAnsi="Times New Roman" w:cs="Times New Roman"/>
          <w:sz w:val="28"/>
          <w:szCs w:val="28"/>
          <w:lang w:val="uk-UA" w:eastAsia="uk-UA"/>
        </w:rPr>
        <w:t>Наказом Міністерства фінансів України від 13.01.2015 № 4 (у редакції наказу Міністерства фінансів України від 15.12.2020 № 773) затверджені форма Податкового розрахунку сум доходу, нарахованого (сплаченого) на користь платників податків – фізичних осіб, і сум утриманого з них податку, а також сум нарахованого єдиного внеску (далі – Розрахунок) та Порядок заповнення та подання податковими агентами Податкового розрахунку сум доходу, нарахованого (сплаченого) на користь платників податків – фізичних осіб, і сум утриманого з них податку, а також сум нарахованого єдиного внеску (далі – Порядок).</w:t>
      </w:r>
    </w:p>
    <w:p w:rsidR="00B45686" w:rsidRPr="0010751E" w:rsidRDefault="00B45686" w:rsidP="0010751E">
      <w:pPr>
        <w:spacing w:after="0" w:line="240" w:lineRule="auto"/>
        <w:ind w:firstLine="567"/>
        <w:jc w:val="both"/>
        <w:rPr>
          <w:rFonts w:ascii="Times New Roman" w:eastAsia="Times New Roman" w:hAnsi="Times New Roman" w:cs="Times New Roman"/>
          <w:sz w:val="28"/>
          <w:szCs w:val="28"/>
          <w:lang w:val="uk-UA" w:eastAsia="uk-UA"/>
        </w:rPr>
      </w:pPr>
      <w:r w:rsidRPr="0010751E">
        <w:rPr>
          <w:rFonts w:ascii="Times New Roman" w:eastAsia="Times New Roman" w:hAnsi="Times New Roman" w:cs="Times New Roman"/>
          <w:sz w:val="28"/>
          <w:szCs w:val="28"/>
          <w:lang w:val="uk-UA" w:eastAsia="uk-UA"/>
        </w:rPr>
        <w:t xml:space="preserve">Відповідно до п. 3 </w:t>
      </w:r>
      <w:proofErr w:type="spellStart"/>
      <w:r w:rsidRPr="0010751E">
        <w:rPr>
          <w:rFonts w:ascii="Times New Roman" w:eastAsia="Times New Roman" w:hAnsi="Times New Roman" w:cs="Times New Roman"/>
          <w:sz w:val="28"/>
          <w:szCs w:val="28"/>
          <w:lang w:val="uk-UA" w:eastAsia="uk-UA"/>
        </w:rPr>
        <w:t>розд</w:t>
      </w:r>
      <w:proofErr w:type="spellEnd"/>
      <w:r w:rsidRPr="0010751E">
        <w:rPr>
          <w:rFonts w:ascii="Times New Roman" w:eastAsia="Times New Roman" w:hAnsi="Times New Roman" w:cs="Times New Roman"/>
          <w:sz w:val="28"/>
          <w:szCs w:val="28"/>
          <w:lang w:val="uk-UA" w:eastAsia="uk-UA"/>
        </w:rPr>
        <w:t>. ІІ Порядку Розрахунок подається до контролюючого органу за основним місцем обліку.</w:t>
      </w:r>
    </w:p>
    <w:p w:rsidR="00B45686" w:rsidRPr="0010751E" w:rsidRDefault="00B45686" w:rsidP="0010751E">
      <w:pPr>
        <w:spacing w:after="0" w:line="240" w:lineRule="auto"/>
        <w:ind w:firstLine="567"/>
        <w:jc w:val="both"/>
        <w:rPr>
          <w:rFonts w:ascii="Times New Roman" w:eastAsia="Times New Roman" w:hAnsi="Times New Roman" w:cs="Times New Roman"/>
          <w:sz w:val="28"/>
          <w:szCs w:val="28"/>
          <w:lang w:val="uk-UA" w:eastAsia="uk-UA"/>
        </w:rPr>
      </w:pPr>
      <w:r w:rsidRPr="0010751E">
        <w:rPr>
          <w:rFonts w:ascii="Times New Roman" w:eastAsia="Times New Roman" w:hAnsi="Times New Roman" w:cs="Times New Roman"/>
          <w:sz w:val="28"/>
          <w:szCs w:val="28"/>
          <w:lang w:val="uk-UA" w:eastAsia="uk-UA"/>
        </w:rPr>
        <w:t xml:space="preserve">При цьому нотаріуси за місцем розташування державної нотаріальної контори або робочого місця приватного нотаріуса та/або в сільських населених пунктах – уповноважена на це посадова особа відповідного органу місцевого самоврядування за місцем відкриття спадщини щокварталу подають до контролюючого органу інформацію про видачу свідоцтва про право на спадщину в порядку, встановленому </w:t>
      </w:r>
      <w:proofErr w:type="spellStart"/>
      <w:r w:rsidRPr="0010751E">
        <w:rPr>
          <w:rFonts w:ascii="Times New Roman" w:eastAsia="Times New Roman" w:hAnsi="Times New Roman" w:cs="Times New Roman"/>
          <w:sz w:val="28"/>
          <w:szCs w:val="28"/>
          <w:lang w:val="uk-UA" w:eastAsia="uk-UA"/>
        </w:rPr>
        <w:t>розд</w:t>
      </w:r>
      <w:proofErr w:type="spellEnd"/>
      <w:r w:rsidRPr="0010751E">
        <w:rPr>
          <w:rFonts w:ascii="Times New Roman" w:eastAsia="Times New Roman" w:hAnsi="Times New Roman" w:cs="Times New Roman"/>
          <w:sz w:val="28"/>
          <w:szCs w:val="28"/>
          <w:lang w:val="uk-UA" w:eastAsia="uk-UA"/>
        </w:rPr>
        <w:t>. ІІ Порядку. У такому самому порядку нотаріуси подають інформацію про посвідчення договорів дарування.</w:t>
      </w:r>
    </w:p>
    <w:p w:rsidR="00B45686" w:rsidRPr="0010751E" w:rsidRDefault="00B45686" w:rsidP="0010751E">
      <w:pPr>
        <w:spacing w:after="0" w:line="240" w:lineRule="auto"/>
        <w:ind w:firstLine="567"/>
        <w:jc w:val="both"/>
        <w:rPr>
          <w:rFonts w:ascii="Times New Roman" w:eastAsia="Times New Roman" w:hAnsi="Times New Roman" w:cs="Times New Roman"/>
          <w:sz w:val="28"/>
          <w:szCs w:val="28"/>
          <w:lang w:val="uk-UA" w:eastAsia="uk-UA"/>
        </w:rPr>
      </w:pPr>
      <w:r w:rsidRPr="0010751E">
        <w:rPr>
          <w:rFonts w:ascii="Times New Roman" w:eastAsia="Times New Roman" w:hAnsi="Times New Roman" w:cs="Times New Roman"/>
          <w:sz w:val="28"/>
          <w:szCs w:val="28"/>
          <w:lang w:val="uk-UA" w:eastAsia="uk-UA"/>
        </w:rPr>
        <w:t>Враховуючи викладене, у разі посвідчення договору купівлі-продажу корпоративних прав, сторонами якого є фізичні особи, нотаріус виступає податковим агентом та подає до контролюючого органу Розрахунок.</w:t>
      </w:r>
    </w:p>
    <w:p w:rsidR="00B45686" w:rsidRPr="0010751E" w:rsidRDefault="00B45686" w:rsidP="0010751E">
      <w:pPr>
        <w:spacing w:after="0" w:line="240" w:lineRule="auto"/>
        <w:ind w:firstLine="567"/>
        <w:jc w:val="both"/>
        <w:rPr>
          <w:rFonts w:ascii="Times New Roman" w:eastAsia="Times New Roman" w:hAnsi="Times New Roman" w:cs="Times New Roman"/>
          <w:sz w:val="28"/>
          <w:szCs w:val="28"/>
          <w:lang w:val="uk-UA" w:eastAsia="uk-UA"/>
        </w:rPr>
      </w:pPr>
      <w:r w:rsidRPr="0010751E">
        <w:rPr>
          <w:rFonts w:ascii="Times New Roman" w:eastAsia="Times New Roman" w:hAnsi="Times New Roman" w:cs="Times New Roman"/>
          <w:sz w:val="28"/>
          <w:szCs w:val="28"/>
          <w:lang w:val="uk-UA" w:eastAsia="uk-UA"/>
        </w:rPr>
        <w:t>Водночас фізична особа, яка здійснює протягом звітного року продаж інвестиційних активів, повинна подати Декларацію у встановленому порядку, задекларувати загальний фінансовий результат за операціями з цінними паперами, деривативами та корпоративними правами, проведеними протягом календарного року та сплатити податок на доходи фізичних осіб та військовий збір у разі отримання доходу.</w:t>
      </w:r>
      <w:r w:rsidRPr="0010751E">
        <w:rPr>
          <w:rFonts w:ascii="Times New Roman" w:eastAsia="Times New Roman" w:hAnsi="Times New Roman" w:cs="Times New Roman"/>
          <w:vanish/>
          <w:sz w:val="28"/>
          <w:szCs w:val="28"/>
          <w:lang w:val="uk-UA" w:eastAsia="uk-UA"/>
        </w:rPr>
        <w:t>Начало формыКонец формы</w:t>
      </w:r>
    </w:p>
    <w:p w:rsidR="0010751E" w:rsidRPr="0010751E" w:rsidRDefault="0010751E" w:rsidP="00B45686">
      <w:pPr>
        <w:spacing w:after="0"/>
        <w:rPr>
          <w:rFonts w:ascii="Times New Roman" w:eastAsia="Calibri" w:hAnsi="Times New Roman" w:cs="Times New Roman"/>
          <w:sz w:val="20"/>
          <w:szCs w:val="20"/>
          <w:lang w:val="en-US" w:eastAsia="ru-RU"/>
        </w:rPr>
      </w:pPr>
      <w:bookmarkStart w:id="0" w:name="_GoBack"/>
      <w:bookmarkEnd w:id="0"/>
    </w:p>
    <w:p w:rsidR="0010751E" w:rsidRPr="0010751E" w:rsidRDefault="0010751E" w:rsidP="00B45686">
      <w:pPr>
        <w:spacing w:after="0"/>
        <w:rPr>
          <w:rFonts w:ascii="Times New Roman" w:eastAsia="Calibri" w:hAnsi="Times New Roman" w:cs="Times New Roman"/>
          <w:sz w:val="20"/>
          <w:szCs w:val="20"/>
          <w:lang w:val="en-US" w:eastAsia="ru-RU"/>
        </w:rPr>
      </w:pPr>
    </w:p>
    <w:p w:rsidR="00B45686" w:rsidRPr="00D07571" w:rsidRDefault="00B45686" w:rsidP="00B45686">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B45686">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B45686">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8" w:history="1">
        <w:r w:rsidRPr="00B45686">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B45686">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B45686">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B45686">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proofErr w:type="spellStart"/>
        <w:r w:rsidRPr="00B45686">
          <w:rPr>
            <w:rFonts w:ascii="Times New Roman" w:eastAsia="Calibri" w:hAnsi="Times New Roman" w:cs="Times New Roman"/>
            <w:color w:val="0000FF"/>
            <w:sz w:val="20"/>
            <w:szCs w:val="20"/>
            <w:u w:val="single"/>
            <w:lang w:val="en-US" w:eastAsia="ru-RU"/>
          </w:rPr>
          <w:t>ua</w:t>
        </w:r>
        <w:proofErr w:type="spellEnd"/>
      </w:hyperlink>
    </w:p>
    <w:p w:rsidR="00B45686" w:rsidRPr="00A9309E" w:rsidRDefault="00B45686" w:rsidP="00B45686">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9" w:history="1">
        <w:r w:rsidRPr="00A9309E">
          <w:rPr>
            <w:rStyle w:val="a5"/>
            <w:rFonts w:ascii="Times New Roman" w:eastAsia="Calibri" w:hAnsi="Times New Roman" w:cs="Times New Roman"/>
            <w:sz w:val="20"/>
            <w:szCs w:val="20"/>
            <w:lang w:val="uk-UA" w:eastAsia="ru-RU"/>
          </w:rPr>
          <w:t>https://ck.tax.gov.ua/</w:t>
        </w:r>
      </w:hyperlink>
    </w:p>
    <w:sectPr w:rsidR="00B45686" w:rsidRPr="00A9309E" w:rsidSect="0010751E">
      <w:headerReference w:type="even" r:id="rId10"/>
      <w:headerReference w:type="default" r:id="rId11"/>
      <w:footerReference w:type="even" r:id="rId12"/>
      <w:footerReference w:type="default" r:id="rId13"/>
      <w:headerReference w:type="first" r:id="rId14"/>
      <w:footerReference w:type="first" r:id="rId15"/>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686" w:rsidRDefault="00B45686" w:rsidP="00B45686">
      <w:pPr>
        <w:spacing w:after="0" w:line="240" w:lineRule="auto"/>
      </w:pPr>
      <w:r>
        <w:separator/>
      </w:r>
    </w:p>
  </w:endnote>
  <w:endnote w:type="continuationSeparator" w:id="0">
    <w:p w:rsidR="00B45686" w:rsidRDefault="00B45686" w:rsidP="00B456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86" w:rsidRDefault="00B4568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86" w:rsidRDefault="00B45686">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86" w:rsidRDefault="00B4568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686" w:rsidRDefault="00B45686" w:rsidP="00B45686">
      <w:pPr>
        <w:spacing w:after="0" w:line="240" w:lineRule="auto"/>
      </w:pPr>
      <w:r>
        <w:separator/>
      </w:r>
    </w:p>
  </w:footnote>
  <w:footnote w:type="continuationSeparator" w:id="0">
    <w:p w:rsidR="00B45686" w:rsidRDefault="00B45686" w:rsidP="00B456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86" w:rsidRDefault="00B45686">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86" w:rsidRDefault="00B45686">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86" w:rsidRDefault="00B45686">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DBB"/>
    <w:rsid w:val="000A7DA7"/>
    <w:rsid w:val="0010751E"/>
    <w:rsid w:val="002209F3"/>
    <w:rsid w:val="0025447D"/>
    <w:rsid w:val="002573AE"/>
    <w:rsid w:val="002A0731"/>
    <w:rsid w:val="0042694C"/>
    <w:rsid w:val="005504EF"/>
    <w:rsid w:val="0097221F"/>
    <w:rsid w:val="00A9309E"/>
    <w:rsid w:val="00B45686"/>
    <w:rsid w:val="00BA12B7"/>
    <w:rsid w:val="00CD0DBB"/>
    <w:rsid w:val="00D07571"/>
    <w:rsid w:val="00E7256A"/>
    <w:rsid w:val="00ED10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header"/>
    <w:basedOn w:val="a"/>
    <w:link w:val="a7"/>
    <w:uiPriority w:val="99"/>
    <w:unhideWhenUsed/>
    <w:rsid w:val="00B4568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45686"/>
  </w:style>
  <w:style w:type="paragraph" w:styleId="a8">
    <w:name w:val="footer"/>
    <w:basedOn w:val="a"/>
    <w:link w:val="a9"/>
    <w:uiPriority w:val="99"/>
    <w:unhideWhenUsed/>
    <w:rsid w:val="00B4568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456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header"/>
    <w:basedOn w:val="a"/>
    <w:link w:val="a7"/>
    <w:uiPriority w:val="99"/>
    <w:unhideWhenUsed/>
    <w:rsid w:val="00B4568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45686"/>
  </w:style>
  <w:style w:type="paragraph" w:styleId="a8">
    <w:name w:val="footer"/>
    <w:basedOn w:val="a"/>
    <w:link w:val="a9"/>
    <w:uiPriority w:val="99"/>
    <w:unhideWhenUsed/>
    <w:rsid w:val="00B4568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456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4870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k.zmi@tax.gov.ua"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k.tax.gov.ua/"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3605</Words>
  <Characters>2056</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Imperia</dc:creator>
  <cp:lastModifiedBy>user</cp:lastModifiedBy>
  <cp:revision>5</cp:revision>
  <cp:lastPrinted>2021-06-08T08:33:00Z</cp:lastPrinted>
  <dcterms:created xsi:type="dcterms:W3CDTF">2021-06-02T06:58:00Z</dcterms:created>
  <dcterms:modified xsi:type="dcterms:W3CDTF">2021-06-10T13:09:00Z</dcterms:modified>
</cp:coreProperties>
</file>