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B15553" w:rsidRPr="00C968E5" w:rsidTr="00B15553">
        <w:tc>
          <w:tcPr>
            <w:tcW w:w="0" w:type="auto"/>
            <w:shd w:val="clear" w:color="auto" w:fill="auto"/>
            <w:vAlign w:val="bottom"/>
            <w:hideMark/>
          </w:tcPr>
          <w:p w:rsidR="00B15553" w:rsidRPr="00C968E5" w:rsidRDefault="00B15553" w:rsidP="00B1555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color w:val="01084B"/>
                <w:sz w:val="24"/>
                <w:szCs w:val="24"/>
                <w:lang w:eastAsia="uk-UA"/>
              </w:rPr>
            </w:pPr>
          </w:p>
        </w:tc>
      </w:tr>
      <w:tr w:rsidR="00B15553" w:rsidRPr="00C968E5" w:rsidTr="00B15553">
        <w:tc>
          <w:tcPr>
            <w:tcW w:w="0" w:type="auto"/>
            <w:shd w:val="clear" w:color="auto" w:fill="auto"/>
            <w:vAlign w:val="bottom"/>
            <w:hideMark/>
          </w:tcPr>
          <w:p w:rsidR="00FB07A2" w:rsidRPr="00C968E5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968E5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123D459B" wp14:editId="53A4062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07A2" w:rsidRPr="00C968E5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Україна</w:t>
            </w:r>
            <w:proofErr w:type="spellEnd"/>
          </w:p>
          <w:p w:rsidR="00FB07A2" w:rsidRPr="00C968E5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ХОДОРІВСЬКА МІСЬКА РАДА</w:t>
            </w:r>
          </w:p>
          <w:p w:rsidR="00FB07A2" w:rsidRPr="00C968E5" w:rsidRDefault="00F232B5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ХХ</w:t>
            </w:r>
            <w:proofErr w:type="gramStart"/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</w:t>
            </w:r>
            <w:proofErr w:type="gramEnd"/>
            <w:r w:rsidR="001F0B37" w:rsidRPr="00C968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сесія</w:t>
            </w:r>
            <w:proofErr w:type="spellEnd"/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VІІІ-</w:t>
            </w:r>
            <w:proofErr w:type="spellStart"/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госкликання</w:t>
            </w:r>
            <w:proofErr w:type="spellEnd"/>
          </w:p>
          <w:p w:rsidR="00FB07A2" w:rsidRPr="00C968E5" w:rsidRDefault="00FB07A2" w:rsidP="008E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07A2" w:rsidRPr="00C968E5" w:rsidRDefault="00FB07A2" w:rsidP="00FB07A2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ІШЕННЯ № </w:t>
            </w:r>
            <w:r w:rsidR="00C968E5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3777</w:t>
            </w:r>
          </w:p>
          <w:p w:rsidR="00FB07A2" w:rsidRPr="00C968E5" w:rsidRDefault="00C968E5" w:rsidP="00FB0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F0B37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10 </w:t>
            </w:r>
            <w:proofErr w:type="spellStart"/>
            <w:r w:rsidR="008A4F9A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березня</w:t>
            </w:r>
            <w:proofErr w:type="spellEnd"/>
            <w:r w:rsidR="009F6667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8A4F9A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року</w:t>
            </w:r>
            <w:bookmarkStart w:id="0" w:name="_GoBack"/>
            <w:bookmarkEnd w:id="0"/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м. </w:t>
            </w:r>
            <w:proofErr w:type="spellStart"/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Ходорі</w:t>
            </w:r>
            <w:proofErr w:type="gramStart"/>
            <w:r w:rsidR="00FB07A2" w:rsidRPr="00C968E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  <w:p w:rsidR="00FB07A2" w:rsidRPr="00C968E5" w:rsidRDefault="00FB07A2" w:rsidP="008E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E12" w:rsidRPr="00C968E5" w:rsidRDefault="00B15553" w:rsidP="00C9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</w:t>
            </w:r>
            <w:r w:rsidR="001F0B37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3E7F31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укладення </w:t>
            </w:r>
            <w:r w:rsidR="0035045B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</w:t>
            </w:r>
            <w:r w:rsidR="003E7F31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одаткової угоди до </w:t>
            </w:r>
            <w:r w:rsidR="0035045B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</w:t>
            </w:r>
            <w:r w:rsidR="003E7F31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оговору оренди землі від 01.11.2008 року</w:t>
            </w:r>
            <w:r w:rsidR="00923E12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(</w:t>
            </w:r>
            <w:r w:rsidR="003E7F31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зареєстрований у </w:t>
            </w:r>
            <w:proofErr w:type="spellStart"/>
            <w:r w:rsidR="003E7F31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Жидачівському</w:t>
            </w:r>
            <w:proofErr w:type="spellEnd"/>
            <w:r w:rsidR="003E7F31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центрі ДЗК про що у Державному реєстрі земель вчинено запис від 19 жовтня 2009р. за № 04 09 451 000009</w:t>
            </w:r>
            <w:r w:rsidR="00923E12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  <w:r w:rsidR="003E7F31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923E12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 заміну сторони в зобов`язанні</w:t>
            </w:r>
            <w:r w:rsidR="009E1542" w:rsidRPr="00C96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з 07.11.2017 року</w:t>
            </w:r>
          </w:p>
          <w:p w:rsidR="0078516F" w:rsidRPr="00C968E5" w:rsidRDefault="0078516F" w:rsidP="004F2223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:rsidR="009F6667" w:rsidRPr="00C968E5" w:rsidRDefault="00F709AA" w:rsidP="007B428E">
            <w:pPr>
              <w:tabs>
                <w:tab w:val="left" w:pos="0"/>
                <w:tab w:val="left" w:pos="87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</w:t>
            </w:r>
            <w:r w:rsidR="00F17F21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Беручи до уваги </w:t>
            </w:r>
            <w:r w:rsidR="00427572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F17F21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останову Верховного Суду у складі колегії суддів Касаційного господарського суду від 04.06.2019 року у справі №914/1925/18, </w:t>
            </w:r>
            <w:r w:rsidR="00F31A7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17F21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рішення Господарського суду Львівської області від 30.10.2019 року </w:t>
            </w:r>
            <w:r w:rsidR="007A60DC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="00F17F21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справі №914/1925/18, </w:t>
            </w:r>
            <w:r w:rsidR="00B15553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керуючись</w:t>
            </w:r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статтею </w:t>
            </w:r>
            <w:r w:rsidR="00AB158B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334</w:t>
            </w:r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EB18A5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частин</w:t>
            </w:r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</w:t>
            </w:r>
            <w:r w:rsidR="00EB18A5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 1 статті 377 Цивільного кодексу України</w:t>
            </w:r>
            <w:r w:rsidR="00B15553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1B4225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частиною 2 статті 120 </w:t>
            </w:r>
            <w:hyperlink r:id="rId9" w:anchor="588697" w:tgtFrame="_blank" w:tooltip="Земельний кодекс України; нормативно-правовий акт № 2768-III від 25.10.2001" w:history="1">
              <w:r w:rsidR="001B4225" w:rsidRPr="00C968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uk-UA"/>
                </w:rPr>
                <w:t>Земельного кодексу України</w:t>
              </w:r>
            </w:hyperlink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1B4225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частин</w:t>
            </w:r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ою</w:t>
            </w:r>
            <w:r w:rsidR="001B4225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 статті 7 Закону України “Про оренду землі”</w:t>
            </w:r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1B4225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положеннями </w:t>
            </w:r>
            <w:r w:rsidR="00B15553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Закон</w:t>
            </w:r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="00B15553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</w:t>
            </w:r>
            <w:r w:rsidR="009453BA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“</w:t>
            </w:r>
            <w:r w:rsidR="00B15553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 державну реєстрацію речових прав на нерухоме майно та їх обтяжень”, </w:t>
            </w:r>
            <w:r w:rsidR="009F6667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пунктом 34 частини 1 статті 26, частинами 1 та 2 статті 59 Закону України “Про місцеве самоврядування в Україні”, </w:t>
            </w:r>
            <w:proofErr w:type="spellStart"/>
            <w:r w:rsidR="009F6667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Ходорівська</w:t>
            </w:r>
            <w:proofErr w:type="spellEnd"/>
            <w:r w:rsidR="009F6667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міська рада</w:t>
            </w:r>
          </w:p>
          <w:p w:rsidR="0078516F" w:rsidRPr="00C968E5" w:rsidRDefault="0078516F" w:rsidP="0078516F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15553" w:rsidRPr="00C968E5" w:rsidRDefault="00B15553" w:rsidP="00922955">
            <w:pPr>
              <w:spacing w:after="0" w:line="240" w:lineRule="atLeast"/>
              <w:ind w:firstLine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ВИРІШИЛА:</w:t>
            </w:r>
          </w:p>
          <w:p w:rsidR="00B15553" w:rsidRPr="00C968E5" w:rsidRDefault="00B15553" w:rsidP="0003439F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FC730F" w:rsidRPr="00C968E5" w:rsidRDefault="00D7713C" w:rsidP="00A44180">
            <w:pPr>
              <w:tabs>
                <w:tab w:val="left" w:pos="0"/>
                <w:tab w:val="left" w:pos="855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</w:t>
            </w:r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1F0B37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03439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Укласти </w:t>
            </w:r>
            <w:r w:rsidR="0035045B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 w:rsidR="0003439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одаткову угоду до </w:t>
            </w:r>
            <w:r w:rsidR="0035045B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 w:rsidR="0003439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оговору оренди землі від 01.11.2008 року (зареєстрований у </w:t>
            </w:r>
            <w:proofErr w:type="spellStart"/>
            <w:r w:rsidR="0003439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Жидачівському</w:t>
            </w:r>
            <w:proofErr w:type="spellEnd"/>
            <w:r w:rsidR="0003439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центрі ДЗК про що у Державному реєстрі земель вчинено запис від 19 жовтня 2009р. за № 04 09 451 000009) про заміну сторони в зобов</w:t>
            </w:r>
            <w:r w:rsidR="00BC76BC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’</w:t>
            </w:r>
            <w:r w:rsidR="0003439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язанні з 07.11.2017 року</w:t>
            </w:r>
            <w:r w:rsidR="00FC730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(додається).</w:t>
            </w:r>
          </w:p>
          <w:p w:rsidR="007B428E" w:rsidRPr="00C968E5" w:rsidRDefault="005411F0" w:rsidP="00A457C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0F59B4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2. </w:t>
            </w:r>
            <w:r w:rsidR="002249C2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Доручити </w:t>
            </w:r>
            <w:proofErr w:type="spellStart"/>
            <w:r w:rsidR="002249C2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Ходорівському</w:t>
            </w:r>
            <w:proofErr w:type="spellEnd"/>
            <w:r w:rsidR="002249C2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іському голові </w:t>
            </w:r>
            <w:r w:rsidR="0093374D" w:rsidRPr="00C968E5">
              <w:rPr>
                <w:rFonts w:ascii="Times New Roman" w:hAnsi="Times New Roman" w:cs="Times New Roman"/>
                <w:i/>
                <w:sz w:val="24"/>
                <w:szCs w:val="24"/>
              </w:rPr>
              <w:t>(О.</w:t>
            </w:r>
            <w:proofErr w:type="spellStart"/>
            <w:r w:rsidR="0093374D" w:rsidRPr="00C968E5">
              <w:rPr>
                <w:rFonts w:ascii="Times New Roman" w:hAnsi="Times New Roman" w:cs="Times New Roman"/>
                <w:i/>
                <w:sz w:val="24"/>
                <w:szCs w:val="24"/>
              </w:rPr>
              <w:t>Коцовському</w:t>
            </w:r>
            <w:proofErr w:type="spellEnd"/>
            <w:r w:rsidR="0093374D" w:rsidRPr="00C968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35045B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підписати Д</w:t>
            </w:r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одаткову угоду до </w:t>
            </w:r>
            <w:r w:rsidR="0035045B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оговору оренди землі від 01.11.2008 року (зареєстрований у </w:t>
            </w:r>
            <w:proofErr w:type="spellStart"/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Жидачівському</w:t>
            </w:r>
            <w:proofErr w:type="spellEnd"/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центрі ДЗК про що у Державному реєстрі земель вчинено запис від 19 жовтня 2009р. за № 04 09 451 000009) про заміну сторони в </w:t>
            </w:r>
            <w:r w:rsidR="0053499F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зобов’язанні </w:t>
            </w:r>
            <w:r w:rsidR="007B428E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 07.11.2017 року.</w:t>
            </w:r>
          </w:p>
          <w:p w:rsidR="00A92D5D" w:rsidRPr="00C968E5" w:rsidRDefault="00A92D5D" w:rsidP="00A92D5D">
            <w:pPr>
              <w:numPr>
                <w:ilvl w:val="0"/>
                <w:numId w:val="1"/>
              </w:numPr>
              <w:spacing w:after="0" w:line="240" w:lineRule="auto"/>
              <w:ind w:left="0" w:hanging="436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</w:t>
            </w:r>
            <w:r w:rsidR="00A44180" w:rsidRPr="00C968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968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3. </w:t>
            </w:r>
            <w:r w:rsidRPr="00C968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Товариству з обмеженою відповідальністю “</w:t>
            </w:r>
            <w:proofErr w:type="spellStart"/>
            <w:r w:rsidRPr="00C968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Ходорівський</w:t>
            </w:r>
            <w:proofErr w:type="spellEnd"/>
            <w:r w:rsidRPr="00C968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цукровий завод” та Товариству з обмеженою відповідальністю “ЗАХІД АГРО БУД ТОРГ” в терміни передбачені чинним законодавством України </w:t>
            </w:r>
            <w:r w:rsidRPr="00C968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підписати з </w:t>
            </w:r>
            <w:proofErr w:type="spellStart"/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Ходорівською</w:t>
            </w:r>
            <w:proofErr w:type="spellEnd"/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міською радою Додаткову угоду до Договору оренди землі від 01.11.2008 року, згідно пункту 1 цього рішення</w:t>
            </w:r>
            <w:r w:rsidR="007A46B9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повернути на адресу міської ради 3 (три) її примірники</w:t>
            </w: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A44180" w:rsidRPr="00C968E5" w:rsidRDefault="00A44180" w:rsidP="00A92D5D">
            <w:pPr>
              <w:numPr>
                <w:ilvl w:val="0"/>
                <w:numId w:val="1"/>
              </w:numPr>
              <w:spacing w:after="0" w:line="240" w:lineRule="auto"/>
              <w:ind w:left="0" w:hanging="436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4. </w:t>
            </w:r>
            <w:r w:rsidRPr="00C968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Товариству з обмеженою відповідальністю “ЗАХІД АГРО БУД ТОРГ”</w:t>
            </w: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:</w:t>
            </w:r>
          </w:p>
          <w:p w:rsidR="00A92D5D" w:rsidRPr="00C968E5" w:rsidRDefault="00A44180" w:rsidP="00A92D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8E5"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  <w:t xml:space="preserve">              4</w:t>
            </w:r>
            <w:r w:rsidR="00A92D5D" w:rsidRPr="00C968E5"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  <w:t>.</w:t>
            </w:r>
            <w:r w:rsidRPr="00C968E5"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  <w:t>1</w:t>
            </w:r>
            <w:r w:rsidR="00A92D5D" w:rsidRPr="00C968E5"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  <w:t xml:space="preserve">. </w:t>
            </w:r>
            <w:r w:rsidR="00A92D5D" w:rsidRPr="00C968E5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використовувати дану </w:t>
            </w:r>
            <w:r w:rsidR="00A92D5D" w:rsidRPr="00C968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земельну ділянку</w:t>
            </w:r>
            <w:r w:rsidR="00A92D5D" w:rsidRPr="00C968E5">
              <w:rPr>
                <w:rFonts w:ascii="Times New Roman" w:hAnsi="Times New Roman" w:cs="Times New Roman"/>
                <w:sz w:val="24"/>
                <w:szCs w:val="24"/>
              </w:rPr>
              <w:t xml:space="preserve"> з врахуванням її меж і забудови на суміжних </w:t>
            </w:r>
            <w:proofErr w:type="spellStart"/>
            <w:r w:rsidR="00A92D5D" w:rsidRPr="00C968E5">
              <w:rPr>
                <w:rFonts w:ascii="Times New Roman" w:hAnsi="Times New Roman" w:cs="Times New Roman"/>
                <w:sz w:val="24"/>
                <w:szCs w:val="24"/>
              </w:rPr>
              <w:t>землекористуваннях</w:t>
            </w:r>
            <w:proofErr w:type="spellEnd"/>
            <w:r w:rsidR="00A92D5D" w:rsidRPr="00C968E5">
              <w:rPr>
                <w:rFonts w:ascii="Times New Roman" w:hAnsi="Times New Roman" w:cs="Times New Roman"/>
                <w:sz w:val="24"/>
                <w:szCs w:val="24"/>
              </w:rPr>
              <w:t xml:space="preserve"> з дотриманням нормативних вимог чинного законодавства;</w:t>
            </w:r>
          </w:p>
          <w:p w:rsidR="00A92D5D" w:rsidRPr="00C968E5" w:rsidRDefault="00A44180" w:rsidP="00A44180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8E5">
              <w:rPr>
                <w:rFonts w:ascii="Times New Roman" w:hAnsi="Times New Roman" w:cs="Times New Roman"/>
                <w:sz w:val="24"/>
                <w:szCs w:val="24"/>
              </w:rPr>
              <w:t xml:space="preserve">              4</w:t>
            </w:r>
            <w:r w:rsidR="00A92D5D" w:rsidRPr="00C9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6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2D5D" w:rsidRPr="00C968E5">
              <w:rPr>
                <w:rFonts w:ascii="Times New Roman" w:hAnsi="Times New Roman" w:cs="Times New Roman"/>
                <w:sz w:val="24"/>
                <w:szCs w:val="24"/>
              </w:rPr>
              <w:t>. використовувати земельну ділянку за цільовим і функціональним призначенням та з врахуванням охоронних зон інженерних мереж, які знаходяться на ній та забезпечити вільний доступ для їх обслуговування;</w:t>
            </w:r>
          </w:p>
          <w:p w:rsidR="00A44180" w:rsidRPr="00C968E5" w:rsidRDefault="00A44180" w:rsidP="00A44180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8E5">
              <w:rPr>
                <w:rFonts w:ascii="Times New Roman" w:hAnsi="Times New Roman" w:cs="Times New Roman"/>
                <w:sz w:val="24"/>
                <w:szCs w:val="24"/>
              </w:rPr>
              <w:t xml:space="preserve">             4.3. виконувати обов’язки орендаря земельної ділянки.</w:t>
            </w:r>
          </w:p>
          <w:p w:rsidR="007B428E" w:rsidRPr="00C968E5" w:rsidRDefault="007B428E" w:rsidP="007B428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</w:t>
            </w:r>
            <w:r w:rsidR="00A44180"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Pr="00C9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Контроль за виконання даного рішення покласти на  постійну депутатську комісію </w:t>
            </w:r>
            <w:r w:rsidRPr="00C968E5">
              <w:rPr>
                <w:rFonts w:ascii="Times New Roman" w:hAnsi="Times New Roman" w:cs="Times New Roman"/>
                <w:sz w:val="24"/>
                <w:szCs w:val="24"/>
              </w:rPr>
              <w:t>з питань регулювання земельних відносин, екології, архітектури та адміністративно-територіального устрою</w:t>
            </w:r>
            <w:r w:rsidR="0093374D" w:rsidRPr="00C968E5">
              <w:rPr>
                <w:rFonts w:ascii="Times New Roman" w:hAnsi="Times New Roman" w:cs="Times New Roman"/>
                <w:i/>
                <w:sz w:val="24"/>
                <w:szCs w:val="24"/>
              </w:rPr>
              <w:t>(О.</w:t>
            </w:r>
            <w:proofErr w:type="spellStart"/>
            <w:r w:rsidR="0093374D" w:rsidRPr="00C968E5">
              <w:rPr>
                <w:rFonts w:ascii="Times New Roman" w:hAnsi="Times New Roman" w:cs="Times New Roman"/>
                <w:i/>
                <w:sz w:val="24"/>
                <w:szCs w:val="24"/>
              </w:rPr>
              <w:t>Ревер</w:t>
            </w:r>
            <w:proofErr w:type="spellEnd"/>
            <w:r w:rsidR="0093374D" w:rsidRPr="00C968E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C9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5553" w:rsidRPr="00C968E5" w:rsidRDefault="00B15553" w:rsidP="00282A94">
            <w:pPr>
              <w:spacing w:after="0" w:line="240" w:lineRule="auto"/>
              <w:ind w:hanging="43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15553" w:rsidRPr="00C968E5" w:rsidRDefault="00B15553" w:rsidP="002A0E73">
            <w:pPr>
              <w:spacing w:after="0" w:line="240" w:lineRule="atLeast"/>
              <w:ind w:firstLine="600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</w:p>
          <w:p w:rsidR="00B15553" w:rsidRPr="00C968E5" w:rsidRDefault="008C529A" w:rsidP="00FE5F9E">
            <w:pPr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1084B"/>
                <w:sz w:val="24"/>
                <w:szCs w:val="24"/>
                <w:lang w:eastAsia="uk-UA"/>
              </w:rPr>
            </w:pPr>
            <w:proofErr w:type="spellStart"/>
            <w:r w:rsidRPr="00C968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Міськийголова</w:t>
            </w:r>
            <w:proofErr w:type="spellEnd"/>
            <w:r w:rsidRPr="00C968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</w:t>
            </w:r>
            <w:r w:rsidR="00C968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Олег </w:t>
            </w:r>
            <w:r w:rsidRPr="00C968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</w:t>
            </w:r>
            <w:r w:rsidR="00FE5F9E" w:rsidRPr="00C968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ОЦОВСЬКИЙ</w:t>
            </w:r>
          </w:p>
        </w:tc>
      </w:tr>
    </w:tbl>
    <w:p w:rsidR="00437497" w:rsidRPr="00C968E5" w:rsidRDefault="00437497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A44180" w:rsidRDefault="00A44180" w:rsidP="00EF2FBA">
      <w:pPr>
        <w:jc w:val="both"/>
        <w:rPr>
          <w:sz w:val="24"/>
          <w:szCs w:val="24"/>
        </w:rPr>
      </w:pPr>
    </w:p>
    <w:p w:rsidR="0018443D" w:rsidRDefault="0018443D" w:rsidP="00EF2FBA">
      <w:pPr>
        <w:jc w:val="both"/>
        <w:rPr>
          <w:sz w:val="24"/>
          <w:szCs w:val="24"/>
        </w:rPr>
      </w:pPr>
    </w:p>
    <w:p w:rsidR="0018443D" w:rsidRDefault="0018443D" w:rsidP="00EF2FBA">
      <w:pPr>
        <w:jc w:val="both"/>
        <w:rPr>
          <w:sz w:val="24"/>
          <w:szCs w:val="24"/>
        </w:rPr>
      </w:pPr>
    </w:p>
    <w:p w:rsidR="0018443D" w:rsidRDefault="0018443D" w:rsidP="00EF2FBA">
      <w:pPr>
        <w:jc w:val="both"/>
        <w:rPr>
          <w:sz w:val="24"/>
          <w:szCs w:val="24"/>
        </w:rPr>
      </w:pPr>
    </w:p>
    <w:p w:rsidR="0018443D" w:rsidRPr="00C968E5" w:rsidRDefault="0018443D" w:rsidP="00EF2FBA">
      <w:pPr>
        <w:jc w:val="both"/>
        <w:rPr>
          <w:sz w:val="24"/>
          <w:szCs w:val="24"/>
        </w:rPr>
      </w:pPr>
    </w:p>
    <w:p w:rsidR="00A44180" w:rsidRPr="00C968E5" w:rsidRDefault="00A44180" w:rsidP="00EF2FBA">
      <w:pPr>
        <w:jc w:val="both"/>
        <w:rPr>
          <w:sz w:val="24"/>
          <w:szCs w:val="24"/>
        </w:rPr>
      </w:pPr>
    </w:p>
    <w:p w:rsidR="00157059" w:rsidRDefault="00157059" w:rsidP="00EF2FBA">
      <w:pPr>
        <w:jc w:val="both"/>
        <w:rPr>
          <w:sz w:val="24"/>
          <w:szCs w:val="24"/>
        </w:rPr>
      </w:pPr>
    </w:p>
    <w:p w:rsidR="0018443D" w:rsidRDefault="0018443D" w:rsidP="00EF2FBA">
      <w:pPr>
        <w:jc w:val="both"/>
        <w:rPr>
          <w:sz w:val="24"/>
          <w:szCs w:val="24"/>
        </w:rPr>
      </w:pPr>
    </w:p>
    <w:p w:rsidR="0018443D" w:rsidRDefault="0018443D" w:rsidP="00EF2FBA">
      <w:pPr>
        <w:jc w:val="both"/>
        <w:rPr>
          <w:sz w:val="24"/>
          <w:szCs w:val="24"/>
        </w:rPr>
      </w:pPr>
    </w:p>
    <w:p w:rsidR="0018443D" w:rsidRPr="00C968E5" w:rsidRDefault="0018443D" w:rsidP="00EF2FBA">
      <w:pPr>
        <w:jc w:val="both"/>
        <w:rPr>
          <w:sz w:val="24"/>
          <w:szCs w:val="24"/>
        </w:rPr>
      </w:pPr>
    </w:p>
    <w:p w:rsidR="00A44180" w:rsidRPr="00C968E5" w:rsidRDefault="00A44180" w:rsidP="00157059">
      <w:pPr>
        <w:spacing w:after="0" w:line="240" w:lineRule="auto"/>
        <w:ind w:left="4253" w:hanging="4253"/>
        <w:jc w:val="both"/>
        <w:rPr>
          <w:rFonts w:ascii="Times New Roman" w:hAnsi="Times New Roman" w:cs="Times New Roman"/>
          <w:sz w:val="24"/>
          <w:szCs w:val="24"/>
        </w:rPr>
      </w:pPr>
    </w:p>
    <w:p w:rsidR="00157059" w:rsidRPr="00C968E5" w:rsidRDefault="00157059" w:rsidP="0018443D">
      <w:pPr>
        <w:spacing w:after="0" w:line="240" w:lineRule="auto"/>
        <w:ind w:left="4253" w:hanging="4253"/>
        <w:jc w:val="right"/>
        <w:rPr>
          <w:rFonts w:ascii="Times New Roman" w:hAnsi="Times New Roman" w:cs="Times New Roman"/>
          <w:sz w:val="24"/>
          <w:szCs w:val="24"/>
        </w:rPr>
      </w:pPr>
      <w:r w:rsidRPr="00C96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Додаток </w:t>
      </w:r>
    </w:p>
    <w:p w:rsidR="00157059" w:rsidRPr="00C968E5" w:rsidRDefault="00157059" w:rsidP="0018443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C968E5">
        <w:rPr>
          <w:rFonts w:ascii="Times New Roman" w:hAnsi="Times New Roman" w:cs="Times New Roman"/>
          <w:sz w:val="24"/>
          <w:szCs w:val="24"/>
        </w:rPr>
        <w:t xml:space="preserve">до рішення </w:t>
      </w:r>
      <w:proofErr w:type="spellStart"/>
      <w:r w:rsidRPr="00C968E5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Pr="00C968E5">
        <w:rPr>
          <w:rFonts w:ascii="Times New Roman" w:hAnsi="Times New Roman" w:cs="Times New Roman"/>
          <w:sz w:val="24"/>
          <w:szCs w:val="24"/>
        </w:rPr>
        <w:t xml:space="preserve"> міської рад</w:t>
      </w:r>
      <w:r w:rsidR="0018443D">
        <w:rPr>
          <w:rFonts w:ascii="Times New Roman" w:hAnsi="Times New Roman" w:cs="Times New Roman"/>
          <w:sz w:val="24"/>
          <w:szCs w:val="24"/>
        </w:rPr>
        <w:t>и</w:t>
      </w:r>
      <w:r w:rsidRPr="00C968E5">
        <w:rPr>
          <w:rFonts w:ascii="Times New Roman" w:hAnsi="Times New Roman" w:cs="Times New Roman"/>
          <w:sz w:val="24"/>
          <w:szCs w:val="24"/>
        </w:rPr>
        <w:t xml:space="preserve"> №</w:t>
      </w:r>
      <w:r w:rsidR="0018443D">
        <w:rPr>
          <w:rFonts w:ascii="Times New Roman" w:hAnsi="Times New Roman" w:cs="Times New Roman"/>
          <w:sz w:val="24"/>
          <w:szCs w:val="24"/>
        </w:rPr>
        <w:t xml:space="preserve">3777 </w:t>
      </w:r>
      <w:r w:rsidRPr="00C968E5">
        <w:rPr>
          <w:rFonts w:ascii="Times New Roman" w:hAnsi="Times New Roman" w:cs="Times New Roman"/>
          <w:sz w:val="24"/>
          <w:szCs w:val="24"/>
        </w:rPr>
        <w:t xml:space="preserve">від 10.03.2019 року </w:t>
      </w:r>
    </w:p>
    <w:p w:rsidR="00157059" w:rsidRPr="00C968E5" w:rsidRDefault="00157059" w:rsidP="00157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7059" w:rsidRPr="00C968E5" w:rsidRDefault="00157059" w:rsidP="00157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Додаткова угода до </w:t>
      </w:r>
      <w:r w:rsidR="0035045B"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</w:t>
      </w:r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оговору оренди землі від 01.11.2008 року</w:t>
      </w:r>
    </w:p>
    <w:p w:rsidR="00157059" w:rsidRPr="00C968E5" w:rsidRDefault="00157059" w:rsidP="00157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(зареєстрований у </w:t>
      </w:r>
      <w:proofErr w:type="spellStart"/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Жидачівському</w:t>
      </w:r>
      <w:proofErr w:type="spellEnd"/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центрі ДЗК про що у Державному реєстрі земель вчинено запис</w:t>
      </w:r>
      <w:r w:rsidR="0053499F"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від 19 жовтня 2009р. за № 04 09 451 000009)</w:t>
      </w:r>
    </w:p>
    <w:p w:rsidR="00157059" w:rsidRPr="00C968E5" w:rsidRDefault="00157059" w:rsidP="00157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заміну сторони в </w:t>
      </w:r>
      <w:r w:rsidR="0053499F"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зобов’язанні </w:t>
      </w:r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 07.11.2017 року</w:t>
      </w:r>
    </w:p>
    <w:p w:rsidR="00157059" w:rsidRPr="00C968E5" w:rsidRDefault="00E26950" w:rsidP="00E269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8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м. Ходорів                                                                                                   07.11.2017 року</w:t>
      </w:r>
    </w:p>
    <w:p w:rsidR="00BC43E0" w:rsidRPr="00C968E5" w:rsidRDefault="00BC43E0" w:rsidP="00FE09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Орендодавець - </w:t>
      </w:r>
      <w:proofErr w:type="spellStart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Ходорівська</w:t>
      </w:r>
      <w:proofErr w:type="spellEnd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міська рада (</w:t>
      </w:r>
      <w:r w:rsidR="0035045B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</w:t>
      </w: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далі - Сторона 1), </w:t>
      </w:r>
      <w:r w:rsidR="00FD6F7D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місцезнаходження юридичної особи: </w:t>
      </w:r>
      <w:r w:rsidR="00E64AFA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81750, Львівська область, </w:t>
      </w:r>
      <w:proofErr w:type="spellStart"/>
      <w:r w:rsidR="00E64AFA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Жидачівський</w:t>
      </w:r>
      <w:proofErr w:type="spellEnd"/>
      <w:r w:rsidR="00E64AFA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район, м. </w:t>
      </w:r>
      <w:proofErr w:type="spellStart"/>
      <w:r w:rsidR="00E64AFA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Ходорiв</w:t>
      </w:r>
      <w:proofErr w:type="spellEnd"/>
      <w:r w:rsidR="00E64AFA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вул. Грушевського, 38, ідентифікаційний код ЄДРПОУ</w:t>
      </w:r>
      <w:r w:rsidR="00FD6F7D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2C5CC4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</w:t>
      </w:r>
      <w:r w:rsidR="00FD6F7D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E64AFA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26269449</w:t>
      </w:r>
      <w:r w:rsidR="00D277D4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зареєстрована -</w:t>
      </w:r>
      <w:r w:rsidR="00FD6F7D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277D4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10.04.2002 року, номер запису про включення відомостей про юридичну особу до ЄДР: 1 397 120 0000 000256, </w:t>
      </w: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 особі </w:t>
      </w:r>
      <w:proofErr w:type="spellStart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Ходорівського</w:t>
      </w:r>
      <w:proofErr w:type="spellEnd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міського голови </w:t>
      </w:r>
      <w:proofErr w:type="spellStart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Коцовського</w:t>
      </w:r>
      <w:proofErr w:type="spellEnd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Олега Теодоровича, </w:t>
      </w:r>
      <w:r w:rsidR="00FD6F7D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діє</w:t>
      </w: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FD6F7D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 відповідності </w:t>
      </w:r>
      <w:r w:rsidR="000149E7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</w:t>
      </w:r>
      <w:hyperlink r:id="rId10" w:tgtFrame="_blank" w:tooltip="Про місцеве самоврядування в Україні; нормативно-правовий акт № 280/97-ВР від 21.05.1997" w:history="1">
        <w:r w:rsidRPr="00C968E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uk-UA"/>
          </w:rPr>
          <w:t>Закону України “Про місцеве самоврядування в Україні”</w:t>
        </w:r>
      </w:hyperlink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 однієї сторони,</w:t>
      </w:r>
      <w:r w:rsidR="00E64AFA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</w:t>
      </w:r>
    </w:p>
    <w:p w:rsidR="00FE0943" w:rsidRPr="00C968E5" w:rsidRDefault="00FE0943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774177" w:rsidRPr="00C968E5" w:rsidRDefault="00E64AFA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Орендар - Товариство з обмеженою відповідальністю “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Ходорівський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цукровий завод”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277D4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 w:rsidR="0035045B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</w:t>
      </w:r>
      <w:r w:rsidR="00D277D4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далі - Сторона 2)</w:t>
      </w:r>
      <w:r w:rsidR="00FD6F7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D6F7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місцезнаходження юридичної особи: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81750, Львівська область,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Жидачівський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район, м. Ходорів, вул. Чорновола, 10, ідентифікаційний код ЄДРПОУ - 31206577,</w:t>
      </w:r>
      <w:r w:rsidR="000149E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зареєстроване -</w:t>
      </w:r>
      <w:r w:rsidR="00FD6F7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149E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21.11.2000 року, номер запису про включення відомостей про юридичну особу до ЄДР: 1 397 120 0000 000161, </w:t>
      </w:r>
      <w:r w:rsidR="00FD6F7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 особі директора </w:t>
      </w:r>
      <w:proofErr w:type="spellStart"/>
      <w:r w:rsidR="00FD6F7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Гладуненко</w:t>
      </w:r>
      <w:proofErr w:type="spellEnd"/>
      <w:r w:rsidR="00FD6F7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Юлії Володимирівни, яка діє на підставі Статуту </w:t>
      </w:r>
      <w:r w:rsidR="0077417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Товариства, з другої сторони, та</w:t>
      </w:r>
    </w:p>
    <w:p w:rsidR="000149E7" w:rsidRPr="00C968E5" w:rsidRDefault="000149E7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6793C" w:rsidRPr="00C968E5" w:rsidRDefault="00E64AFA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Товариств</w:t>
      </w:r>
      <w:r w:rsidR="0077417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з обмеженою відповідальністю “ЗАХІД АГРО БУД ТОРГ”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277D4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 w:rsidR="0035045B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</w:t>
      </w:r>
      <w:r w:rsidR="00D277D4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далі - Сторона 3)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77417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м</w:t>
      </w:r>
      <w:r w:rsidR="00FD6F7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ісцезнаходження юридичної особи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: 76019, м. Івано-Франківськ, вул. Галицька, буд.67, кабінет 312, ідентифікаційний код ЄДРПОУ </w:t>
      </w:r>
      <w:r w:rsidR="000149E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-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41521471</w:t>
      </w:r>
      <w:r w:rsidR="0077417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0149E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зареєстроване -</w:t>
      </w:r>
      <w:r w:rsidR="002C5CC4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149E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14.08.2017 року, номер запису про включення відомостей про юридичну особу до ЄДР: 1 119 102 0000 015181,</w:t>
      </w:r>
      <w:r w:rsidR="0077417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в особі директора </w:t>
      </w:r>
      <w:proofErr w:type="spellStart"/>
      <w:r w:rsidR="0077417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Бариляка</w:t>
      </w:r>
      <w:proofErr w:type="spellEnd"/>
      <w:r w:rsidR="0077417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Тараса Івановича, який діє на підставі Статуту Товариства, з третьої сторони, </w:t>
      </w:r>
      <w:r w:rsidR="0035045B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(разом іменуються - Сторони)</w:t>
      </w:r>
      <w:r w:rsidR="00DF66DC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</w:t>
      </w:r>
    </w:p>
    <w:p w:rsidR="0006793C" w:rsidRPr="00C968E5" w:rsidRDefault="0006793C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6793C" w:rsidRPr="00C968E5" w:rsidRDefault="00DF66DC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-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 зв’язку з продажем Товариством з обмеженою відповідальністю “</w:t>
      </w:r>
      <w:proofErr w:type="spellStart"/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Ходорівський</w:t>
      </w:r>
      <w:proofErr w:type="spellEnd"/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цукровий завод” цілісного майнового комплексу, який розташований на земельній ділянці комунальної власності площею - 27,7211 га, за адресою: Львівська область, </w:t>
      </w:r>
      <w:proofErr w:type="spellStart"/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Жидачівський</w:t>
      </w:r>
      <w:proofErr w:type="spellEnd"/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район, м. Ходорів, вул. Чорновола, 10, (кадастровий номер земельної ділянки 4621510500:01:014:0009) Товариству з обмеженою відповідальністю “ЗАХІД АГРО БУД ТОРГ”, що підтверджується договором купівлі-продажу цілісного майнового комплексу від 07.11.2017 року, посвідченого 07.11.2017 року приватним нотаріусом </w:t>
      </w:r>
      <w:proofErr w:type="spellStart"/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Тимків</w:t>
      </w:r>
      <w:proofErr w:type="spellEnd"/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Ю.С. Івано-Франківського нотаріального округу, який зареєстрований в реєстрі за №708, </w:t>
      </w:r>
    </w:p>
    <w:p w:rsidR="0006793C" w:rsidRPr="00C968E5" w:rsidRDefault="0006793C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6793C" w:rsidRPr="00C968E5" w:rsidRDefault="00DF66DC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</w:t>
      </w:r>
      <w:proofErr w:type="gramStart"/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-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відповідно до вимог частини 1 статті 377 Цивільного кодексу України, частини 2 статті 120 </w:t>
      </w:r>
      <w:hyperlink r:id="rId11" w:anchor="588697" w:tgtFrame="_blank" w:tooltip="Земельний кодекс України; нормативно-правовий акт № 2768-III від 25.10.2001" w:history="1">
        <w:r w:rsidR="0006793C" w:rsidRPr="00C968E5">
          <w:rPr>
            <w:rFonts w:ascii="Times New Roman" w:hAnsi="Times New Roman" w:cs="Times New Roman"/>
            <w:color w:val="000000"/>
            <w:sz w:val="24"/>
            <w:szCs w:val="24"/>
            <w:lang w:val="uk-UA" w:eastAsia="uk-UA"/>
          </w:rPr>
          <w:t>Земельного кодексу України</w:t>
        </w:r>
      </w:hyperlink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а також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частини 3 статті 7 Закону України “Про оренду землі”, 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де вказано, що до особи, якій перейшло право власності на житловий будинок, будівлю або споруду, що розташовані на орендованій земельній ділянц</w:t>
      </w:r>
      <w:proofErr w:type="gramEnd"/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і, також переходить право оренди на цю земельну ділянку. Договором, який передбачає набуття права власності на житловий будинок, будівлю або споруду, припиняється договір оренди земельної ділянки в частині оренди попереднім орендарем земельної ділянки, на якій розташований такий житловий будинок, будівля або споруда. Тобто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до нового власника </w:t>
      </w:r>
      <w:r w:rsidR="003C316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майна </w:t>
      </w:r>
      <w:r w:rsidR="00EF4EDA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(Сторона 3)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переходить право користування </w:t>
      </w:r>
      <w:r w:rsidR="00EF4EDA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даною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EF4EDA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ою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EF4EDA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ою</w:t>
      </w:r>
      <w:r w:rsidR="003C316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4621510500:01:014:0009)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на як</w:t>
      </w:r>
      <w:r w:rsidR="003C316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ій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розміщен</w:t>
      </w:r>
      <w:r w:rsidR="00EF4EDA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ий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F4EDA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цілісний майновий комплек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 з моменту укладення договору купівлі - продажу майна,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а для попереднього орендаря </w:t>
      </w:r>
      <w:r w:rsidR="00EF4EDA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(Сторона 2)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такий договір 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оренди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припиняється</w:t>
      </w:r>
      <w:r w:rsidR="003C3167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</w:t>
      </w:r>
    </w:p>
    <w:p w:rsidR="0053499F" w:rsidRPr="00C968E5" w:rsidRDefault="00DF66DC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- </w:t>
      </w:r>
      <w:r w:rsidR="0035045B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уклали дану Додаткову угоду до </w:t>
      </w:r>
      <w:r w:rsidR="0006793C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Договору оренди землі від 01.11.2008 року</w:t>
      </w:r>
      <w:r w:rsidR="0035045B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35D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(надалі - Договір) </w:t>
      </w:r>
      <w:r w:rsidR="0035045B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про наступне:</w:t>
      </w:r>
    </w:p>
    <w:p w:rsidR="00FE0943" w:rsidRPr="00C968E5" w:rsidRDefault="00FE0943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3499F" w:rsidRPr="00C968E5" w:rsidRDefault="0053499F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</w:t>
      </w:r>
      <w:r w:rsidR="00046F9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I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В порядку та на умовах, визначених цією Додатковою угодою, Сторони домовилися про заміну Сторони 2 на Сторону 3 як зобов’язану та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управнену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сторону у Договорі. Сторона 3 підтверджує, що ознайомлена та погоджується з умовами Договору.</w:t>
      </w:r>
    </w:p>
    <w:p w:rsidR="00B131A6" w:rsidRPr="00C968E5" w:rsidRDefault="00B131A6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</w:t>
      </w:r>
      <w:r w:rsidR="00ED0D88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II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Сторона 1 підтверджує згоду на зміну Сторони 2 на Сторону 3 в Договорі в порядку та на умовах, визначених цією Додатковою угодою.</w:t>
      </w:r>
    </w:p>
    <w:p w:rsidR="00B131A6" w:rsidRPr="00C968E5" w:rsidRDefault="00ED0D88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III.</w:t>
      </w:r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Заміна Сторони за цією Додатковою угодою не тягне за собою жодних інших змін умов Договору, окрім тих, що пов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’</w:t>
      </w:r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язані із заміною Сторони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2</w:t>
      </w:r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на Сторону 3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а саме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35DD" w:rsidRPr="00C968E5" w:rsidRDefault="006035DD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val="uk-UA"/>
        </w:rPr>
        <w:t>1.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0D88" w:rsidRPr="00C968E5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бзац 2 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>Преамбул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/>
        </w:rPr>
        <w:t>и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Договору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наступній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5A02" w:rsidRPr="00C968E5" w:rsidRDefault="006035DD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“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Орендар Товариство з обмеженою відповідальністю “ЗАХІД АГРО БУД ТОРГ”, місцезнаходження юридичної особи: 76019, м. Івано-Франківськ, вул. Галицька, буд.67, кабінет 312, ідентифікаційний код ЄДРПОУ - 41521471, зареєстроване -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14.08.2017 року, номер запису про включення відомостей про юридичну особу до ЄДР: 1 119 102 0000 015181, в особі директора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Бариляка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Тараса Івановича, який діє на підставі Статуту Товариства, з 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другого боку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уклали цей договір про нижченаведене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</w:t>
      </w:r>
      <w:r w:rsidR="00CE648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”</w:t>
      </w:r>
      <w:r w:rsidR="00A05A02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73368F" w:rsidRPr="00C968E5" w:rsidRDefault="0073368F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2. Пункт 2 Договору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наступній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3368F" w:rsidRPr="00C968E5" w:rsidRDefault="0073368F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“ 2. В оренду передається земельна ділянка загальною площею 27,7211 га, кадастровий номер 4621510500:01:014:0009.”</w:t>
      </w:r>
    </w:p>
    <w:p w:rsidR="00A05A02" w:rsidRPr="00C968E5" w:rsidRDefault="00A05A02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</w:t>
      </w:r>
      <w:r w:rsidR="00046F9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F780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Пункт 3 Договору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викласти у наступній редакції:</w:t>
      </w:r>
    </w:p>
    <w:p w:rsidR="006035DD" w:rsidRPr="00C968E5" w:rsidRDefault="00A05A02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“3. На земельній ділянці знаходяться об’єкти нерухомого майна, які належать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ТзОВ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“ЗАХІД АГРО БУД ТОРГ”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а також інші об’єкти інфраструктури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: земельна ділянка обладнана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’їздними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дорогами, електрифікована, газифікована, є водопостачання.”</w:t>
      </w:r>
    </w:p>
    <w:p w:rsidR="00A05A02" w:rsidRPr="00C968E5" w:rsidRDefault="00A05A02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</w:t>
      </w:r>
      <w:r w:rsidR="00046F9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F780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Пункт 4 Договору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наступній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5A02" w:rsidRPr="00C968E5" w:rsidRDefault="00A05A02" w:rsidP="00FE0943">
      <w:pPr>
        <w:pStyle w:val="ab"/>
        <w:tabs>
          <w:tab w:val="left" w:pos="851"/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“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емельн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ка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передається в оренду разом з майновим комплексом заводу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ТзОВ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“</w:t>
      </w:r>
      <w:r w:rsidR="00A0486D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ЗАХІД АГРО БУД ТОРГ”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.” </w:t>
      </w:r>
    </w:p>
    <w:p w:rsidR="00805560" w:rsidRPr="00C968E5" w:rsidRDefault="00805560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5. Пункт 5 Договору</w:t>
      </w:r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наступній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C43E0" w:rsidRPr="00C968E5" w:rsidRDefault="00805560" w:rsidP="00FE0943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“4. Нормативна грошова оцінка земельної ділянки становить 77527711,25 грн. (сімдесят сім мільйонів п’ятсот двадцять сім тисяч сімсот одинадцять гривень 25 копійок), згідно </w:t>
      </w:r>
      <w:r w:rsidR="00071D76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Витягу з технічної документації про нормативну грошову оцінку земельної ділянки на 2017 рік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.”</w:t>
      </w:r>
    </w:p>
    <w:p w:rsidR="00DF66DC" w:rsidRPr="00C968E5" w:rsidRDefault="00DF66DC" w:rsidP="00FE094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5. Пункт 11 Договору викласти у наступній редакції:</w:t>
      </w:r>
    </w:p>
    <w:p w:rsidR="00D111A6" w:rsidRPr="00C968E5" w:rsidRDefault="00DF66DC" w:rsidP="00FE094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“</w:t>
      </w:r>
      <w:r w:rsidR="00B3645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11.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Орендна плата вноситься у такі строки: щомісячно у розмірі 1/12 частини річної орендної плати не пізніше 30 числа наступного місяця на </w:t>
      </w:r>
      <w:r w:rsidR="00025A7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розрахунковий </w:t>
      </w:r>
      <w:r w:rsidR="00D11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рахунок: </w:t>
      </w:r>
      <w:r w:rsidR="00025A7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UА058999980334169812000013803</w:t>
      </w:r>
      <w:r w:rsidR="00D11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в банку Казначейство України (ЕАП), ЗКПО 37942901, код платежу 18010600 - орендна плата з юридичних осіб.”</w:t>
      </w:r>
    </w:p>
    <w:p w:rsidR="00B3645A" w:rsidRPr="00C968E5" w:rsidRDefault="00B131A6" w:rsidP="00B364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</w:t>
      </w:r>
      <w:r w:rsidR="00B3645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6. </w:t>
      </w:r>
      <w:r w:rsidR="00B3645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Пункт 30 Договору Права орендаря викласти у наступній редакції:</w:t>
      </w:r>
    </w:p>
    <w:p w:rsidR="00B131A6" w:rsidRPr="00C968E5" w:rsidRDefault="00B3645A" w:rsidP="00C5279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“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30.</w:t>
      </w:r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ТзОВ</w:t>
      </w:r>
      <w:proofErr w:type="spellEnd"/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“ЗАХІД АГРО БУД ТОРГ”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має право: самостійно господарювати на землі з дотриманням умов договору оренди землі; здійснювати будівництво за письмовою згодою Орендодавця, а також першочергове придбання у власність земельної ділянки.”</w:t>
      </w:r>
    </w:p>
    <w:p w:rsidR="00B3645A" w:rsidRPr="00C968E5" w:rsidRDefault="00B131A6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7. </w:t>
      </w:r>
      <w:r w:rsidR="00B3645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Пункт 31 Договору Обов’язки орендаря викласти у наступній редакції:</w:t>
      </w:r>
    </w:p>
    <w:p w:rsidR="00B131A6" w:rsidRPr="00C968E5" w:rsidRDefault="00B3645A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“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31. </w:t>
      </w:r>
      <w:proofErr w:type="spellStart"/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ТзОВ</w:t>
      </w:r>
      <w:proofErr w:type="spellEnd"/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“ЗАХІД АГРО БУД ТОРГ”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зобов’язується приступити до використання земельної ділянки в строки, встановлені договором оренди землі, зареєстрованим в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установленному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80E42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Законом порядку, вносити кошти на покращення стану земельної ділянки, а також у розвиток інфраструктури міста.</w:t>
      </w:r>
      <w:r w:rsidR="00B131A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ED0D88" w:rsidRPr="00C968E5" w:rsidRDefault="00C52796" w:rsidP="00C5279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="00ED0D88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IV. Усі спори, що виникають з цієї Додаткової угоди або пов’язані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ED0D88" w:rsidRPr="00C968E5" w:rsidRDefault="00C52796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ED0D88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V. Строк дії цієї Додаткової угоди відповідає строку дії Договору.</w:t>
      </w:r>
    </w:p>
    <w:p w:rsidR="004D644A" w:rsidRPr="00C968E5" w:rsidRDefault="00C52796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ED0D88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VI. Ця Додаткова угода складена при повному розумінні Сторонами її умов та термінології українською мовою у </w:t>
      </w:r>
      <w:r w:rsidR="004D644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чотирьох </w:t>
      </w:r>
      <w:r w:rsidR="00ED0D88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автентичних примірниках, які мають однакову юридичну силу - по одному для кожної із Сторін</w:t>
      </w:r>
      <w:r w:rsidR="004D644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та у справі державного реєстратора.</w:t>
      </w:r>
    </w:p>
    <w:p w:rsidR="004D644A" w:rsidRPr="00C968E5" w:rsidRDefault="00C52796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4D644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VII.</w:t>
      </w:r>
      <w:r w:rsidR="00FE0943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4D644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Ц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я</w:t>
      </w:r>
      <w:r w:rsidR="004D644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Додаткова угода</w:t>
      </w:r>
      <w:r w:rsidR="004D644A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є невід’ємною частиною Договору оренди землі від 01.11.2008 року.</w:t>
      </w:r>
    </w:p>
    <w:p w:rsidR="00C52796" w:rsidRPr="00C968E5" w:rsidRDefault="00C52796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C52796" w:rsidRPr="00C968E5" w:rsidRDefault="00C52796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Додатки</w:t>
      </w:r>
      <w:r w:rsidR="00BD609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до Додаткової угоди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</w:t>
      </w:r>
    </w:p>
    <w:p w:rsidR="00261D3B" w:rsidRPr="00C968E5" w:rsidRDefault="00261D3B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BD6096" w:rsidRPr="00C968E5" w:rsidRDefault="00BD6096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1.</w:t>
      </w:r>
      <w:r w:rsidR="00B80E42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Лист відділу у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Жидачівському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районі головного управління </w:t>
      </w:r>
      <w:proofErr w:type="spellStart"/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Держгеокадастру</w:t>
      </w:r>
      <w:proofErr w:type="spellEnd"/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у Львівській області від 16.03.208 року №269/104-18.</w:t>
      </w:r>
    </w:p>
    <w:p w:rsidR="00C52796" w:rsidRPr="00C968E5" w:rsidRDefault="00261D3B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</w:t>
      </w:r>
      <w:r w:rsidR="00EF0C0E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D6096"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2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. Витяг з технічної документації про нормативну грошову оцінку земельної ділянки на 2017 рік.</w:t>
      </w:r>
    </w:p>
    <w:p w:rsidR="00326240" w:rsidRPr="00C968E5" w:rsidRDefault="00326240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3. Витяг з Державного земельного кадастру про земельну ділянку.</w:t>
      </w:r>
    </w:p>
    <w:p w:rsidR="00326240" w:rsidRPr="00C968E5" w:rsidRDefault="00326240" w:rsidP="00EF0C0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4D644A" w:rsidRPr="00C968E5" w:rsidRDefault="004D644A" w:rsidP="00FE0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6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Місцезнаходження, реквізити та підписи сторін</w:t>
      </w:r>
    </w:p>
    <w:p w:rsidR="00A34976" w:rsidRPr="00C968E5" w:rsidRDefault="00A34976" w:rsidP="00FE09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976" w:rsidRPr="00C968E5" w:rsidRDefault="00A34976" w:rsidP="00A3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Ходорівська</w:t>
      </w:r>
      <w:proofErr w:type="spellEnd"/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міська рада</w:t>
      </w: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1052A2" w:rsidRPr="00C968E5" w:rsidRDefault="00A34976" w:rsidP="00A3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Місцезнаходження юридичної особи: 81750, Львівська область, </w:t>
      </w:r>
      <w:proofErr w:type="spellStart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Жидачівський</w:t>
      </w:r>
      <w:proofErr w:type="spellEnd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район, м. </w:t>
      </w:r>
      <w:proofErr w:type="spellStart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Ходорiв</w:t>
      </w:r>
      <w:proofErr w:type="spellEnd"/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вул. Грушевського, 38, ідентифікаційний код ЄДРПОУ </w:t>
      </w:r>
      <w:r w:rsidR="00C11761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</w:t>
      </w: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26269449</w:t>
      </w:r>
      <w:r w:rsidR="00C11761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e-</w:t>
      </w:r>
      <w:proofErr w:type="spellStart"/>
      <w:r w:rsidR="00C11761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mail</w:t>
      </w:r>
      <w:proofErr w:type="spellEnd"/>
      <w:r w:rsidR="00C11761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: </w:t>
      </w:r>
      <w:proofErr w:type="spellStart"/>
      <w:r w:rsidR="00C11761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otg</w:t>
      </w:r>
      <w:proofErr w:type="spellEnd"/>
      <w:r w:rsidR="00C11761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@hodorivska-gromada.gov.ua.</w:t>
      </w:r>
      <w:r w:rsidR="001052A2"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Pr="00C968E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C11761" w:rsidRPr="00C968E5" w:rsidRDefault="00C11761" w:rsidP="00A3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34976" w:rsidRPr="00C968E5" w:rsidRDefault="00A34976" w:rsidP="00A349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Ходорівський</w:t>
      </w:r>
      <w:proofErr w:type="spellEnd"/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міський голова                    </w:t>
      </w:r>
      <w:r w:rsidR="001052A2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</w:t>
      </w:r>
      <w:proofErr w:type="spellStart"/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Коцовськ</w:t>
      </w:r>
      <w:r w:rsidR="001052A2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ий</w:t>
      </w:r>
      <w:proofErr w:type="spellEnd"/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О</w:t>
      </w:r>
      <w:r w:rsidR="001052A2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Т</w:t>
      </w:r>
      <w:r w:rsidR="001052A2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</w:p>
    <w:p w:rsidR="00A34976" w:rsidRPr="00C968E5" w:rsidRDefault="00A34976" w:rsidP="00A34976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11761" w:rsidRPr="00C968E5" w:rsidRDefault="00C11761" w:rsidP="00A34976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11761" w:rsidRPr="00C968E5" w:rsidRDefault="00A34976" w:rsidP="00C11761">
      <w:pPr>
        <w:pStyle w:val="ae"/>
        <w:ind w:right="-2"/>
        <w:jc w:val="both"/>
        <w:rPr>
          <w:color w:val="000000"/>
          <w:lang w:val="uk-UA" w:eastAsia="uk-UA"/>
        </w:rPr>
      </w:pPr>
      <w:r w:rsidRPr="00C968E5">
        <w:rPr>
          <w:b/>
          <w:color w:val="000000"/>
          <w:lang w:val="uk-UA" w:eastAsia="uk-UA"/>
        </w:rPr>
        <w:t>Товариство з обмеженою відповідальністю “</w:t>
      </w:r>
      <w:proofErr w:type="spellStart"/>
      <w:r w:rsidRPr="00C968E5">
        <w:rPr>
          <w:b/>
          <w:color w:val="000000"/>
          <w:lang w:val="uk-UA" w:eastAsia="uk-UA"/>
        </w:rPr>
        <w:t>Ходорівський</w:t>
      </w:r>
      <w:proofErr w:type="spellEnd"/>
      <w:r w:rsidRPr="00C968E5">
        <w:rPr>
          <w:b/>
          <w:color w:val="000000"/>
          <w:lang w:val="uk-UA" w:eastAsia="uk-UA"/>
        </w:rPr>
        <w:t xml:space="preserve"> цукровий завод”  </w:t>
      </w:r>
      <w:r w:rsidR="001052A2" w:rsidRPr="00C968E5">
        <w:rPr>
          <w:color w:val="000000"/>
          <w:lang w:val="uk-UA" w:eastAsia="uk-UA"/>
        </w:rPr>
        <w:t>М</w:t>
      </w:r>
      <w:r w:rsidRPr="00C968E5">
        <w:rPr>
          <w:color w:val="000000"/>
          <w:lang w:val="uk-UA" w:eastAsia="uk-UA"/>
        </w:rPr>
        <w:t xml:space="preserve">ісцезнаходження юридичної особи: 81750, Львівська область, </w:t>
      </w:r>
      <w:proofErr w:type="spellStart"/>
      <w:r w:rsidRPr="00C968E5">
        <w:rPr>
          <w:color w:val="000000"/>
          <w:lang w:val="uk-UA" w:eastAsia="uk-UA"/>
        </w:rPr>
        <w:t>Жидачівський</w:t>
      </w:r>
      <w:proofErr w:type="spellEnd"/>
      <w:r w:rsidRPr="00C968E5">
        <w:rPr>
          <w:color w:val="000000"/>
          <w:lang w:val="uk-UA" w:eastAsia="uk-UA"/>
        </w:rPr>
        <w:t xml:space="preserve"> район, м. Ходорів, вул. Чорновола, 10, </w:t>
      </w:r>
      <w:r w:rsidR="00C11761" w:rsidRPr="00C968E5">
        <w:rPr>
          <w:color w:val="000000"/>
          <w:lang w:val="uk-UA" w:eastAsia="uk-UA"/>
        </w:rPr>
        <w:t xml:space="preserve">(Адреса для листування 35601, Рівненська область, м. Дубно, </w:t>
      </w:r>
      <w:proofErr w:type="spellStart"/>
      <w:r w:rsidR="00C11761" w:rsidRPr="00C968E5">
        <w:rPr>
          <w:color w:val="000000"/>
          <w:lang w:val="uk-UA" w:eastAsia="uk-UA"/>
        </w:rPr>
        <w:t>провул</w:t>
      </w:r>
      <w:proofErr w:type="spellEnd"/>
      <w:r w:rsidR="00C11761" w:rsidRPr="00C968E5">
        <w:rPr>
          <w:color w:val="000000"/>
          <w:lang w:val="uk-UA" w:eastAsia="uk-UA"/>
        </w:rPr>
        <w:t xml:space="preserve">. Центральний, 1), </w:t>
      </w:r>
      <w:r w:rsidRPr="00C968E5">
        <w:rPr>
          <w:color w:val="000000"/>
          <w:lang w:val="uk-UA" w:eastAsia="uk-UA"/>
        </w:rPr>
        <w:t xml:space="preserve">ідентифікаційний код ЄДРПОУ - 31206577, </w:t>
      </w:r>
      <w:r w:rsidR="00C11761" w:rsidRPr="00C968E5">
        <w:rPr>
          <w:color w:val="000000"/>
          <w:lang w:val="uk-UA" w:eastAsia="uk-UA"/>
        </w:rPr>
        <w:t>e-</w:t>
      </w:r>
      <w:proofErr w:type="spellStart"/>
      <w:r w:rsidR="00C11761" w:rsidRPr="00C968E5">
        <w:rPr>
          <w:color w:val="000000"/>
          <w:lang w:val="uk-UA" w:eastAsia="uk-UA"/>
        </w:rPr>
        <w:t>mail</w:t>
      </w:r>
      <w:proofErr w:type="spellEnd"/>
      <w:r w:rsidR="00C11761" w:rsidRPr="00C968E5">
        <w:rPr>
          <w:color w:val="000000"/>
          <w:lang w:val="uk-UA" w:eastAsia="uk-UA"/>
        </w:rPr>
        <w:t xml:space="preserve">: </w:t>
      </w:r>
      <w:hyperlink r:id="rId12" w:history="1">
        <w:r w:rsidR="00C11761" w:rsidRPr="00C968E5">
          <w:rPr>
            <w:color w:val="000000"/>
            <w:lang w:val="uk-UA" w:eastAsia="uk-UA"/>
          </w:rPr>
          <w:t>HladunenkoYu@ulf.com.ua</w:t>
        </w:r>
      </w:hyperlink>
      <w:r w:rsidR="00C11761" w:rsidRPr="00C968E5">
        <w:rPr>
          <w:color w:val="000000"/>
          <w:lang w:val="uk-UA" w:eastAsia="uk-UA"/>
        </w:rPr>
        <w:t>.</w:t>
      </w:r>
    </w:p>
    <w:p w:rsidR="00C11761" w:rsidRPr="00C968E5" w:rsidRDefault="00C11761" w:rsidP="00C11761">
      <w:pPr>
        <w:pStyle w:val="ae"/>
        <w:ind w:right="-2"/>
        <w:jc w:val="both"/>
        <w:rPr>
          <w:color w:val="000000"/>
          <w:lang w:val="uk-UA" w:eastAsia="uk-UA"/>
        </w:rPr>
      </w:pPr>
    </w:p>
    <w:p w:rsidR="00A34976" w:rsidRPr="00C968E5" w:rsidRDefault="001052A2" w:rsidP="00105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Д</w:t>
      </w:r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иректор 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</w:t>
      </w:r>
      <w:proofErr w:type="spellStart"/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Гладуненко</w:t>
      </w:r>
      <w:proofErr w:type="spellEnd"/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Ю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</w:t>
      </w:r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В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</w:t>
      </w:r>
    </w:p>
    <w:p w:rsidR="00A34976" w:rsidRPr="00C968E5" w:rsidRDefault="00A34976" w:rsidP="00A34976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11761" w:rsidRPr="00C968E5" w:rsidRDefault="00C11761" w:rsidP="00A34976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052A2" w:rsidRPr="00C968E5" w:rsidRDefault="00A34976" w:rsidP="00A34976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968E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Товариство з обмеженою відповідальністю “ЗАХІД АГРО БУД ТОРГ”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052A2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М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ісцезнаходження юридичної особи: 76019, м. Івано-Франківськ, вул. Галицька, буд.67, кабінет 312, ідентифікаційний код ЄДРПОУ </w:t>
      </w:r>
      <w:r w:rsidR="00B80E42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41521471</w:t>
      </w:r>
      <w:r w:rsidR="00C11761"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Pr="00C968E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1761" w:rsidRPr="00C968E5" w:rsidRDefault="00C11761" w:rsidP="00A34976">
      <w:pPr>
        <w:pStyle w:val="ab"/>
        <w:tabs>
          <w:tab w:val="left" w:pos="4253"/>
        </w:tabs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34976" w:rsidRPr="00C968E5" w:rsidRDefault="001052A2" w:rsidP="00105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Д</w:t>
      </w:r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иректор 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</w:t>
      </w:r>
      <w:proofErr w:type="spellStart"/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Бариляк</w:t>
      </w:r>
      <w:proofErr w:type="spellEnd"/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Т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</w:t>
      </w:r>
      <w:r w:rsidR="00A34976"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І</w:t>
      </w:r>
      <w:r w:rsidRPr="00C96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</w:t>
      </w:r>
    </w:p>
    <w:sectPr w:rsidR="00A34976" w:rsidRPr="00C968E5" w:rsidSect="00437497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72A" w:rsidRDefault="00AC772A" w:rsidP="000E3D74">
      <w:pPr>
        <w:spacing w:after="0" w:line="240" w:lineRule="auto"/>
      </w:pPr>
      <w:r>
        <w:separator/>
      </w:r>
    </w:p>
  </w:endnote>
  <w:endnote w:type="continuationSeparator" w:id="0">
    <w:p w:rsidR="00AC772A" w:rsidRDefault="00AC772A" w:rsidP="000E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72A" w:rsidRDefault="00AC772A" w:rsidP="000E3D74">
      <w:pPr>
        <w:spacing w:after="0" w:line="240" w:lineRule="auto"/>
      </w:pPr>
      <w:r>
        <w:separator/>
      </w:r>
    </w:p>
  </w:footnote>
  <w:footnote w:type="continuationSeparator" w:id="0">
    <w:p w:rsidR="00AC772A" w:rsidRDefault="00AC772A" w:rsidP="000E3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733C0"/>
    <w:multiLevelType w:val="multilevel"/>
    <w:tmpl w:val="95545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55AD"/>
    <w:multiLevelType w:val="hybridMultilevel"/>
    <w:tmpl w:val="F578B07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24FE1"/>
    <w:multiLevelType w:val="multilevel"/>
    <w:tmpl w:val="43265B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553"/>
    <w:rsid w:val="000149E7"/>
    <w:rsid w:val="000153C1"/>
    <w:rsid w:val="00025A7E"/>
    <w:rsid w:val="0003439F"/>
    <w:rsid w:val="00046F96"/>
    <w:rsid w:val="0006793C"/>
    <w:rsid w:val="00071D76"/>
    <w:rsid w:val="000944EB"/>
    <w:rsid w:val="000E3D74"/>
    <w:rsid w:val="000F3B9D"/>
    <w:rsid w:val="000F59B4"/>
    <w:rsid w:val="001052A2"/>
    <w:rsid w:val="00123BDC"/>
    <w:rsid w:val="00146220"/>
    <w:rsid w:val="00157059"/>
    <w:rsid w:val="0018443D"/>
    <w:rsid w:val="0018689F"/>
    <w:rsid w:val="001B4225"/>
    <w:rsid w:val="001F0B37"/>
    <w:rsid w:val="002249C2"/>
    <w:rsid w:val="002363B7"/>
    <w:rsid w:val="00261D3B"/>
    <w:rsid w:val="00282A94"/>
    <w:rsid w:val="002A0E73"/>
    <w:rsid w:val="002C13D7"/>
    <w:rsid w:val="002C5CC4"/>
    <w:rsid w:val="002E5536"/>
    <w:rsid w:val="002F57EC"/>
    <w:rsid w:val="00302D51"/>
    <w:rsid w:val="0032084B"/>
    <w:rsid w:val="00326240"/>
    <w:rsid w:val="00337863"/>
    <w:rsid w:val="0035045B"/>
    <w:rsid w:val="003A19B0"/>
    <w:rsid w:val="003A7A46"/>
    <w:rsid w:val="003C3167"/>
    <w:rsid w:val="003C5750"/>
    <w:rsid w:val="003D0EC1"/>
    <w:rsid w:val="003E7F31"/>
    <w:rsid w:val="003F5D85"/>
    <w:rsid w:val="0040469D"/>
    <w:rsid w:val="00427572"/>
    <w:rsid w:val="00437497"/>
    <w:rsid w:val="004660C1"/>
    <w:rsid w:val="004D644A"/>
    <w:rsid w:val="004F2223"/>
    <w:rsid w:val="00520816"/>
    <w:rsid w:val="0052455E"/>
    <w:rsid w:val="0053499F"/>
    <w:rsid w:val="005411F0"/>
    <w:rsid w:val="00572D28"/>
    <w:rsid w:val="005918CF"/>
    <w:rsid w:val="00597E67"/>
    <w:rsid w:val="005C57A2"/>
    <w:rsid w:val="005D1BC2"/>
    <w:rsid w:val="006010DC"/>
    <w:rsid w:val="006035DD"/>
    <w:rsid w:val="0065338F"/>
    <w:rsid w:val="006607FE"/>
    <w:rsid w:val="00671BE8"/>
    <w:rsid w:val="00685EFC"/>
    <w:rsid w:val="00694885"/>
    <w:rsid w:val="00712CE5"/>
    <w:rsid w:val="0073368F"/>
    <w:rsid w:val="00737797"/>
    <w:rsid w:val="00753B6B"/>
    <w:rsid w:val="007661C2"/>
    <w:rsid w:val="00774177"/>
    <w:rsid w:val="0078516F"/>
    <w:rsid w:val="007A46B9"/>
    <w:rsid w:val="007A60DC"/>
    <w:rsid w:val="007B428E"/>
    <w:rsid w:val="007C734C"/>
    <w:rsid w:val="007F4589"/>
    <w:rsid w:val="00805560"/>
    <w:rsid w:val="0084553D"/>
    <w:rsid w:val="008566D0"/>
    <w:rsid w:val="00860CBF"/>
    <w:rsid w:val="00860FE5"/>
    <w:rsid w:val="008A4F9A"/>
    <w:rsid w:val="008C529A"/>
    <w:rsid w:val="008E5B4D"/>
    <w:rsid w:val="0091603C"/>
    <w:rsid w:val="00922955"/>
    <w:rsid w:val="00923E12"/>
    <w:rsid w:val="0093374D"/>
    <w:rsid w:val="00934EB6"/>
    <w:rsid w:val="009453BA"/>
    <w:rsid w:val="00963689"/>
    <w:rsid w:val="00980ED8"/>
    <w:rsid w:val="00981008"/>
    <w:rsid w:val="009B14D3"/>
    <w:rsid w:val="009E1542"/>
    <w:rsid w:val="009E366E"/>
    <w:rsid w:val="009F6667"/>
    <w:rsid w:val="00A0080A"/>
    <w:rsid w:val="00A01D1B"/>
    <w:rsid w:val="00A025A8"/>
    <w:rsid w:val="00A0311E"/>
    <w:rsid w:val="00A0486D"/>
    <w:rsid w:val="00A05A02"/>
    <w:rsid w:val="00A13639"/>
    <w:rsid w:val="00A24674"/>
    <w:rsid w:val="00A24BE8"/>
    <w:rsid w:val="00A34976"/>
    <w:rsid w:val="00A44180"/>
    <w:rsid w:val="00A44D7A"/>
    <w:rsid w:val="00A457CA"/>
    <w:rsid w:val="00A67D8A"/>
    <w:rsid w:val="00A763B3"/>
    <w:rsid w:val="00A92D5D"/>
    <w:rsid w:val="00A95C09"/>
    <w:rsid w:val="00AB158B"/>
    <w:rsid w:val="00AC2A07"/>
    <w:rsid w:val="00AC772A"/>
    <w:rsid w:val="00B131A6"/>
    <w:rsid w:val="00B141D9"/>
    <w:rsid w:val="00B15553"/>
    <w:rsid w:val="00B24C81"/>
    <w:rsid w:val="00B3645A"/>
    <w:rsid w:val="00B4561F"/>
    <w:rsid w:val="00B80E42"/>
    <w:rsid w:val="00BA5173"/>
    <w:rsid w:val="00BC43E0"/>
    <w:rsid w:val="00BC76BC"/>
    <w:rsid w:val="00BD6096"/>
    <w:rsid w:val="00C11761"/>
    <w:rsid w:val="00C43BAC"/>
    <w:rsid w:val="00C52796"/>
    <w:rsid w:val="00C640D5"/>
    <w:rsid w:val="00C76BDC"/>
    <w:rsid w:val="00C968E5"/>
    <w:rsid w:val="00CB2717"/>
    <w:rsid w:val="00CD6567"/>
    <w:rsid w:val="00CE492E"/>
    <w:rsid w:val="00CE648D"/>
    <w:rsid w:val="00D04276"/>
    <w:rsid w:val="00D06FEC"/>
    <w:rsid w:val="00D111A6"/>
    <w:rsid w:val="00D13F74"/>
    <w:rsid w:val="00D277D4"/>
    <w:rsid w:val="00D34531"/>
    <w:rsid w:val="00D7713C"/>
    <w:rsid w:val="00DD157F"/>
    <w:rsid w:val="00DF66DC"/>
    <w:rsid w:val="00DF7806"/>
    <w:rsid w:val="00E15603"/>
    <w:rsid w:val="00E26950"/>
    <w:rsid w:val="00E51D21"/>
    <w:rsid w:val="00E54C34"/>
    <w:rsid w:val="00E64AFA"/>
    <w:rsid w:val="00E71C65"/>
    <w:rsid w:val="00EB18A5"/>
    <w:rsid w:val="00EC7859"/>
    <w:rsid w:val="00ED0D88"/>
    <w:rsid w:val="00EE6FDE"/>
    <w:rsid w:val="00EF0C0E"/>
    <w:rsid w:val="00EF2FBA"/>
    <w:rsid w:val="00EF4EDA"/>
    <w:rsid w:val="00F00283"/>
    <w:rsid w:val="00F17F21"/>
    <w:rsid w:val="00F232B5"/>
    <w:rsid w:val="00F30331"/>
    <w:rsid w:val="00F31591"/>
    <w:rsid w:val="00F31A74"/>
    <w:rsid w:val="00F37EF9"/>
    <w:rsid w:val="00F50A82"/>
    <w:rsid w:val="00F709AA"/>
    <w:rsid w:val="00FB029D"/>
    <w:rsid w:val="00FB07A2"/>
    <w:rsid w:val="00FB1402"/>
    <w:rsid w:val="00FB41AF"/>
    <w:rsid w:val="00FB783F"/>
    <w:rsid w:val="00FC6E0B"/>
    <w:rsid w:val="00FC730F"/>
    <w:rsid w:val="00FD32FA"/>
    <w:rsid w:val="00FD6F7D"/>
    <w:rsid w:val="00FE0943"/>
    <w:rsid w:val="00FE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B1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5553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B15553"/>
  </w:style>
  <w:style w:type="paragraph" w:styleId="a4">
    <w:name w:val="header"/>
    <w:basedOn w:val="a"/>
    <w:link w:val="a5"/>
    <w:uiPriority w:val="99"/>
    <w:unhideWhenUsed/>
    <w:rsid w:val="000E3D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D74"/>
  </w:style>
  <w:style w:type="paragraph" w:styleId="a6">
    <w:name w:val="footer"/>
    <w:basedOn w:val="a"/>
    <w:link w:val="a7"/>
    <w:uiPriority w:val="99"/>
    <w:unhideWhenUsed/>
    <w:rsid w:val="000E3D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D74"/>
  </w:style>
  <w:style w:type="paragraph" w:styleId="a8">
    <w:name w:val="List Paragraph"/>
    <w:basedOn w:val="a"/>
    <w:uiPriority w:val="34"/>
    <w:qFormat/>
    <w:rsid w:val="002A0E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D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2FA"/>
    <w:rPr>
      <w:rFonts w:ascii="Tahoma" w:hAnsi="Tahoma" w:cs="Tahoma"/>
      <w:sz w:val="16"/>
      <w:szCs w:val="16"/>
    </w:rPr>
  </w:style>
  <w:style w:type="character" w:customStyle="1" w:styleId="20pt">
    <w:name w:val="Оглавление (2) + Интервал 0 pt"/>
    <w:basedOn w:val="a0"/>
    <w:uiPriority w:val="99"/>
    <w:rsid w:val="00572D28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styleId="ab">
    <w:name w:val="Plain Text"/>
    <w:basedOn w:val="a"/>
    <w:link w:val="ac"/>
    <w:rsid w:val="00FB78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rsid w:val="00FB783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8A4F9A"/>
    <w:rPr>
      <w:color w:val="0000FF"/>
      <w:u w:val="single"/>
    </w:rPr>
  </w:style>
  <w:style w:type="character" w:customStyle="1" w:styleId="3">
    <w:name w:val="Оглавление (3)_"/>
    <w:basedOn w:val="a0"/>
    <w:link w:val="30"/>
    <w:uiPriority w:val="99"/>
    <w:rsid w:val="00934EB6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paragraph" w:customStyle="1" w:styleId="30">
    <w:name w:val="Оглавление (3)"/>
    <w:basedOn w:val="a"/>
    <w:link w:val="3"/>
    <w:uiPriority w:val="99"/>
    <w:rsid w:val="00934EB6"/>
    <w:pPr>
      <w:widowControl w:val="0"/>
      <w:shd w:val="clear" w:color="auto" w:fill="FFFFFF"/>
      <w:spacing w:before="1020" w:after="360" w:line="394" w:lineRule="exact"/>
    </w:pPr>
    <w:rPr>
      <w:rFonts w:ascii="Calibri" w:hAnsi="Calibri" w:cs="Calibri"/>
      <w:b/>
      <w:bCs/>
      <w:spacing w:val="11"/>
      <w:sz w:val="28"/>
      <w:szCs w:val="28"/>
    </w:rPr>
  </w:style>
  <w:style w:type="paragraph" w:customStyle="1" w:styleId="ae">
    <w:name w:val="Стиль"/>
    <w:rsid w:val="00E64A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6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ladunenkoYu@ulf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an_588697/ed_2018_01_18/pravo1/T012768.html?pravo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ed_2018_11_22/pravo1/Z970280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588697/ed_2018_01_18/pravo1/T012768.html?prav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5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111</cp:revision>
  <cp:lastPrinted>2020-03-26T07:27:00Z</cp:lastPrinted>
  <dcterms:created xsi:type="dcterms:W3CDTF">2016-02-29T06:48:00Z</dcterms:created>
  <dcterms:modified xsi:type="dcterms:W3CDTF">2020-03-26T07:27:00Z</dcterms:modified>
</cp:coreProperties>
</file>