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0AC" w:rsidRDefault="00C03079" w:rsidP="007B1097">
      <w:pPr>
        <w:tabs>
          <w:tab w:val="left" w:pos="993"/>
        </w:tabs>
        <w:spacing w:after="0"/>
        <w:jc w:val="center"/>
        <w:rPr>
          <w:rFonts w:ascii="Times New Roman" w:hAnsi="Times New Roman" w:cs="Times New Roman"/>
          <w:b/>
          <w:sz w:val="32"/>
          <w:szCs w:val="32"/>
        </w:rPr>
      </w:pPr>
      <w:r w:rsidRPr="004F1668">
        <w:rPr>
          <w:rFonts w:ascii="Times New Roman" w:hAnsi="Times New Roman" w:cs="Times New Roman"/>
          <w:b/>
          <w:sz w:val="32"/>
          <w:szCs w:val="32"/>
        </w:rPr>
        <w:t>Пояснювальна записка</w:t>
      </w:r>
      <w:r w:rsidRPr="004F1668">
        <w:rPr>
          <w:rFonts w:ascii="Times New Roman" w:hAnsi="Times New Roman" w:cs="Times New Roman"/>
          <w:b/>
          <w:sz w:val="32"/>
          <w:szCs w:val="32"/>
        </w:rPr>
        <w:br/>
        <w:t xml:space="preserve">до </w:t>
      </w:r>
      <w:r w:rsidR="009268E9">
        <w:rPr>
          <w:rFonts w:ascii="Times New Roman" w:hAnsi="Times New Roman" w:cs="Times New Roman"/>
          <w:b/>
          <w:sz w:val="32"/>
          <w:szCs w:val="32"/>
        </w:rPr>
        <w:t xml:space="preserve">проекту </w:t>
      </w:r>
      <w:r w:rsidR="007B1097">
        <w:rPr>
          <w:rFonts w:ascii="Times New Roman" w:hAnsi="Times New Roman" w:cs="Times New Roman"/>
          <w:b/>
          <w:sz w:val="32"/>
          <w:szCs w:val="32"/>
        </w:rPr>
        <w:t xml:space="preserve">рішення </w:t>
      </w:r>
      <w:r w:rsidR="003F13A7">
        <w:rPr>
          <w:rFonts w:ascii="Times New Roman" w:hAnsi="Times New Roman" w:cs="Times New Roman"/>
          <w:b/>
          <w:sz w:val="32"/>
          <w:szCs w:val="32"/>
        </w:rPr>
        <w:t>сесії</w:t>
      </w:r>
    </w:p>
    <w:p w:rsidR="00C03079" w:rsidRPr="004F1668" w:rsidRDefault="007B1097" w:rsidP="007B1097">
      <w:pPr>
        <w:tabs>
          <w:tab w:val="left" w:pos="993"/>
        </w:tabs>
        <w:spacing w:after="0"/>
        <w:jc w:val="center"/>
        <w:rPr>
          <w:rFonts w:ascii="Times New Roman" w:hAnsi="Times New Roman" w:cs="Times New Roman"/>
          <w:b/>
          <w:sz w:val="32"/>
          <w:szCs w:val="32"/>
        </w:rPr>
      </w:pPr>
      <w:r>
        <w:rPr>
          <w:rFonts w:ascii="Times New Roman" w:hAnsi="Times New Roman" w:cs="Times New Roman"/>
          <w:b/>
          <w:sz w:val="32"/>
          <w:szCs w:val="32"/>
        </w:rPr>
        <w:t>«</w:t>
      </w:r>
      <w:r w:rsidRPr="007B1097">
        <w:rPr>
          <w:rFonts w:ascii="Times New Roman" w:hAnsi="Times New Roman" w:cs="Times New Roman"/>
          <w:b/>
          <w:sz w:val="32"/>
          <w:szCs w:val="32"/>
        </w:rPr>
        <w:t>Про бюджет Ходорівської  міської</w:t>
      </w:r>
      <w:r>
        <w:rPr>
          <w:rFonts w:ascii="Times New Roman" w:hAnsi="Times New Roman" w:cs="Times New Roman"/>
          <w:b/>
          <w:sz w:val="32"/>
          <w:szCs w:val="32"/>
        </w:rPr>
        <w:t xml:space="preserve"> </w:t>
      </w:r>
      <w:r w:rsidRPr="007B1097">
        <w:rPr>
          <w:rFonts w:ascii="Times New Roman" w:hAnsi="Times New Roman" w:cs="Times New Roman"/>
          <w:b/>
          <w:sz w:val="32"/>
          <w:szCs w:val="32"/>
        </w:rPr>
        <w:t xml:space="preserve"> ради на 202</w:t>
      </w:r>
      <w:r w:rsidR="00EC3CCF">
        <w:rPr>
          <w:rFonts w:ascii="Times New Roman" w:hAnsi="Times New Roman" w:cs="Times New Roman"/>
          <w:b/>
          <w:sz w:val="32"/>
          <w:szCs w:val="32"/>
        </w:rPr>
        <w:t>2</w:t>
      </w:r>
      <w:r w:rsidRPr="007B1097">
        <w:rPr>
          <w:rFonts w:ascii="Times New Roman" w:hAnsi="Times New Roman" w:cs="Times New Roman"/>
          <w:b/>
          <w:sz w:val="32"/>
          <w:szCs w:val="32"/>
        </w:rPr>
        <w:t xml:space="preserve"> рік</w:t>
      </w:r>
      <w:r>
        <w:rPr>
          <w:rFonts w:ascii="Times New Roman" w:hAnsi="Times New Roman" w:cs="Times New Roman"/>
          <w:b/>
          <w:sz w:val="32"/>
          <w:szCs w:val="32"/>
        </w:rPr>
        <w:t>»</w:t>
      </w:r>
      <w:r w:rsidRPr="004F1668">
        <w:rPr>
          <w:rFonts w:ascii="Times New Roman" w:hAnsi="Times New Roman" w:cs="Times New Roman"/>
          <w:b/>
          <w:sz w:val="32"/>
          <w:szCs w:val="32"/>
        </w:rPr>
        <w:t xml:space="preserve"> </w:t>
      </w:r>
    </w:p>
    <w:p w:rsidR="007B1097" w:rsidRDefault="007B1097" w:rsidP="007B1097">
      <w:pPr>
        <w:tabs>
          <w:tab w:val="left" w:pos="9072"/>
        </w:tabs>
        <w:spacing w:after="120"/>
        <w:jc w:val="center"/>
        <w:rPr>
          <w:rFonts w:ascii="Times New Roman" w:hAnsi="Times New Roman" w:cs="Times New Roman"/>
          <w:b/>
          <w:sz w:val="28"/>
          <w:szCs w:val="28"/>
        </w:rPr>
      </w:pPr>
    </w:p>
    <w:p w:rsidR="008A7EEC" w:rsidRPr="00E71B55" w:rsidRDefault="008A7EEC" w:rsidP="008A7EEC">
      <w:pPr>
        <w:tabs>
          <w:tab w:val="left" w:pos="9072"/>
        </w:tabs>
        <w:jc w:val="center"/>
        <w:rPr>
          <w:rFonts w:ascii="Times New Roman" w:hAnsi="Times New Roman" w:cs="Times New Roman"/>
          <w:b/>
          <w:sz w:val="28"/>
          <w:szCs w:val="28"/>
        </w:rPr>
      </w:pPr>
      <w:r w:rsidRPr="00E71B55">
        <w:rPr>
          <w:rFonts w:ascii="Times New Roman" w:hAnsi="Times New Roman" w:cs="Times New Roman"/>
          <w:b/>
          <w:sz w:val="28"/>
          <w:szCs w:val="28"/>
        </w:rPr>
        <w:t xml:space="preserve">Соціально - економічний стан території </w:t>
      </w:r>
    </w:p>
    <w:p w:rsidR="008A7EEC" w:rsidRPr="00EC3CCF" w:rsidRDefault="008A7EEC" w:rsidP="008A7EEC">
      <w:pPr>
        <w:pStyle w:val="a3"/>
        <w:jc w:val="both"/>
        <w:rPr>
          <w:rFonts w:ascii="Times New Roman" w:hAnsi="Times New Roman" w:cs="Times New Roman"/>
          <w:sz w:val="28"/>
          <w:szCs w:val="28"/>
        </w:rPr>
      </w:pPr>
      <w:r w:rsidRPr="00EC3CCF">
        <w:rPr>
          <w:rFonts w:ascii="Times New Roman" w:hAnsi="Times New Roman" w:cs="Times New Roman"/>
          <w:sz w:val="28"/>
          <w:szCs w:val="28"/>
        </w:rPr>
        <w:t xml:space="preserve">     Ходорівська  територіальна громада займає площу 34247,20 га. </w:t>
      </w:r>
    </w:p>
    <w:p w:rsidR="00CD50AD" w:rsidRDefault="008A7EEC" w:rsidP="008A7EEC">
      <w:pPr>
        <w:pStyle w:val="a3"/>
        <w:jc w:val="both"/>
        <w:rPr>
          <w:rFonts w:ascii="Times New Roman" w:hAnsi="Times New Roman" w:cs="Times New Roman"/>
          <w:sz w:val="28"/>
          <w:szCs w:val="28"/>
        </w:rPr>
      </w:pPr>
      <w:r w:rsidRPr="00EC3CCF">
        <w:rPr>
          <w:rFonts w:ascii="Times New Roman" w:hAnsi="Times New Roman" w:cs="Times New Roman"/>
          <w:sz w:val="28"/>
          <w:szCs w:val="28"/>
        </w:rPr>
        <w:t xml:space="preserve">     У склад громади  входить місто Ходорів, 41 населений пункт колишніх 12 сільських рад та 2 населених пункти колиш</w:t>
      </w:r>
      <w:r w:rsidR="00D555C3">
        <w:rPr>
          <w:rFonts w:ascii="Times New Roman" w:hAnsi="Times New Roman" w:cs="Times New Roman"/>
          <w:sz w:val="28"/>
          <w:szCs w:val="28"/>
        </w:rPr>
        <w:t xml:space="preserve">ньої </w:t>
      </w:r>
      <w:proofErr w:type="spellStart"/>
      <w:r w:rsidR="00D555C3">
        <w:rPr>
          <w:rFonts w:ascii="Times New Roman" w:hAnsi="Times New Roman" w:cs="Times New Roman"/>
          <w:sz w:val="28"/>
          <w:szCs w:val="28"/>
        </w:rPr>
        <w:t>Млиниської</w:t>
      </w:r>
      <w:proofErr w:type="spellEnd"/>
      <w:r w:rsidR="00D555C3">
        <w:rPr>
          <w:rFonts w:ascii="Times New Roman" w:hAnsi="Times New Roman" w:cs="Times New Roman"/>
          <w:sz w:val="28"/>
          <w:szCs w:val="28"/>
        </w:rPr>
        <w:t xml:space="preserve"> сільської ради, які увійшли до складу громади з 01.01.2021 року. </w:t>
      </w:r>
    </w:p>
    <w:p w:rsidR="00CD50AD" w:rsidRPr="00CD50AD" w:rsidRDefault="002E5EE5" w:rsidP="002E5EE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CD50AD" w:rsidRPr="00CD50AD">
        <w:rPr>
          <w:rFonts w:ascii="Times New Roman" w:hAnsi="Times New Roman" w:cs="Times New Roman"/>
          <w:sz w:val="28"/>
          <w:szCs w:val="28"/>
        </w:rPr>
        <w:t>Прогнозування е</w:t>
      </w:r>
      <w:r>
        <w:rPr>
          <w:rFonts w:ascii="Times New Roman" w:hAnsi="Times New Roman" w:cs="Times New Roman"/>
          <w:sz w:val="28"/>
          <w:szCs w:val="28"/>
        </w:rPr>
        <w:t>кономічного розвитку громад</w:t>
      </w:r>
      <w:r w:rsidR="00CD50AD" w:rsidRPr="00CD50AD">
        <w:rPr>
          <w:rFonts w:ascii="Times New Roman" w:hAnsi="Times New Roman" w:cs="Times New Roman"/>
          <w:sz w:val="28"/>
          <w:szCs w:val="28"/>
        </w:rPr>
        <w:t xml:space="preserve"> на 2022 рік здійснено</w:t>
      </w:r>
      <w:r>
        <w:rPr>
          <w:rFonts w:ascii="Times New Roman" w:hAnsi="Times New Roman" w:cs="Times New Roman"/>
          <w:sz w:val="28"/>
          <w:szCs w:val="28"/>
        </w:rPr>
        <w:t xml:space="preserve"> </w:t>
      </w:r>
      <w:r w:rsidR="00CD50AD" w:rsidRPr="00CD50AD">
        <w:rPr>
          <w:rFonts w:ascii="Times New Roman" w:hAnsi="Times New Roman" w:cs="Times New Roman"/>
          <w:sz w:val="28"/>
          <w:szCs w:val="28"/>
        </w:rPr>
        <w:t>за основни</w:t>
      </w:r>
      <w:r>
        <w:rPr>
          <w:rFonts w:ascii="Times New Roman" w:hAnsi="Times New Roman" w:cs="Times New Roman"/>
          <w:sz w:val="28"/>
          <w:szCs w:val="28"/>
        </w:rPr>
        <w:t>ми принципами, які</w:t>
      </w:r>
      <w:r w:rsidR="00CD50AD" w:rsidRPr="00CD50AD">
        <w:rPr>
          <w:rFonts w:ascii="Times New Roman" w:hAnsi="Times New Roman" w:cs="Times New Roman"/>
          <w:sz w:val="28"/>
          <w:szCs w:val="28"/>
        </w:rPr>
        <w:t xml:space="preserve"> ґрунтується на аналізі</w:t>
      </w:r>
      <w:r>
        <w:rPr>
          <w:rFonts w:ascii="Times New Roman" w:hAnsi="Times New Roman" w:cs="Times New Roman"/>
          <w:sz w:val="28"/>
          <w:szCs w:val="28"/>
        </w:rPr>
        <w:t xml:space="preserve"> </w:t>
      </w:r>
      <w:r w:rsidR="00CD50AD" w:rsidRPr="00CD50AD">
        <w:rPr>
          <w:rFonts w:ascii="Times New Roman" w:hAnsi="Times New Roman" w:cs="Times New Roman"/>
          <w:sz w:val="28"/>
          <w:szCs w:val="28"/>
        </w:rPr>
        <w:t>розвитку економіки впродовж останніх років</w:t>
      </w:r>
      <w:r>
        <w:rPr>
          <w:rFonts w:ascii="Times New Roman" w:hAnsi="Times New Roman" w:cs="Times New Roman"/>
          <w:sz w:val="28"/>
          <w:szCs w:val="28"/>
        </w:rPr>
        <w:t xml:space="preserve">, поточної економічної ситуації. </w:t>
      </w:r>
      <w:r w:rsidR="00CD50AD" w:rsidRPr="00CD50AD">
        <w:rPr>
          <w:rFonts w:ascii="Times New Roman" w:hAnsi="Times New Roman" w:cs="Times New Roman"/>
          <w:sz w:val="28"/>
          <w:szCs w:val="28"/>
        </w:rPr>
        <w:t>Прогноз</w:t>
      </w:r>
      <w:r>
        <w:rPr>
          <w:rFonts w:ascii="Times New Roman" w:hAnsi="Times New Roman" w:cs="Times New Roman"/>
          <w:sz w:val="28"/>
          <w:szCs w:val="28"/>
        </w:rPr>
        <w:t xml:space="preserve"> </w:t>
      </w:r>
      <w:r w:rsidR="00CD50AD" w:rsidRPr="00CD50AD">
        <w:rPr>
          <w:rFonts w:ascii="Times New Roman" w:hAnsi="Times New Roman" w:cs="Times New Roman"/>
          <w:sz w:val="28"/>
          <w:szCs w:val="28"/>
        </w:rPr>
        <w:t>на 2022 рік також враховує поточні зміни, що сталися останнім часом у</w:t>
      </w:r>
      <w:r>
        <w:rPr>
          <w:rFonts w:ascii="Times New Roman" w:hAnsi="Times New Roman" w:cs="Times New Roman"/>
          <w:sz w:val="28"/>
          <w:szCs w:val="28"/>
        </w:rPr>
        <w:t xml:space="preserve"> законодавчій сфері. </w:t>
      </w:r>
      <w:r w:rsidR="00F5750F">
        <w:rPr>
          <w:rFonts w:ascii="Times New Roman" w:hAnsi="Times New Roman" w:cs="Times New Roman"/>
          <w:sz w:val="28"/>
          <w:szCs w:val="28"/>
        </w:rPr>
        <w:t xml:space="preserve"> П</w:t>
      </w:r>
      <w:r w:rsidR="00CD50AD" w:rsidRPr="00CD50AD">
        <w:rPr>
          <w:rFonts w:ascii="Times New Roman" w:hAnsi="Times New Roman" w:cs="Times New Roman"/>
          <w:sz w:val="28"/>
          <w:szCs w:val="28"/>
        </w:rPr>
        <w:t>рогноз враховує загальнодержавні економічні очікування</w:t>
      </w:r>
      <w:r w:rsidR="00F5750F">
        <w:rPr>
          <w:rFonts w:ascii="Times New Roman" w:hAnsi="Times New Roman" w:cs="Times New Roman"/>
          <w:sz w:val="28"/>
          <w:szCs w:val="28"/>
        </w:rPr>
        <w:t xml:space="preserve"> </w:t>
      </w:r>
      <w:r w:rsidR="00CD50AD" w:rsidRPr="00CD50AD">
        <w:rPr>
          <w:rFonts w:ascii="Times New Roman" w:hAnsi="Times New Roman" w:cs="Times New Roman"/>
          <w:sz w:val="28"/>
          <w:szCs w:val="28"/>
        </w:rPr>
        <w:t>та ґрунтується на потенційних мо</w:t>
      </w:r>
      <w:r w:rsidR="00F5750F">
        <w:rPr>
          <w:rFonts w:ascii="Times New Roman" w:hAnsi="Times New Roman" w:cs="Times New Roman"/>
          <w:sz w:val="28"/>
          <w:szCs w:val="28"/>
        </w:rPr>
        <w:t xml:space="preserve">жливостях економіки </w:t>
      </w:r>
      <w:r w:rsidR="00CD50AD" w:rsidRPr="00CD50AD">
        <w:rPr>
          <w:rFonts w:ascii="Times New Roman" w:hAnsi="Times New Roman" w:cs="Times New Roman"/>
          <w:sz w:val="28"/>
          <w:szCs w:val="28"/>
        </w:rPr>
        <w:t>в умовах</w:t>
      </w:r>
      <w:r w:rsidR="00F5750F">
        <w:rPr>
          <w:rFonts w:ascii="Times New Roman" w:hAnsi="Times New Roman" w:cs="Times New Roman"/>
          <w:sz w:val="28"/>
          <w:szCs w:val="28"/>
        </w:rPr>
        <w:t xml:space="preserve"> </w:t>
      </w:r>
      <w:r w:rsidR="00CD50AD" w:rsidRPr="00CD50AD">
        <w:rPr>
          <w:rFonts w:ascii="Times New Roman" w:hAnsi="Times New Roman" w:cs="Times New Roman"/>
          <w:sz w:val="28"/>
          <w:szCs w:val="28"/>
        </w:rPr>
        <w:t>поширення гострої респіраторної хвороби COVID-19, спричиненої</w:t>
      </w:r>
      <w:r w:rsidR="00F5750F">
        <w:rPr>
          <w:rFonts w:ascii="Times New Roman" w:hAnsi="Times New Roman" w:cs="Times New Roman"/>
          <w:sz w:val="28"/>
          <w:szCs w:val="28"/>
        </w:rPr>
        <w:t xml:space="preserve"> </w:t>
      </w:r>
      <w:proofErr w:type="spellStart"/>
      <w:r w:rsidR="00CD50AD" w:rsidRPr="00CD50AD">
        <w:rPr>
          <w:rFonts w:ascii="Times New Roman" w:hAnsi="Times New Roman" w:cs="Times New Roman"/>
          <w:sz w:val="28"/>
          <w:szCs w:val="28"/>
        </w:rPr>
        <w:t>коронавірусом</w:t>
      </w:r>
      <w:proofErr w:type="spellEnd"/>
      <w:r w:rsidR="00CD50AD" w:rsidRPr="00CD50AD">
        <w:rPr>
          <w:rFonts w:ascii="Times New Roman" w:hAnsi="Times New Roman" w:cs="Times New Roman"/>
          <w:sz w:val="28"/>
          <w:szCs w:val="28"/>
        </w:rPr>
        <w:t xml:space="preserve"> SARS-CoV-2. Проте хара</w:t>
      </w:r>
      <w:r w:rsidR="00EF5714">
        <w:rPr>
          <w:rFonts w:ascii="Times New Roman" w:hAnsi="Times New Roman" w:cs="Times New Roman"/>
          <w:sz w:val="28"/>
          <w:szCs w:val="28"/>
        </w:rPr>
        <w:t xml:space="preserve">ктер відновлення економіки громади </w:t>
      </w:r>
      <w:r w:rsidR="00CD50AD" w:rsidRPr="00CD50AD">
        <w:rPr>
          <w:rFonts w:ascii="Times New Roman" w:hAnsi="Times New Roman" w:cs="Times New Roman"/>
          <w:sz w:val="28"/>
          <w:szCs w:val="28"/>
        </w:rPr>
        <w:t>буде залежати від вже наявних карантинних заходів в Україні,</w:t>
      </w:r>
      <w:r w:rsidR="00EF5714">
        <w:rPr>
          <w:rFonts w:ascii="Times New Roman" w:hAnsi="Times New Roman" w:cs="Times New Roman"/>
          <w:sz w:val="28"/>
          <w:szCs w:val="28"/>
        </w:rPr>
        <w:t xml:space="preserve"> </w:t>
      </w:r>
      <w:r w:rsidR="00CD50AD" w:rsidRPr="00CD50AD">
        <w:rPr>
          <w:rFonts w:ascii="Times New Roman" w:hAnsi="Times New Roman" w:cs="Times New Roman"/>
          <w:sz w:val="28"/>
          <w:szCs w:val="28"/>
        </w:rPr>
        <w:t>зокрема, і в умовах «адаптивного карантину».</w:t>
      </w:r>
    </w:p>
    <w:p w:rsidR="008A7EEC" w:rsidRPr="00EC3CCF" w:rsidRDefault="008A7EEC" w:rsidP="008A7EEC">
      <w:pPr>
        <w:pStyle w:val="a3"/>
        <w:jc w:val="both"/>
        <w:rPr>
          <w:rFonts w:ascii="Times New Roman" w:hAnsi="Times New Roman" w:cs="Times New Roman"/>
          <w:sz w:val="28"/>
          <w:szCs w:val="28"/>
        </w:rPr>
      </w:pPr>
      <w:r w:rsidRPr="00EC3CCF">
        <w:rPr>
          <w:rFonts w:ascii="Times New Roman" w:hAnsi="Times New Roman" w:cs="Times New Roman"/>
          <w:sz w:val="28"/>
          <w:szCs w:val="28"/>
        </w:rPr>
        <w:t xml:space="preserve">    Позитивний вплив на подальші результати діяльності у промисловості та на розвиток міста матиме втілення в життя інвестиційних проектів.</w:t>
      </w:r>
    </w:p>
    <w:p w:rsidR="008A7EEC" w:rsidRPr="00EC3CCF" w:rsidRDefault="008A7EEC" w:rsidP="008A7EEC">
      <w:pPr>
        <w:pStyle w:val="a3"/>
        <w:jc w:val="both"/>
        <w:rPr>
          <w:rFonts w:ascii="Times New Roman" w:hAnsi="Times New Roman" w:cs="Times New Roman"/>
          <w:sz w:val="28"/>
          <w:szCs w:val="28"/>
          <w:lang w:val="ru-RU"/>
        </w:rPr>
      </w:pPr>
      <w:r w:rsidRPr="00EC3CCF">
        <w:rPr>
          <w:rFonts w:ascii="Times New Roman" w:hAnsi="Times New Roman" w:cs="Times New Roman"/>
          <w:sz w:val="28"/>
          <w:szCs w:val="28"/>
        </w:rPr>
        <w:t xml:space="preserve">     Досягнуті показники соціально-економічного розвитку громади у попередніх роках демонстрували тенденцію до стабільного зростання. Однак, пандемія </w:t>
      </w:r>
      <w:proofErr w:type="spellStart"/>
      <w:r w:rsidRPr="00EC3CCF">
        <w:rPr>
          <w:rFonts w:ascii="Times New Roman" w:hAnsi="Times New Roman" w:cs="Times New Roman"/>
          <w:sz w:val="28"/>
          <w:szCs w:val="28"/>
        </w:rPr>
        <w:t>коронавірусу</w:t>
      </w:r>
      <w:proofErr w:type="spellEnd"/>
      <w:r w:rsidRPr="00EC3CCF">
        <w:rPr>
          <w:rFonts w:ascii="Times New Roman" w:hAnsi="Times New Roman" w:cs="Times New Roman"/>
          <w:sz w:val="28"/>
          <w:szCs w:val="28"/>
        </w:rPr>
        <w:t xml:space="preserve"> впливає на економічне становище громади у 2020-2021 роках, що має відчутні наслідки.</w:t>
      </w:r>
    </w:p>
    <w:p w:rsidR="008A7EEC" w:rsidRPr="00EC3CCF" w:rsidRDefault="008A7EEC" w:rsidP="008A7EEC">
      <w:pPr>
        <w:pStyle w:val="a3"/>
        <w:jc w:val="both"/>
        <w:rPr>
          <w:rFonts w:ascii="Times New Roman" w:hAnsi="Times New Roman" w:cs="Times New Roman"/>
          <w:color w:val="000000"/>
          <w:sz w:val="28"/>
          <w:szCs w:val="28"/>
        </w:rPr>
      </w:pPr>
      <w:r w:rsidRPr="00EC3CCF">
        <w:rPr>
          <w:rFonts w:ascii="Times New Roman" w:hAnsi="Times New Roman" w:cs="Times New Roman"/>
          <w:sz w:val="28"/>
          <w:szCs w:val="28"/>
        </w:rPr>
        <w:t xml:space="preserve">     Попри те, </w:t>
      </w:r>
      <w:r w:rsidRPr="00EC3CCF">
        <w:rPr>
          <w:rFonts w:ascii="Times New Roman" w:hAnsi="Times New Roman" w:cs="Times New Roman"/>
          <w:color w:val="000000"/>
          <w:sz w:val="28"/>
          <w:szCs w:val="28"/>
        </w:rPr>
        <w:t>бюджетна політика в громаді спрямовується  у першу чергу на забезпечення стабільності фінансування соціальних видатків, пов’язаних з виплатою заробітної плати працівникам бюджетної сфери, реалізацією соціальних гарантій і соціального захисту вразливих верств населення, забезпечення гідних умов життєдіяльності для кожного громадянина.</w:t>
      </w:r>
    </w:p>
    <w:p w:rsidR="008A7EEC" w:rsidRPr="00EC3CCF" w:rsidRDefault="008A7EEC" w:rsidP="008A7EEC">
      <w:pPr>
        <w:pStyle w:val="aa"/>
        <w:shd w:val="clear" w:color="auto" w:fill="FFFFFF"/>
        <w:ind w:left="0"/>
        <w:jc w:val="both"/>
        <w:rPr>
          <w:color w:val="000000"/>
          <w:sz w:val="28"/>
          <w:szCs w:val="28"/>
        </w:rPr>
      </w:pPr>
      <w:r w:rsidRPr="00EC3CCF">
        <w:rPr>
          <w:color w:val="000000"/>
          <w:sz w:val="28"/>
          <w:szCs w:val="28"/>
        </w:rPr>
        <w:t xml:space="preserve">    Разом з тим, надзвичайно важливим є оновлення закладів бюджетної сфери та соціальної інфраструктури, </w:t>
      </w:r>
      <w:proofErr w:type="spellStart"/>
      <w:r w:rsidRPr="00EC3CCF">
        <w:rPr>
          <w:color w:val="000000"/>
          <w:sz w:val="28"/>
          <w:szCs w:val="28"/>
        </w:rPr>
        <w:t>житлово</w:t>
      </w:r>
      <w:proofErr w:type="spellEnd"/>
      <w:r w:rsidRPr="00EC3CCF">
        <w:rPr>
          <w:color w:val="000000"/>
          <w:sz w:val="28"/>
          <w:szCs w:val="28"/>
        </w:rPr>
        <w:t xml:space="preserve"> - комунального господарства, реалізація реформ у бюджетній сфері.</w:t>
      </w:r>
    </w:p>
    <w:p w:rsidR="008A7EEC" w:rsidRPr="00EC3CCF" w:rsidRDefault="008A7EEC" w:rsidP="008A7EEC">
      <w:pPr>
        <w:spacing w:after="0" w:line="240" w:lineRule="auto"/>
        <w:ind w:firstLine="567"/>
        <w:jc w:val="both"/>
        <w:rPr>
          <w:rFonts w:ascii="Times New Roman" w:hAnsi="Times New Roman" w:cs="Times New Roman"/>
          <w:sz w:val="28"/>
          <w:szCs w:val="28"/>
        </w:rPr>
      </w:pPr>
      <w:r w:rsidRPr="00EC3CCF">
        <w:rPr>
          <w:rFonts w:ascii="Times New Roman" w:hAnsi="Times New Roman" w:cs="Times New Roman"/>
          <w:color w:val="000000"/>
          <w:sz w:val="28"/>
          <w:szCs w:val="28"/>
        </w:rPr>
        <w:t xml:space="preserve"> </w:t>
      </w:r>
      <w:r w:rsidRPr="00EC3CCF">
        <w:rPr>
          <w:rFonts w:ascii="Times New Roman" w:hAnsi="Times New Roman" w:cs="Times New Roman"/>
          <w:sz w:val="28"/>
          <w:szCs w:val="28"/>
        </w:rPr>
        <w:t xml:space="preserve">З метою реалізації зазначених цілей основними пріоритетними напрямами розвитку громади залишається: </w:t>
      </w:r>
    </w:p>
    <w:p w:rsidR="008A7EEC" w:rsidRPr="00EC3CCF" w:rsidRDefault="008A7EEC" w:rsidP="008A7EEC">
      <w:pPr>
        <w:pStyle w:val="af2"/>
        <w:numPr>
          <w:ilvl w:val="0"/>
          <w:numId w:val="5"/>
        </w:numPr>
        <w:ind w:left="0" w:firstLine="567"/>
        <w:jc w:val="both"/>
        <w:rPr>
          <w:sz w:val="28"/>
          <w:szCs w:val="28"/>
        </w:rPr>
      </w:pPr>
      <w:r w:rsidRPr="00EC3CCF">
        <w:rPr>
          <w:sz w:val="28"/>
          <w:szCs w:val="28"/>
        </w:rPr>
        <w:t>послідовне підвищення якості життя населення громади: ефективне функціонування систем охорони здоров’я та підвищення якості медичної допомоги; розвиток високоякісної освіти; забезпечення державних соціальних гарантій для населення;</w:t>
      </w:r>
    </w:p>
    <w:p w:rsidR="008A7EEC" w:rsidRPr="00EC3CCF" w:rsidRDefault="008A7EEC" w:rsidP="008A7EEC">
      <w:pPr>
        <w:pStyle w:val="af2"/>
        <w:numPr>
          <w:ilvl w:val="0"/>
          <w:numId w:val="5"/>
        </w:numPr>
        <w:ind w:left="0" w:firstLine="567"/>
        <w:jc w:val="both"/>
        <w:rPr>
          <w:sz w:val="28"/>
          <w:szCs w:val="28"/>
        </w:rPr>
      </w:pPr>
      <w:r w:rsidRPr="00EC3CCF">
        <w:rPr>
          <w:sz w:val="28"/>
          <w:szCs w:val="28"/>
        </w:rPr>
        <w:t xml:space="preserve">забезпечення подальшого розвитку малого підприємництва й підвищення його ролі у соціально-економічному житті громади: формування інституцій для сприяння започаткування та розвитку підприємницької діяльності; </w:t>
      </w:r>
    </w:p>
    <w:p w:rsidR="008A7EEC" w:rsidRPr="00EC3CCF" w:rsidRDefault="008A7EEC" w:rsidP="008A7EEC">
      <w:pPr>
        <w:pStyle w:val="af2"/>
        <w:numPr>
          <w:ilvl w:val="0"/>
          <w:numId w:val="5"/>
        </w:numPr>
        <w:ind w:left="0" w:firstLine="567"/>
        <w:jc w:val="both"/>
        <w:rPr>
          <w:sz w:val="28"/>
          <w:szCs w:val="28"/>
        </w:rPr>
      </w:pPr>
      <w:r w:rsidRPr="00EC3CCF">
        <w:rPr>
          <w:sz w:val="28"/>
          <w:szCs w:val="28"/>
        </w:rPr>
        <w:lastRenderedPageBreak/>
        <w:t>забезпечення населення, підприємств, організацій якісними комунальними послугами: підвищення ефективності та надійності функціонування житлово-комунального господарства;</w:t>
      </w:r>
    </w:p>
    <w:p w:rsidR="008A7EEC" w:rsidRPr="00DE399B" w:rsidRDefault="008A7EEC" w:rsidP="008A7EEC">
      <w:pPr>
        <w:pStyle w:val="af2"/>
        <w:numPr>
          <w:ilvl w:val="0"/>
          <w:numId w:val="5"/>
        </w:numPr>
        <w:ind w:left="0" w:firstLine="567"/>
        <w:jc w:val="both"/>
        <w:rPr>
          <w:sz w:val="28"/>
          <w:szCs w:val="28"/>
        </w:rPr>
      </w:pPr>
      <w:r w:rsidRPr="00DE399B">
        <w:rPr>
          <w:sz w:val="28"/>
          <w:szCs w:val="28"/>
        </w:rPr>
        <w:t xml:space="preserve"> розвиток транспортної інфраструктури: забезпечення задовільного стану доріг, удосконалення існуючих автобусних маршрутів; </w:t>
      </w:r>
    </w:p>
    <w:p w:rsidR="008A7EEC" w:rsidRPr="00DE399B" w:rsidRDefault="008A7EEC" w:rsidP="008A7EEC">
      <w:pPr>
        <w:pStyle w:val="af2"/>
        <w:numPr>
          <w:ilvl w:val="0"/>
          <w:numId w:val="5"/>
        </w:numPr>
        <w:ind w:left="0" w:firstLine="567"/>
        <w:jc w:val="both"/>
        <w:rPr>
          <w:sz w:val="28"/>
          <w:szCs w:val="28"/>
        </w:rPr>
      </w:pPr>
      <w:r w:rsidRPr="00DE399B">
        <w:rPr>
          <w:sz w:val="28"/>
          <w:szCs w:val="28"/>
        </w:rPr>
        <w:t>раціональне використання бюджетних коштів: зміцнення бюджетної та фінансової дисципліни, підвищення якості послуг, що надаються за рахунок місцевого бюджету, покращення платіжної дисципліни суб’єктів господарювання.</w:t>
      </w:r>
    </w:p>
    <w:p w:rsidR="00DC1234" w:rsidRDefault="00A43DA4" w:rsidP="00DC123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DC1234" w:rsidRPr="00E71B55">
        <w:rPr>
          <w:rFonts w:ascii="Times New Roman" w:hAnsi="Times New Roman" w:cs="Times New Roman"/>
          <w:sz w:val="28"/>
          <w:szCs w:val="28"/>
        </w:rPr>
        <w:t xml:space="preserve">    Розміщення Ходорова на невеликій віддалі від Л</w:t>
      </w:r>
      <w:r w:rsidR="00DC1234" w:rsidRPr="00EC3CCF">
        <w:rPr>
          <w:rFonts w:ascii="Times New Roman" w:hAnsi="Times New Roman" w:cs="Times New Roman"/>
          <w:sz w:val="28"/>
          <w:szCs w:val="28"/>
        </w:rPr>
        <w:t xml:space="preserve">ьвова та наявність хорошого транспортного сполучення могло б сприяти розвитку сільськогосподарського виробництва у промислових масштабах. </w:t>
      </w:r>
    </w:p>
    <w:p w:rsidR="00DC1234" w:rsidRPr="008134B1" w:rsidRDefault="00DC1234" w:rsidP="00DC1234">
      <w:pPr>
        <w:pStyle w:val="a3"/>
        <w:jc w:val="both"/>
        <w:rPr>
          <w:rFonts w:ascii="Times New Roman" w:hAnsi="Times New Roman" w:cs="Times New Roman"/>
          <w:sz w:val="28"/>
          <w:szCs w:val="28"/>
        </w:rPr>
      </w:pPr>
      <w:r w:rsidRPr="001853DD">
        <w:rPr>
          <w:rFonts w:ascii="Times New Roman" w:hAnsi="Times New Roman" w:cs="Times New Roman"/>
          <w:color w:val="FF0000"/>
          <w:sz w:val="28"/>
          <w:szCs w:val="28"/>
        </w:rPr>
        <w:t xml:space="preserve">     </w:t>
      </w:r>
      <w:r w:rsidRPr="008134B1">
        <w:rPr>
          <w:rFonts w:ascii="Times New Roman" w:hAnsi="Times New Roman" w:cs="Times New Roman"/>
          <w:sz w:val="28"/>
          <w:szCs w:val="28"/>
        </w:rPr>
        <w:t>Основними користувачами земель на території Ходорівської громади є громадяни, які використовують майже 40 % всіх земель. Землі сільськогосподарсько</w:t>
      </w:r>
      <w:r w:rsidR="00B763F6">
        <w:rPr>
          <w:rFonts w:ascii="Times New Roman" w:hAnsi="Times New Roman" w:cs="Times New Roman"/>
          <w:sz w:val="28"/>
          <w:szCs w:val="28"/>
        </w:rPr>
        <w:t>го призначення займають 23425,9375</w:t>
      </w:r>
      <w:r w:rsidRPr="008134B1">
        <w:rPr>
          <w:rFonts w:ascii="Times New Roman" w:hAnsi="Times New Roman" w:cs="Times New Roman"/>
          <w:sz w:val="28"/>
          <w:szCs w:val="28"/>
        </w:rPr>
        <w:t xml:space="preserve"> га. території громади, землі житлової та громадської забудови - 1772,618 га.</w:t>
      </w:r>
      <w:r w:rsidR="00B763F6">
        <w:rPr>
          <w:rFonts w:ascii="Times New Roman" w:hAnsi="Times New Roman" w:cs="Times New Roman"/>
          <w:sz w:val="28"/>
          <w:szCs w:val="28"/>
        </w:rPr>
        <w:t>, землі вкриті лісами  - 5133,3112</w:t>
      </w:r>
      <w:r w:rsidRPr="008134B1">
        <w:rPr>
          <w:rFonts w:ascii="Times New Roman" w:hAnsi="Times New Roman" w:cs="Times New Roman"/>
          <w:sz w:val="28"/>
          <w:szCs w:val="28"/>
        </w:rPr>
        <w:t xml:space="preserve"> га., під водами - 1193,</w:t>
      </w:r>
      <w:r w:rsidR="00B763F6">
        <w:rPr>
          <w:rFonts w:ascii="Times New Roman" w:hAnsi="Times New Roman" w:cs="Times New Roman"/>
          <w:sz w:val="28"/>
          <w:szCs w:val="28"/>
        </w:rPr>
        <w:t>7093 га., інші землі  - 2621,6237</w:t>
      </w:r>
      <w:r w:rsidRPr="008134B1">
        <w:rPr>
          <w:rFonts w:ascii="Times New Roman" w:hAnsi="Times New Roman" w:cs="Times New Roman"/>
          <w:sz w:val="28"/>
          <w:szCs w:val="28"/>
        </w:rPr>
        <w:t xml:space="preserve"> га. (чагарники, болота, захисні смуги).</w:t>
      </w:r>
    </w:p>
    <w:p w:rsidR="008A7EEC" w:rsidRPr="00DE399B" w:rsidRDefault="008A7EEC" w:rsidP="008A7EEC">
      <w:pPr>
        <w:pStyle w:val="a3"/>
        <w:jc w:val="both"/>
        <w:rPr>
          <w:rFonts w:ascii="Times New Roman" w:hAnsi="Times New Roman" w:cs="Times New Roman"/>
          <w:sz w:val="28"/>
          <w:szCs w:val="28"/>
        </w:rPr>
      </w:pPr>
      <w:r w:rsidRPr="00DE399B">
        <w:rPr>
          <w:rFonts w:ascii="Times New Roman" w:hAnsi="Times New Roman" w:cs="Times New Roman"/>
          <w:sz w:val="28"/>
          <w:szCs w:val="28"/>
        </w:rPr>
        <w:t xml:space="preserve">    В </w:t>
      </w:r>
      <w:proofErr w:type="spellStart"/>
      <w:r w:rsidRPr="00DE399B">
        <w:rPr>
          <w:rFonts w:ascii="Times New Roman" w:hAnsi="Times New Roman" w:cs="Times New Roman"/>
          <w:sz w:val="28"/>
          <w:szCs w:val="28"/>
        </w:rPr>
        <w:t>Ходорівській</w:t>
      </w:r>
      <w:proofErr w:type="spellEnd"/>
      <w:r w:rsidRPr="00DE399B">
        <w:rPr>
          <w:rFonts w:ascii="Times New Roman" w:hAnsi="Times New Roman" w:cs="Times New Roman"/>
          <w:sz w:val="28"/>
          <w:szCs w:val="28"/>
        </w:rPr>
        <w:t xml:space="preserve"> територіальній громаді мережа закладів та установ гуманітарної сфери відповідає потребам населення. </w:t>
      </w:r>
    </w:p>
    <w:p w:rsidR="008A7EEC" w:rsidRPr="00DE399B" w:rsidRDefault="008A7EEC" w:rsidP="008A7EEC">
      <w:pPr>
        <w:pStyle w:val="a3"/>
        <w:jc w:val="both"/>
        <w:rPr>
          <w:rFonts w:ascii="Times New Roman" w:hAnsi="Times New Roman" w:cs="Times New Roman"/>
          <w:sz w:val="28"/>
          <w:szCs w:val="28"/>
        </w:rPr>
      </w:pPr>
      <w:r w:rsidRPr="00DE399B">
        <w:rPr>
          <w:rFonts w:ascii="Times New Roman" w:hAnsi="Times New Roman" w:cs="Times New Roman"/>
          <w:sz w:val="28"/>
          <w:szCs w:val="28"/>
        </w:rPr>
        <w:t xml:space="preserve">   Медична галузь представлена КНП «Ходорівська міська лікарня», де надається повноцінна вторинна і первинна допомога населенню громади, в структуру якого входять Ходорівська міська лікарня, Ходорівська, </w:t>
      </w:r>
      <w:proofErr w:type="spellStart"/>
      <w:r w:rsidRPr="00DE399B">
        <w:rPr>
          <w:rFonts w:ascii="Times New Roman" w:hAnsi="Times New Roman" w:cs="Times New Roman"/>
          <w:sz w:val="28"/>
          <w:szCs w:val="28"/>
        </w:rPr>
        <w:t>Вибранівська</w:t>
      </w:r>
      <w:proofErr w:type="spellEnd"/>
      <w:r w:rsidRPr="00DE399B">
        <w:rPr>
          <w:rFonts w:ascii="Times New Roman" w:hAnsi="Times New Roman" w:cs="Times New Roman"/>
          <w:sz w:val="28"/>
          <w:szCs w:val="28"/>
        </w:rPr>
        <w:t xml:space="preserve"> і </w:t>
      </w:r>
      <w:proofErr w:type="spellStart"/>
      <w:r w:rsidRPr="00DE399B">
        <w:rPr>
          <w:rFonts w:ascii="Times New Roman" w:hAnsi="Times New Roman" w:cs="Times New Roman"/>
          <w:sz w:val="28"/>
          <w:szCs w:val="28"/>
        </w:rPr>
        <w:t>Девятниківська</w:t>
      </w:r>
      <w:proofErr w:type="spellEnd"/>
      <w:r w:rsidRPr="00DE399B">
        <w:rPr>
          <w:rFonts w:ascii="Times New Roman" w:hAnsi="Times New Roman" w:cs="Times New Roman"/>
          <w:sz w:val="28"/>
          <w:szCs w:val="28"/>
        </w:rPr>
        <w:t xml:space="preserve"> амбулаторії загальної практики сімейної медицини та 27  </w:t>
      </w:r>
      <w:proofErr w:type="spellStart"/>
      <w:r w:rsidRPr="00DE399B">
        <w:rPr>
          <w:rFonts w:ascii="Times New Roman" w:hAnsi="Times New Roman" w:cs="Times New Roman"/>
          <w:sz w:val="28"/>
          <w:szCs w:val="28"/>
        </w:rPr>
        <w:t>ФАПів</w:t>
      </w:r>
      <w:proofErr w:type="spellEnd"/>
      <w:r w:rsidRPr="00DE399B">
        <w:rPr>
          <w:rFonts w:ascii="Times New Roman" w:hAnsi="Times New Roman" w:cs="Times New Roman"/>
          <w:sz w:val="28"/>
          <w:szCs w:val="28"/>
        </w:rPr>
        <w:t xml:space="preserve">. Забезпечення матеріальної бази медичних установ за період функціонування громади досягла </w:t>
      </w:r>
      <w:r w:rsidR="001853DD">
        <w:rPr>
          <w:rFonts w:ascii="Times New Roman" w:hAnsi="Times New Roman" w:cs="Times New Roman"/>
          <w:sz w:val="28"/>
          <w:szCs w:val="28"/>
        </w:rPr>
        <w:t>та функціонує на достатньо високому рівні</w:t>
      </w:r>
      <w:r w:rsidRPr="00DE399B">
        <w:rPr>
          <w:rFonts w:ascii="Times New Roman" w:hAnsi="Times New Roman" w:cs="Times New Roman"/>
          <w:sz w:val="28"/>
          <w:szCs w:val="28"/>
        </w:rPr>
        <w:t xml:space="preserve">. </w:t>
      </w:r>
    </w:p>
    <w:p w:rsidR="008A7EEC" w:rsidRPr="00DE399B" w:rsidRDefault="008A7EEC" w:rsidP="008A7EEC">
      <w:pPr>
        <w:pStyle w:val="a3"/>
        <w:jc w:val="both"/>
        <w:rPr>
          <w:rFonts w:ascii="Times New Roman" w:hAnsi="Times New Roman" w:cs="Times New Roman"/>
          <w:sz w:val="28"/>
          <w:szCs w:val="28"/>
        </w:rPr>
      </w:pPr>
      <w:r w:rsidRPr="00DE399B">
        <w:rPr>
          <w:rFonts w:ascii="Times New Roman" w:hAnsi="Times New Roman" w:cs="Times New Roman"/>
          <w:sz w:val="28"/>
          <w:szCs w:val="28"/>
        </w:rPr>
        <w:t xml:space="preserve">    Освітня галузь представлена мережею установ, що відповідає потребам населення громади, а саме 7 дошкільних установ (в т.ч. 3 - у складі НВК); 22 ЗЗСО ( із них 1 </w:t>
      </w:r>
      <w:r w:rsidRPr="00E71B55">
        <w:rPr>
          <w:rFonts w:ascii="Times New Roman" w:hAnsi="Times New Roman" w:cs="Times New Roman"/>
          <w:sz w:val="28"/>
          <w:szCs w:val="28"/>
        </w:rPr>
        <w:t xml:space="preserve">опорний із 3 - </w:t>
      </w:r>
      <w:proofErr w:type="spellStart"/>
      <w:r w:rsidRPr="00E71B55">
        <w:rPr>
          <w:rFonts w:ascii="Times New Roman" w:hAnsi="Times New Roman" w:cs="Times New Roman"/>
          <w:sz w:val="28"/>
          <w:szCs w:val="28"/>
        </w:rPr>
        <w:t>ма</w:t>
      </w:r>
      <w:proofErr w:type="spellEnd"/>
      <w:r w:rsidRPr="00E71B55">
        <w:rPr>
          <w:rFonts w:ascii="Times New Roman" w:hAnsi="Times New Roman" w:cs="Times New Roman"/>
          <w:sz w:val="28"/>
          <w:szCs w:val="28"/>
        </w:rPr>
        <w:t xml:space="preserve"> філіями)</w:t>
      </w:r>
      <w:r w:rsidRPr="00E71B55">
        <w:rPr>
          <w:rFonts w:ascii="Times New Roman" w:eastAsia="Times New Roman" w:hAnsi="Times New Roman" w:cs="Times New Roman"/>
          <w:sz w:val="28"/>
          <w:szCs w:val="28"/>
          <w:lang w:eastAsia="uk-UA"/>
        </w:rPr>
        <w:t xml:space="preserve"> із середньою наповнюваністю класів в 2021-2022 н. р. 12,6 учнів.</w:t>
      </w:r>
      <w:r w:rsidRPr="00E71B55">
        <w:rPr>
          <w:rFonts w:ascii="Times New Roman" w:hAnsi="Times New Roman" w:cs="Times New Roman"/>
          <w:sz w:val="28"/>
          <w:szCs w:val="28"/>
        </w:rPr>
        <w:t xml:space="preserve">; спортивна </w:t>
      </w:r>
      <w:proofErr w:type="spellStart"/>
      <w:r w:rsidRPr="00E71B55">
        <w:rPr>
          <w:rFonts w:ascii="Times New Roman" w:hAnsi="Times New Roman" w:cs="Times New Roman"/>
          <w:sz w:val="28"/>
          <w:szCs w:val="28"/>
        </w:rPr>
        <w:t>дитячо</w:t>
      </w:r>
      <w:proofErr w:type="spellEnd"/>
      <w:r w:rsidRPr="00E71B55">
        <w:rPr>
          <w:rFonts w:ascii="Times New Roman" w:hAnsi="Times New Roman" w:cs="Times New Roman"/>
          <w:sz w:val="28"/>
          <w:szCs w:val="28"/>
        </w:rPr>
        <w:t xml:space="preserve"> - юнацька школа; Центр дитячої та юнацької творчості.</w:t>
      </w:r>
      <w:r w:rsidRPr="00DE399B">
        <w:rPr>
          <w:rFonts w:ascii="Times New Roman" w:hAnsi="Times New Roman" w:cs="Times New Roman"/>
          <w:sz w:val="28"/>
          <w:szCs w:val="28"/>
        </w:rPr>
        <w:t xml:space="preserve"> </w:t>
      </w:r>
    </w:p>
    <w:p w:rsidR="008A7EEC" w:rsidRPr="00DE399B" w:rsidRDefault="008A7EEC" w:rsidP="008A7EEC">
      <w:pPr>
        <w:pStyle w:val="a3"/>
        <w:jc w:val="both"/>
        <w:rPr>
          <w:rFonts w:ascii="Times New Roman" w:hAnsi="Times New Roman" w:cs="Times New Roman"/>
          <w:sz w:val="28"/>
          <w:szCs w:val="28"/>
        </w:rPr>
      </w:pPr>
      <w:r w:rsidRPr="00DE399B">
        <w:rPr>
          <w:rFonts w:ascii="Times New Roman" w:hAnsi="Times New Roman" w:cs="Times New Roman"/>
          <w:sz w:val="28"/>
          <w:szCs w:val="28"/>
        </w:rPr>
        <w:t xml:space="preserve">  Мережа закладів культури </w:t>
      </w:r>
      <w:r w:rsidR="00FB37C9">
        <w:rPr>
          <w:rFonts w:ascii="Times New Roman" w:hAnsi="Times New Roman" w:cs="Times New Roman"/>
          <w:sz w:val="28"/>
          <w:szCs w:val="28"/>
        </w:rPr>
        <w:t>громади складає 55 установ</w:t>
      </w:r>
      <w:r w:rsidR="009D7277">
        <w:rPr>
          <w:rFonts w:ascii="Times New Roman" w:hAnsi="Times New Roman" w:cs="Times New Roman"/>
          <w:sz w:val="28"/>
          <w:szCs w:val="28"/>
        </w:rPr>
        <w:t>:  37</w:t>
      </w:r>
      <w:r w:rsidR="002F6640">
        <w:rPr>
          <w:rFonts w:ascii="Times New Roman" w:hAnsi="Times New Roman" w:cs="Times New Roman"/>
          <w:sz w:val="28"/>
          <w:szCs w:val="28"/>
        </w:rPr>
        <w:t xml:space="preserve"> народних домів</w:t>
      </w:r>
      <w:r w:rsidRPr="00DE399B">
        <w:rPr>
          <w:rFonts w:ascii="Times New Roman" w:hAnsi="Times New Roman" w:cs="Times New Roman"/>
          <w:sz w:val="28"/>
          <w:szCs w:val="28"/>
        </w:rPr>
        <w:t>, Палац культури м. Ходорів, 1 школа мистецтв, 15 бібліотечних закладів</w:t>
      </w:r>
      <w:r w:rsidR="00C52D83">
        <w:rPr>
          <w:rFonts w:ascii="Times New Roman" w:hAnsi="Times New Roman" w:cs="Times New Roman"/>
          <w:sz w:val="28"/>
          <w:szCs w:val="28"/>
        </w:rPr>
        <w:t xml:space="preserve"> (1 публічна бібліотека і 14філій)</w:t>
      </w:r>
      <w:r w:rsidRPr="00DE399B">
        <w:rPr>
          <w:rFonts w:ascii="Times New Roman" w:hAnsi="Times New Roman" w:cs="Times New Roman"/>
          <w:sz w:val="28"/>
          <w:szCs w:val="28"/>
        </w:rPr>
        <w:t>, 1музей.</w:t>
      </w:r>
    </w:p>
    <w:p w:rsidR="008A7EEC" w:rsidRPr="00DE399B" w:rsidRDefault="008A7EEC" w:rsidP="008A7EEC">
      <w:pPr>
        <w:pStyle w:val="a3"/>
        <w:jc w:val="both"/>
        <w:rPr>
          <w:rFonts w:ascii="Times New Roman" w:hAnsi="Times New Roman" w:cs="Times New Roman"/>
          <w:sz w:val="28"/>
          <w:szCs w:val="28"/>
        </w:rPr>
      </w:pPr>
      <w:r w:rsidRPr="00DE399B">
        <w:rPr>
          <w:rFonts w:ascii="Times New Roman" w:hAnsi="Times New Roman" w:cs="Times New Roman"/>
          <w:sz w:val="28"/>
          <w:szCs w:val="28"/>
        </w:rPr>
        <w:t xml:space="preserve">    Основними складовими сфери </w:t>
      </w:r>
      <w:proofErr w:type="spellStart"/>
      <w:r w:rsidRPr="00DE399B">
        <w:rPr>
          <w:rFonts w:ascii="Times New Roman" w:hAnsi="Times New Roman" w:cs="Times New Roman"/>
          <w:sz w:val="28"/>
          <w:szCs w:val="28"/>
        </w:rPr>
        <w:t>житлово</w:t>
      </w:r>
      <w:proofErr w:type="spellEnd"/>
      <w:r w:rsidRPr="00DE399B">
        <w:rPr>
          <w:rFonts w:ascii="Times New Roman" w:hAnsi="Times New Roman" w:cs="Times New Roman"/>
          <w:sz w:val="28"/>
          <w:szCs w:val="28"/>
        </w:rPr>
        <w:t xml:space="preserve"> - комунального господарства є </w:t>
      </w:r>
      <w:proofErr w:type="spellStart"/>
      <w:r w:rsidRPr="00DE399B">
        <w:rPr>
          <w:rFonts w:ascii="Times New Roman" w:hAnsi="Times New Roman" w:cs="Times New Roman"/>
          <w:sz w:val="28"/>
          <w:szCs w:val="28"/>
        </w:rPr>
        <w:t>водопровідно</w:t>
      </w:r>
      <w:proofErr w:type="spellEnd"/>
      <w:r w:rsidRPr="00DE399B">
        <w:rPr>
          <w:rFonts w:ascii="Times New Roman" w:hAnsi="Times New Roman" w:cs="Times New Roman"/>
          <w:sz w:val="28"/>
          <w:szCs w:val="28"/>
        </w:rPr>
        <w:t xml:space="preserve"> - каналізаційне господарство, дорожня інфраструктура, санітарний стан та благоустрій території населених пунктів громади їх вуличне освітлення, обслуговування багатоповерхових житлових будинків та інше, функціонування яких забезпечує 2 комунальні підприємства - КП «</w:t>
      </w:r>
      <w:proofErr w:type="spellStart"/>
      <w:r w:rsidRPr="00DE399B">
        <w:rPr>
          <w:rFonts w:ascii="Times New Roman" w:hAnsi="Times New Roman" w:cs="Times New Roman"/>
          <w:sz w:val="28"/>
          <w:szCs w:val="28"/>
        </w:rPr>
        <w:t>Ходорівводоканал</w:t>
      </w:r>
      <w:proofErr w:type="spellEnd"/>
      <w:r w:rsidRPr="00DE399B">
        <w:rPr>
          <w:rFonts w:ascii="Times New Roman" w:hAnsi="Times New Roman" w:cs="Times New Roman"/>
          <w:sz w:val="28"/>
          <w:szCs w:val="28"/>
        </w:rPr>
        <w:t>», КП «</w:t>
      </w:r>
      <w:proofErr w:type="spellStart"/>
      <w:r w:rsidRPr="00DE399B">
        <w:rPr>
          <w:rFonts w:ascii="Times New Roman" w:hAnsi="Times New Roman" w:cs="Times New Roman"/>
          <w:sz w:val="28"/>
          <w:szCs w:val="28"/>
        </w:rPr>
        <w:t>Ходорівське</w:t>
      </w:r>
      <w:proofErr w:type="spellEnd"/>
      <w:r w:rsidRPr="00DE399B">
        <w:rPr>
          <w:rFonts w:ascii="Times New Roman" w:hAnsi="Times New Roman" w:cs="Times New Roman"/>
          <w:sz w:val="28"/>
          <w:szCs w:val="28"/>
        </w:rPr>
        <w:t xml:space="preserve"> УКГ». </w:t>
      </w:r>
    </w:p>
    <w:p w:rsidR="008A7EEC" w:rsidRPr="005F6054" w:rsidRDefault="008A7EEC" w:rsidP="008A7EEC">
      <w:pPr>
        <w:pStyle w:val="a3"/>
        <w:jc w:val="both"/>
        <w:rPr>
          <w:rFonts w:ascii="Times New Roman" w:hAnsi="Times New Roman" w:cs="Times New Roman"/>
          <w:sz w:val="28"/>
          <w:szCs w:val="28"/>
        </w:rPr>
      </w:pPr>
      <w:r w:rsidRPr="005F6054">
        <w:rPr>
          <w:rFonts w:ascii="Times New Roman" w:hAnsi="Times New Roman" w:cs="Times New Roman"/>
          <w:sz w:val="28"/>
          <w:szCs w:val="28"/>
        </w:rPr>
        <w:t xml:space="preserve">     Банківська система представлена філіями банків «Ощадбанк», «Приватбанк» та кредитною спілкою «Вигода». </w:t>
      </w:r>
    </w:p>
    <w:p w:rsidR="008A7EEC" w:rsidRPr="00E71B55" w:rsidRDefault="008A7EEC" w:rsidP="008A7EEC">
      <w:pPr>
        <w:pStyle w:val="a3"/>
        <w:jc w:val="both"/>
        <w:rPr>
          <w:rFonts w:ascii="Times New Roman" w:hAnsi="Times New Roman" w:cs="Times New Roman"/>
          <w:sz w:val="28"/>
          <w:szCs w:val="28"/>
        </w:rPr>
      </w:pPr>
      <w:r w:rsidRPr="00E71B55">
        <w:rPr>
          <w:rFonts w:ascii="Times New Roman" w:hAnsi="Times New Roman" w:cs="Times New Roman"/>
          <w:sz w:val="28"/>
          <w:szCs w:val="28"/>
        </w:rPr>
        <w:t xml:space="preserve">      На території Ходорівської ОТГ функціонують 636 суб’єктів господарювання, із них 161 юридичних осіб та 475 фізичних осіб, які ведуть </w:t>
      </w:r>
      <w:r w:rsidRPr="00E71B55">
        <w:rPr>
          <w:rFonts w:ascii="Times New Roman" w:hAnsi="Times New Roman" w:cs="Times New Roman"/>
          <w:sz w:val="28"/>
          <w:szCs w:val="28"/>
        </w:rPr>
        <w:lastRenderedPageBreak/>
        <w:t>діяльність у сфері послуг, промисловості, сільського господарства, торгівлі, транспорту, громадського харчування  та інше.</w:t>
      </w:r>
    </w:p>
    <w:p w:rsidR="008A7EEC" w:rsidRPr="00E71B55" w:rsidRDefault="008A7EEC" w:rsidP="008A7EEC">
      <w:pPr>
        <w:pStyle w:val="a3"/>
        <w:jc w:val="both"/>
        <w:rPr>
          <w:rFonts w:ascii="Times New Roman" w:hAnsi="Times New Roman" w:cs="Times New Roman"/>
          <w:sz w:val="28"/>
          <w:szCs w:val="28"/>
        </w:rPr>
      </w:pPr>
      <w:r w:rsidRPr="00E71B55">
        <w:rPr>
          <w:rFonts w:ascii="Times New Roman" w:hAnsi="Times New Roman" w:cs="Times New Roman"/>
          <w:sz w:val="28"/>
          <w:szCs w:val="28"/>
        </w:rPr>
        <w:t xml:space="preserve">     Серед суб’єктів господарювання основними бюджетоутворюючими підприємствами є ДП «Національна енергетична компанія «Укренерго», структурні підрозділи ПАТ «Українська залізниця», ПП «Західний Буг», </w:t>
      </w:r>
      <w:proofErr w:type="spellStart"/>
      <w:r w:rsidRPr="00E71B55">
        <w:rPr>
          <w:rFonts w:ascii="Times New Roman" w:hAnsi="Times New Roman" w:cs="Times New Roman"/>
          <w:sz w:val="28"/>
          <w:szCs w:val="28"/>
        </w:rPr>
        <w:t>ТзОВ</w:t>
      </w:r>
      <w:proofErr w:type="spellEnd"/>
      <w:r w:rsidRPr="00E71B55">
        <w:rPr>
          <w:rFonts w:ascii="Times New Roman" w:hAnsi="Times New Roman" w:cs="Times New Roman"/>
          <w:sz w:val="28"/>
          <w:szCs w:val="28"/>
        </w:rPr>
        <w:t xml:space="preserve"> «</w:t>
      </w:r>
      <w:proofErr w:type="spellStart"/>
      <w:r w:rsidRPr="00E71B55">
        <w:rPr>
          <w:rFonts w:ascii="Times New Roman" w:hAnsi="Times New Roman" w:cs="Times New Roman"/>
          <w:sz w:val="28"/>
          <w:szCs w:val="28"/>
        </w:rPr>
        <w:t>Ходорівський</w:t>
      </w:r>
      <w:proofErr w:type="spellEnd"/>
      <w:r w:rsidRPr="00E71B55">
        <w:rPr>
          <w:rFonts w:ascii="Times New Roman" w:hAnsi="Times New Roman" w:cs="Times New Roman"/>
          <w:sz w:val="28"/>
          <w:szCs w:val="28"/>
        </w:rPr>
        <w:t xml:space="preserve"> м’ясокомбінат», ТОВ «</w:t>
      </w:r>
      <w:proofErr w:type="spellStart"/>
      <w:r w:rsidRPr="00E71B55">
        <w:rPr>
          <w:rFonts w:ascii="Times New Roman" w:hAnsi="Times New Roman" w:cs="Times New Roman"/>
          <w:sz w:val="28"/>
          <w:szCs w:val="28"/>
        </w:rPr>
        <w:t>Дунапак</w:t>
      </w:r>
      <w:proofErr w:type="spellEnd"/>
      <w:r w:rsidRPr="00E71B55">
        <w:rPr>
          <w:rFonts w:ascii="Times New Roman" w:hAnsi="Times New Roman" w:cs="Times New Roman"/>
          <w:sz w:val="28"/>
          <w:szCs w:val="28"/>
        </w:rPr>
        <w:t xml:space="preserve">  - Україна», бюджетні установи в частині сплати ПДФО та інші. </w:t>
      </w:r>
    </w:p>
    <w:p w:rsidR="008A7EEC" w:rsidRPr="0043398E" w:rsidRDefault="008A7EEC" w:rsidP="008A7EEC">
      <w:pPr>
        <w:pStyle w:val="a3"/>
        <w:jc w:val="both"/>
        <w:rPr>
          <w:rFonts w:ascii="Times New Roman" w:eastAsia="Times New Roman" w:hAnsi="Times New Roman" w:cs="Times New Roman"/>
          <w:sz w:val="28"/>
          <w:szCs w:val="28"/>
          <w:lang w:eastAsia="uk-UA"/>
        </w:rPr>
      </w:pPr>
      <w:r w:rsidRPr="00E71B55">
        <w:rPr>
          <w:rFonts w:ascii="Times New Roman" w:hAnsi="Times New Roman" w:cs="Times New Roman"/>
          <w:sz w:val="28"/>
          <w:szCs w:val="28"/>
        </w:rPr>
        <w:t xml:space="preserve">   Транспортна інфраструктура громади</w:t>
      </w:r>
      <w:r w:rsidRPr="0043398E">
        <w:rPr>
          <w:rFonts w:ascii="Times New Roman" w:hAnsi="Times New Roman" w:cs="Times New Roman"/>
          <w:sz w:val="28"/>
          <w:szCs w:val="28"/>
        </w:rPr>
        <w:t xml:space="preserve"> характеризується мережею автомобільних доріг державного значення,  доріг загального користування місцевого значення та комунальними дорогами.</w:t>
      </w:r>
      <w:r w:rsidRPr="0043398E">
        <w:rPr>
          <w:rFonts w:ascii="Times New Roman" w:eastAsia="Times New Roman" w:hAnsi="Times New Roman" w:cs="Times New Roman"/>
          <w:sz w:val="28"/>
          <w:szCs w:val="28"/>
          <w:lang w:eastAsia="uk-UA"/>
        </w:rPr>
        <w:t xml:space="preserve">  Наразі ведеться активна робота щодо будівництва, капітального ремонту та реконструкції дорожнього покриття громади.</w:t>
      </w:r>
      <w:r w:rsidRPr="0043398E">
        <w:rPr>
          <w:rFonts w:ascii="Tahoma" w:eastAsia="Times New Roman" w:hAnsi="Tahoma" w:cs="Tahoma"/>
          <w:sz w:val="28"/>
          <w:szCs w:val="28"/>
          <w:lang w:eastAsia="uk-UA"/>
        </w:rPr>
        <w:t xml:space="preserve"> </w:t>
      </w:r>
      <w:r w:rsidRPr="0043398E">
        <w:rPr>
          <w:rFonts w:ascii="Times New Roman" w:eastAsia="Times New Roman" w:hAnsi="Times New Roman" w:cs="Times New Roman"/>
          <w:sz w:val="28"/>
          <w:szCs w:val="28"/>
          <w:lang w:eastAsia="uk-UA"/>
        </w:rPr>
        <w:t>Водночас, найбільш проблемними, що потребують ремонту залишаються дороги</w:t>
      </w:r>
      <w:r w:rsidRPr="0043398E">
        <w:rPr>
          <w:rFonts w:ascii="Times New Roman" w:hAnsi="Times New Roman" w:cs="Times New Roman"/>
          <w:sz w:val="28"/>
          <w:szCs w:val="28"/>
        </w:rPr>
        <w:t xml:space="preserve"> загального користування.</w:t>
      </w:r>
      <w:r w:rsidRPr="0043398E">
        <w:rPr>
          <w:rFonts w:ascii="Tahoma" w:eastAsia="Times New Roman" w:hAnsi="Tahoma" w:cs="Tahoma"/>
          <w:sz w:val="28"/>
          <w:szCs w:val="28"/>
          <w:lang w:eastAsia="uk-UA"/>
        </w:rPr>
        <w:t xml:space="preserve">  </w:t>
      </w:r>
    </w:p>
    <w:p w:rsidR="008A7EEC" w:rsidRPr="0043398E" w:rsidRDefault="008A7EEC" w:rsidP="008A7EEC">
      <w:pPr>
        <w:pStyle w:val="a3"/>
        <w:jc w:val="both"/>
        <w:rPr>
          <w:rFonts w:ascii="Times New Roman" w:hAnsi="Times New Roman" w:cs="Times New Roman"/>
          <w:sz w:val="28"/>
          <w:szCs w:val="28"/>
        </w:rPr>
      </w:pPr>
      <w:r w:rsidRPr="0043398E">
        <w:rPr>
          <w:rFonts w:ascii="Times New Roman" w:hAnsi="Times New Roman" w:cs="Times New Roman"/>
          <w:sz w:val="28"/>
          <w:szCs w:val="28"/>
        </w:rPr>
        <w:t xml:space="preserve">   Крім цього м. Ходорів  - вузлова пасажирська та вантажна залізнична станція. </w:t>
      </w:r>
      <w:r w:rsidRPr="0043398E">
        <w:rPr>
          <w:rFonts w:ascii="Times New Roman" w:hAnsi="Times New Roman" w:cs="Times New Roman"/>
          <w:color w:val="202122"/>
          <w:sz w:val="28"/>
          <w:szCs w:val="28"/>
        </w:rPr>
        <w:t>На станції Ходорів зупиняються пасажирські потяги далекого сполучення у напрямку  </w:t>
      </w:r>
      <w:hyperlink r:id="rId9" w:history="1">
        <w:r w:rsidRPr="0043398E">
          <w:rPr>
            <w:rStyle w:val="af3"/>
            <w:rFonts w:ascii="Times New Roman" w:hAnsi="Times New Roman" w:cs="Times New Roman"/>
            <w:color w:val="auto"/>
            <w:sz w:val="28"/>
            <w:szCs w:val="28"/>
            <w:u w:val="none"/>
          </w:rPr>
          <w:t>Чернівців</w:t>
        </w:r>
      </w:hyperlink>
      <w:r w:rsidRPr="0043398E">
        <w:rPr>
          <w:rFonts w:ascii="Times New Roman" w:hAnsi="Times New Roman" w:cs="Times New Roman"/>
          <w:sz w:val="28"/>
          <w:szCs w:val="28"/>
        </w:rPr>
        <w:t xml:space="preserve">,  Миколаєва,  </w:t>
      </w:r>
      <w:hyperlink r:id="rId10" w:history="1">
        <w:r w:rsidRPr="0043398E">
          <w:rPr>
            <w:rStyle w:val="af3"/>
            <w:rFonts w:ascii="Times New Roman" w:hAnsi="Times New Roman" w:cs="Times New Roman"/>
            <w:color w:val="auto"/>
            <w:sz w:val="28"/>
            <w:szCs w:val="28"/>
            <w:u w:val="none"/>
          </w:rPr>
          <w:t>Луцька</w:t>
        </w:r>
      </w:hyperlink>
      <w:r w:rsidRPr="0043398E">
        <w:rPr>
          <w:rFonts w:ascii="Times New Roman" w:hAnsi="Times New Roman" w:cs="Times New Roman"/>
          <w:sz w:val="28"/>
          <w:szCs w:val="28"/>
        </w:rPr>
        <w:t xml:space="preserve">,  </w:t>
      </w:r>
      <w:hyperlink r:id="rId11" w:history="1">
        <w:r w:rsidRPr="0043398E">
          <w:rPr>
            <w:rStyle w:val="af3"/>
            <w:rFonts w:ascii="Times New Roman" w:hAnsi="Times New Roman" w:cs="Times New Roman"/>
            <w:color w:val="auto"/>
            <w:sz w:val="28"/>
            <w:szCs w:val="28"/>
            <w:u w:val="none"/>
          </w:rPr>
          <w:t>Ковеля</w:t>
        </w:r>
      </w:hyperlink>
      <w:r w:rsidRPr="0043398E">
        <w:rPr>
          <w:rFonts w:ascii="Times New Roman" w:hAnsi="Times New Roman" w:cs="Times New Roman"/>
          <w:sz w:val="28"/>
          <w:szCs w:val="28"/>
        </w:rPr>
        <w:t>, Івано-Франківська,</w:t>
      </w:r>
      <w:r w:rsidRPr="0043398E">
        <w:t xml:space="preserve">  </w:t>
      </w:r>
      <w:hyperlink r:id="rId12" w:history="1">
        <w:r w:rsidRPr="0043398E">
          <w:rPr>
            <w:rStyle w:val="af3"/>
            <w:rFonts w:ascii="Times New Roman" w:hAnsi="Times New Roman" w:cs="Times New Roman"/>
            <w:color w:val="auto"/>
            <w:sz w:val="28"/>
            <w:szCs w:val="28"/>
            <w:u w:val="none"/>
          </w:rPr>
          <w:t>Рахова</w:t>
        </w:r>
      </w:hyperlink>
      <w:r w:rsidRPr="0043398E">
        <w:rPr>
          <w:rFonts w:ascii="Times New Roman" w:hAnsi="Times New Roman" w:cs="Times New Roman"/>
          <w:sz w:val="28"/>
          <w:szCs w:val="28"/>
        </w:rPr>
        <w:t>, </w:t>
      </w:r>
    </w:p>
    <w:p w:rsidR="008A7EEC" w:rsidRPr="0043398E" w:rsidRDefault="00D51995" w:rsidP="008A7EEC">
      <w:pPr>
        <w:pStyle w:val="a3"/>
        <w:jc w:val="both"/>
        <w:rPr>
          <w:rFonts w:ascii="Times New Roman" w:hAnsi="Times New Roman" w:cs="Times New Roman"/>
          <w:sz w:val="28"/>
          <w:szCs w:val="28"/>
        </w:rPr>
      </w:pPr>
      <w:hyperlink r:id="rId13" w:history="1">
        <w:r w:rsidR="008A7EEC" w:rsidRPr="0043398E">
          <w:rPr>
            <w:rStyle w:val="af3"/>
            <w:rFonts w:ascii="Times New Roman" w:hAnsi="Times New Roman" w:cs="Times New Roman"/>
            <w:color w:val="auto"/>
            <w:sz w:val="28"/>
            <w:szCs w:val="28"/>
            <w:u w:val="none"/>
          </w:rPr>
          <w:t>Києва</w:t>
        </w:r>
      </w:hyperlink>
      <w:r w:rsidR="008A7EEC" w:rsidRPr="0043398E">
        <w:rPr>
          <w:rFonts w:ascii="Times New Roman" w:hAnsi="Times New Roman" w:cs="Times New Roman"/>
          <w:sz w:val="28"/>
          <w:szCs w:val="28"/>
        </w:rPr>
        <w:t>, що проходять через населені пункти громади.  </w:t>
      </w:r>
      <w:r w:rsidR="008A7EEC" w:rsidRPr="0043398E">
        <w:rPr>
          <w:rFonts w:ascii="Times New Roman" w:hAnsi="Times New Roman" w:cs="Times New Roman"/>
          <w:color w:val="202122"/>
          <w:sz w:val="28"/>
          <w:szCs w:val="28"/>
        </w:rPr>
        <w:t xml:space="preserve">Дизель-потягами здійснюється перевезення пасажирів до трьох обласних центрів: Львова, Івано-Франківська та Тернополя. </w:t>
      </w:r>
      <w:r w:rsidR="008A7EEC" w:rsidRPr="0043398E">
        <w:rPr>
          <w:rFonts w:ascii="Times New Roman" w:hAnsi="Times New Roman" w:cs="Times New Roman"/>
          <w:sz w:val="28"/>
          <w:szCs w:val="28"/>
        </w:rPr>
        <w:t xml:space="preserve"> Від станції також курсують </w:t>
      </w:r>
      <w:proofErr w:type="spellStart"/>
      <w:r w:rsidR="008A7EEC" w:rsidRPr="0043398E">
        <w:rPr>
          <w:rFonts w:ascii="Times New Roman" w:hAnsi="Times New Roman" w:cs="Times New Roman"/>
          <w:sz w:val="28"/>
          <w:szCs w:val="28"/>
        </w:rPr>
        <w:t>електропотяги</w:t>
      </w:r>
      <w:proofErr w:type="spellEnd"/>
      <w:r w:rsidR="008A7EEC" w:rsidRPr="0043398E">
        <w:rPr>
          <w:rFonts w:ascii="Times New Roman" w:hAnsi="Times New Roman" w:cs="Times New Roman"/>
          <w:sz w:val="28"/>
          <w:szCs w:val="28"/>
        </w:rPr>
        <w:t xml:space="preserve"> </w:t>
      </w:r>
      <w:proofErr w:type="spellStart"/>
      <w:r w:rsidR="008A7EEC" w:rsidRPr="0043398E">
        <w:rPr>
          <w:rFonts w:ascii="Times New Roman" w:hAnsi="Times New Roman" w:cs="Times New Roman"/>
          <w:sz w:val="28"/>
          <w:szCs w:val="28"/>
        </w:rPr>
        <w:t>сполученням </w:t>
      </w:r>
      <w:hyperlink r:id="rId14" w:history="1">
        <w:r w:rsidR="008A7EEC" w:rsidRPr="0043398E">
          <w:rPr>
            <w:rStyle w:val="af3"/>
            <w:rFonts w:ascii="Times New Roman" w:hAnsi="Times New Roman" w:cs="Times New Roman"/>
            <w:color w:val="auto"/>
            <w:sz w:val="28"/>
            <w:szCs w:val="28"/>
            <w:u w:val="none"/>
          </w:rPr>
          <w:t>Ход</w:t>
        </w:r>
        <w:proofErr w:type="spellEnd"/>
        <w:r w:rsidR="008A7EEC" w:rsidRPr="0043398E">
          <w:rPr>
            <w:rStyle w:val="af3"/>
            <w:rFonts w:ascii="Times New Roman" w:hAnsi="Times New Roman" w:cs="Times New Roman"/>
            <w:color w:val="auto"/>
            <w:sz w:val="28"/>
            <w:szCs w:val="28"/>
            <w:u w:val="none"/>
          </w:rPr>
          <w:t>орів</w:t>
        </w:r>
      </w:hyperlink>
      <w:r w:rsidR="008A7EEC" w:rsidRPr="0043398E">
        <w:rPr>
          <w:rFonts w:ascii="Times New Roman" w:hAnsi="Times New Roman" w:cs="Times New Roman"/>
          <w:sz w:val="28"/>
          <w:szCs w:val="28"/>
        </w:rPr>
        <w:t> - </w:t>
      </w:r>
      <w:hyperlink r:id="rId15" w:history="1">
        <w:r w:rsidR="008A7EEC" w:rsidRPr="0043398E">
          <w:rPr>
            <w:rStyle w:val="af3"/>
            <w:rFonts w:ascii="Times New Roman" w:hAnsi="Times New Roman" w:cs="Times New Roman"/>
            <w:color w:val="auto"/>
            <w:sz w:val="28"/>
            <w:szCs w:val="28"/>
            <w:u w:val="none"/>
          </w:rPr>
          <w:t>Стрий</w:t>
        </w:r>
      </w:hyperlink>
      <w:r w:rsidR="008A7EEC" w:rsidRPr="0043398E">
        <w:rPr>
          <w:rFonts w:ascii="Times New Roman" w:hAnsi="Times New Roman" w:cs="Times New Roman"/>
          <w:sz w:val="28"/>
          <w:szCs w:val="28"/>
        </w:rPr>
        <w:t>.</w:t>
      </w:r>
    </w:p>
    <w:p w:rsidR="008A7EEC" w:rsidRPr="0043398E" w:rsidRDefault="008A7EEC" w:rsidP="008A7EEC">
      <w:pPr>
        <w:pStyle w:val="a3"/>
        <w:tabs>
          <w:tab w:val="left" w:pos="4200"/>
        </w:tabs>
        <w:jc w:val="both"/>
        <w:rPr>
          <w:rFonts w:ascii="Tahoma" w:eastAsia="Times New Roman" w:hAnsi="Tahoma" w:cs="Tahoma"/>
          <w:color w:val="444444"/>
          <w:sz w:val="26"/>
          <w:szCs w:val="26"/>
          <w:lang w:eastAsia="uk-UA"/>
        </w:rPr>
      </w:pPr>
      <w:r w:rsidRPr="0043398E">
        <w:rPr>
          <w:rFonts w:ascii="Times New Roman" w:hAnsi="Times New Roman" w:cs="Times New Roman"/>
          <w:sz w:val="28"/>
          <w:szCs w:val="28"/>
        </w:rPr>
        <w:tab/>
        <w:t xml:space="preserve">      </w:t>
      </w:r>
    </w:p>
    <w:p w:rsidR="008A7EEC" w:rsidRPr="0043398E" w:rsidRDefault="008A7EEC" w:rsidP="008A7EEC">
      <w:pPr>
        <w:tabs>
          <w:tab w:val="center" w:pos="4819"/>
          <w:tab w:val="left" w:pos="5790"/>
          <w:tab w:val="left" w:pos="7185"/>
        </w:tabs>
        <w:rPr>
          <w:rFonts w:ascii="Times New Roman" w:hAnsi="Times New Roman" w:cs="Times New Roman"/>
          <w:b/>
          <w:color w:val="FF0000"/>
          <w:sz w:val="28"/>
          <w:szCs w:val="28"/>
        </w:rPr>
      </w:pPr>
      <w:r w:rsidRPr="0043398E">
        <w:rPr>
          <w:rFonts w:ascii="Times New Roman" w:hAnsi="Times New Roman" w:cs="Times New Roman"/>
          <w:b/>
          <w:color w:val="FF0000"/>
          <w:sz w:val="32"/>
          <w:szCs w:val="32"/>
        </w:rPr>
        <w:tab/>
      </w:r>
      <w:r w:rsidRPr="0043398E">
        <w:rPr>
          <w:rFonts w:ascii="Times New Roman" w:hAnsi="Times New Roman" w:cs="Times New Roman"/>
          <w:b/>
          <w:sz w:val="28"/>
          <w:szCs w:val="28"/>
        </w:rPr>
        <w:t>Доходи</w:t>
      </w:r>
      <w:r w:rsidRPr="0043398E">
        <w:rPr>
          <w:rFonts w:ascii="Times New Roman" w:hAnsi="Times New Roman" w:cs="Times New Roman"/>
          <w:b/>
          <w:sz w:val="28"/>
          <w:szCs w:val="28"/>
        </w:rPr>
        <w:tab/>
      </w:r>
      <w:r w:rsidRPr="0043398E">
        <w:rPr>
          <w:rFonts w:ascii="Times New Roman" w:hAnsi="Times New Roman" w:cs="Times New Roman"/>
          <w:b/>
          <w:color w:val="FF0000"/>
          <w:sz w:val="28"/>
          <w:szCs w:val="28"/>
        </w:rPr>
        <w:tab/>
      </w:r>
    </w:p>
    <w:p w:rsidR="008A7EEC" w:rsidRPr="00037336" w:rsidRDefault="008A7EEC" w:rsidP="008A7EEC">
      <w:pPr>
        <w:spacing w:after="0" w:line="240" w:lineRule="auto"/>
        <w:jc w:val="both"/>
        <w:rPr>
          <w:rFonts w:ascii="Times New Roman" w:hAnsi="Times New Roman" w:cs="Times New Roman"/>
          <w:sz w:val="28"/>
          <w:szCs w:val="28"/>
        </w:rPr>
      </w:pPr>
      <w:r w:rsidRPr="00037336">
        <w:rPr>
          <w:rFonts w:ascii="Times New Roman" w:hAnsi="Times New Roman" w:cs="Times New Roman"/>
          <w:sz w:val="28"/>
          <w:szCs w:val="28"/>
        </w:rPr>
        <w:t xml:space="preserve">       Бюджет Ходорівської міської ради</w:t>
      </w:r>
      <w:r w:rsidRPr="00037336">
        <w:rPr>
          <w:rFonts w:ascii="Times New Roman" w:hAnsi="Times New Roman" w:cs="Times New Roman"/>
          <w:b/>
          <w:sz w:val="28"/>
          <w:szCs w:val="28"/>
        </w:rPr>
        <w:t xml:space="preserve"> </w:t>
      </w:r>
      <w:r w:rsidRPr="00037336">
        <w:rPr>
          <w:rFonts w:ascii="Times New Roman" w:hAnsi="Times New Roman" w:cs="Times New Roman"/>
          <w:sz w:val="28"/>
          <w:szCs w:val="28"/>
        </w:rPr>
        <w:t>сформовано  відповідно до діючих на теперішній час положень Податкового та Бюджетного кодексів України, Проекту Закону України «Про державний бюджет України на 2022 рік»,</w:t>
      </w:r>
      <w:r>
        <w:rPr>
          <w:rFonts w:ascii="Times New Roman" w:hAnsi="Times New Roman" w:cs="Times New Roman"/>
          <w:sz w:val="28"/>
          <w:szCs w:val="28"/>
        </w:rPr>
        <w:t xml:space="preserve"> </w:t>
      </w:r>
      <w:r w:rsidRPr="0043398E">
        <w:rPr>
          <w:rFonts w:ascii="Times New Roman" w:hAnsi="Times New Roman" w:cs="Times New Roman"/>
          <w:sz w:val="28"/>
          <w:szCs w:val="28"/>
        </w:rPr>
        <w:t>Бюджетної декларації на 2022 – 2024 роки, схваленої постановою Кабінету Міністрів України від 31.05.2021 № 548 «Про схвалення Бюджетної декларації на 2022 – 2024 роки»</w:t>
      </w:r>
      <w:r>
        <w:rPr>
          <w:rFonts w:ascii="Times New Roman" w:hAnsi="Times New Roman" w:cs="Times New Roman"/>
          <w:sz w:val="28"/>
          <w:szCs w:val="28"/>
        </w:rPr>
        <w:t>,</w:t>
      </w:r>
      <w:r w:rsidRPr="0043398E">
        <w:rPr>
          <w:rFonts w:ascii="Times New Roman" w:hAnsi="Times New Roman" w:cs="Times New Roman"/>
          <w:sz w:val="28"/>
          <w:szCs w:val="28"/>
        </w:rPr>
        <w:t xml:space="preserve"> </w:t>
      </w:r>
      <w:r w:rsidRPr="007F7D47">
        <w:rPr>
          <w:rFonts w:ascii="Times New Roman" w:hAnsi="Times New Roman" w:cs="Times New Roman"/>
          <w:sz w:val="28"/>
          <w:szCs w:val="28"/>
        </w:rPr>
        <w:t>Плану соціально - економічного розвитку громади на 2020 - 2023 роки, враховуючи рекомендації Міністерства фінансів України та інших нормативно  - правових актів.</w:t>
      </w:r>
    </w:p>
    <w:p w:rsidR="008A7EEC" w:rsidRDefault="008A7EEC" w:rsidP="008A7E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D691B">
        <w:rPr>
          <w:rFonts w:ascii="Times New Roman" w:hAnsi="Times New Roman" w:cs="Times New Roman"/>
          <w:sz w:val="28"/>
          <w:szCs w:val="28"/>
        </w:rPr>
        <w:t xml:space="preserve">   </w:t>
      </w:r>
      <w:r w:rsidRPr="00E60C3C">
        <w:rPr>
          <w:rFonts w:ascii="Times New Roman" w:hAnsi="Times New Roman" w:cs="Times New Roman"/>
          <w:sz w:val="28"/>
          <w:szCs w:val="28"/>
        </w:rPr>
        <w:t xml:space="preserve"> Склад доходів бюджету Ходорівської територіальної громади визначається статтями 64, 69.1 та</w:t>
      </w:r>
      <w:r>
        <w:rPr>
          <w:rFonts w:ascii="Times New Roman" w:hAnsi="Times New Roman" w:cs="Times New Roman"/>
          <w:sz w:val="28"/>
          <w:szCs w:val="28"/>
        </w:rPr>
        <w:t xml:space="preserve"> 71 Бюджетного кодексу України,  в</w:t>
      </w:r>
      <w:r w:rsidRPr="007D691B">
        <w:rPr>
          <w:rFonts w:ascii="Times New Roman" w:hAnsi="Times New Roman" w:cs="Times New Roman"/>
          <w:sz w:val="28"/>
          <w:szCs w:val="28"/>
        </w:rPr>
        <w:t xml:space="preserve">арто відмітити, що на формування дохідної частини бюджету також вплинули наступні </w:t>
      </w:r>
      <w:r>
        <w:rPr>
          <w:rFonts w:ascii="Times New Roman" w:hAnsi="Times New Roman" w:cs="Times New Roman"/>
          <w:sz w:val="28"/>
          <w:szCs w:val="28"/>
        </w:rPr>
        <w:t xml:space="preserve"> </w:t>
      </w:r>
      <w:r w:rsidRPr="007D691B">
        <w:rPr>
          <w:rFonts w:ascii="Times New Roman" w:hAnsi="Times New Roman" w:cs="Times New Roman"/>
          <w:sz w:val="28"/>
          <w:szCs w:val="28"/>
        </w:rPr>
        <w:t>зміни</w:t>
      </w:r>
      <w:r>
        <w:rPr>
          <w:rFonts w:ascii="Times New Roman" w:hAnsi="Times New Roman" w:cs="Times New Roman"/>
          <w:sz w:val="28"/>
          <w:szCs w:val="28"/>
        </w:rPr>
        <w:t xml:space="preserve"> </w:t>
      </w:r>
      <w:r w:rsidRPr="007D691B">
        <w:rPr>
          <w:rFonts w:ascii="Times New Roman" w:hAnsi="Times New Roman" w:cs="Times New Roman"/>
          <w:sz w:val="28"/>
          <w:szCs w:val="28"/>
        </w:rPr>
        <w:t xml:space="preserve"> внесені </w:t>
      </w:r>
      <w:r>
        <w:rPr>
          <w:rFonts w:ascii="Times New Roman" w:hAnsi="Times New Roman" w:cs="Times New Roman"/>
          <w:sz w:val="28"/>
          <w:szCs w:val="28"/>
        </w:rPr>
        <w:t xml:space="preserve"> </w:t>
      </w:r>
      <w:r w:rsidRPr="007D691B">
        <w:rPr>
          <w:rFonts w:ascii="Times New Roman" w:hAnsi="Times New Roman" w:cs="Times New Roman"/>
          <w:sz w:val="28"/>
          <w:szCs w:val="28"/>
        </w:rPr>
        <w:t xml:space="preserve">до </w:t>
      </w:r>
      <w:r>
        <w:rPr>
          <w:rFonts w:ascii="Times New Roman" w:hAnsi="Times New Roman" w:cs="Times New Roman"/>
          <w:sz w:val="28"/>
          <w:szCs w:val="28"/>
        </w:rPr>
        <w:t xml:space="preserve"> </w:t>
      </w:r>
      <w:r w:rsidRPr="007D691B">
        <w:rPr>
          <w:rFonts w:ascii="Times New Roman" w:hAnsi="Times New Roman" w:cs="Times New Roman"/>
          <w:sz w:val="28"/>
          <w:szCs w:val="28"/>
        </w:rPr>
        <w:t xml:space="preserve">бюджетного </w:t>
      </w:r>
      <w:r>
        <w:rPr>
          <w:rFonts w:ascii="Times New Roman" w:hAnsi="Times New Roman" w:cs="Times New Roman"/>
          <w:sz w:val="28"/>
          <w:szCs w:val="28"/>
        </w:rPr>
        <w:t xml:space="preserve"> </w:t>
      </w:r>
      <w:r w:rsidRPr="007D691B">
        <w:rPr>
          <w:rFonts w:ascii="Times New Roman" w:hAnsi="Times New Roman" w:cs="Times New Roman"/>
          <w:sz w:val="28"/>
          <w:szCs w:val="28"/>
        </w:rPr>
        <w:t xml:space="preserve">та </w:t>
      </w:r>
      <w:r>
        <w:rPr>
          <w:rFonts w:ascii="Times New Roman" w:hAnsi="Times New Roman" w:cs="Times New Roman"/>
          <w:sz w:val="28"/>
          <w:szCs w:val="28"/>
        </w:rPr>
        <w:t xml:space="preserve"> </w:t>
      </w:r>
      <w:r w:rsidRPr="007D691B">
        <w:rPr>
          <w:rFonts w:ascii="Times New Roman" w:hAnsi="Times New Roman" w:cs="Times New Roman"/>
          <w:sz w:val="28"/>
          <w:szCs w:val="28"/>
        </w:rPr>
        <w:t xml:space="preserve">податкового </w:t>
      </w:r>
      <w:r>
        <w:rPr>
          <w:rFonts w:ascii="Times New Roman" w:hAnsi="Times New Roman" w:cs="Times New Roman"/>
          <w:sz w:val="28"/>
          <w:szCs w:val="28"/>
        </w:rPr>
        <w:t xml:space="preserve"> </w:t>
      </w:r>
      <w:r w:rsidRPr="007D691B">
        <w:rPr>
          <w:rFonts w:ascii="Times New Roman" w:hAnsi="Times New Roman" w:cs="Times New Roman"/>
          <w:sz w:val="28"/>
          <w:szCs w:val="28"/>
        </w:rPr>
        <w:t>законодавства:</w:t>
      </w:r>
    </w:p>
    <w:p w:rsidR="008A7EEC" w:rsidRPr="007D691B" w:rsidRDefault="008A7EEC" w:rsidP="008A7EEC">
      <w:pPr>
        <w:spacing w:after="0" w:line="240" w:lineRule="auto"/>
        <w:jc w:val="both"/>
        <w:rPr>
          <w:rFonts w:ascii="Times New Roman" w:hAnsi="Times New Roman" w:cs="Times New Roman"/>
          <w:sz w:val="28"/>
          <w:szCs w:val="28"/>
        </w:rPr>
      </w:pPr>
      <w:r w:rsidRPr="00646D54">
        <w:rPr>
          <w:rFonts w:ascii="Times New Roman" w:hAnsi="Times New Roman" w:cs="Times New Roman"/>
          <w:sz w:val="28"/>
          <w:szCs w:val="28"/>
        </w:rPr>
        <w:t xml:space="preserve">зокрема  для  стабільності  тарифів  на  енергоносії  в  опалювальний  період  держава  спрямує  місцевим  бюджетам  ПДФО  розміром  4 %  згідно  підписаного  із місцевою  владою  Меморандуму. </w:t>
      </w:r>
    </w:p>
    <w:p w:rsidR="008A7EEC" w:rsidRDefault="008A7EEC" w:rsidP="008A7EEC">
      <w:pPr>
        <w:pStyle w:val="10"/>
        <w:tabs>
          <w:tab w:val="left" w:pos="0"/>
        </w:tabs>
        <w:spacing w:before="0" w:after="0"/>
        <w:ind w:left="0" w:firstLine="0"/>
        <w:rPr>
          <w:sz w:val="28"/>
          <w:szCs w:val="28"/>
        </w:rPr>
      </w:pPr>
      <w:r w:rsidRPr="00E60C3C">
        <w:rPr>
          <w:sz w:val="28"/>
          <w:szCs w:val="28"/>
        </w:rPr>
        <w:t xml:space="preserve">      При формуванні доходної частини бюджету Ходорівської міської ради</w:t>
      </w:r>
      <w:r w:rsidRPr="00E60C3C">
        <w:rPr>
          <w:b/>
          <w:sz w:val="28"/>
          <w:szCs w:val="28"/>
        </w:rPr>
        <w:t xml:space="preserve"> </w:t>
      </w:r>
      <w:r w:rsidRPr="00E60C3C">
        <w:rPr>
          <w:sz w:val="28"/>
          <w:szCs w:val="28"/>
        </w:rPr>
        <w:t>враховано:</w:t>
      </w:r>
    </w:p>
    <w:p w:rsidR="008A7EEC" w:rsidRPr="00E60C3C" w:rsidRDefault="008A7EEC" w:rsidP="008A7EEC">
      <w:pPr>
        <w:pStyle w:val="10"/>
        <w:tabs>
          <w:tab w:val="left" w:pos="0"/>
        </w:tabs>
        <w:spacing w:before="0" w:after="0"/>
        <w:ind w:left="0" w:firstLine="0"/>
        <w:rPr>
          <w:sz w:val="28"/>
          <w:szCs w:val="28"/>
        </w:rPr>
      </w:pPr>
      <w:r>
        <w:rPr>
          <w:sz w:val="28"/>
          <w:szCs w:val="28"/>
        </w:rPr>
        <w:t xml:space="preserve">    </w:t>
      </w:r>
    </w:p>
    <w:p w:rsidR="008A7EEC" w:rsidRPr="00E60C3C" w:rsidRDefault="008A7EEC" w:rsidP="008A7EEC">
      <w:pPr>
        <w:pStyle w:val="10"/>
        <w:tabs>
          <w:tab w:val="left" w:pos="0"/>
        </w:tabs>
        <w:spacing w:before="0" w:after="0"/>
        <w:ind w:left="0" w:firstLine="0"/>
        <w:rPr>
          <w:sz w:val="28"/>
          <w:szCs w:val="28"/>
        </w:rPr>
      </w:pPr>
      <w:r w:rsidRPr="00E60C3C">
        <w:rPr>
          <w:sz w:val="28"/>
          <w:szCs w:val="28"/>
        </w:rPr>
        <w:t xml:space="preserve">    1) основні </w:t>
      </w:r>
      <w:proofErr w:type="spellStart"/>
      <w:r w:rsidRPr="00E60C3C">
        <w:rPr>
          <w:sz w:val="28"/>
          <w:szCs w:val="28"/>
        </w:rPr>
        <w:t>макропоказники</w:t>
      </w:r>
      <w:proofErr w:type="spellEnd"/>
      <w:r w:rsidRPr="00E60C3C">
        <w:rPr>
          <w:sz w:val="28"/>
          <w:szCs w:val="28"/>
        </w:rPr>
        <w:t xml:space="preserve"> економічного і соціального розвитку громади на                202</w:t>
      </w:r>
      <w:r>
        <w:rPr>
          <w:sz w:val="28"/>
          <w:szCs w:val="28"/>
        </w:rPr>
        <w:t>2</w:t>
      </w:r>
      <w:r w:rsidRPr="00E60C3C">
        <w:rPr>
          <w:sz w:val="28"/>
          <w:szCs w:val="28"/>
        </w:rPr>
        <w:t xml:space="preserve"> рік;</w:t>
      </w:r>
    </w:p>
    <w:p w:rsidR="008A7EEC" w:rsidRPr="00E60C3C" w:rsidRDefault="008A7EEC" w:rsidP="008A7EEC">
      <w:pPr>
        <w:tabs>
          <w:tab w:val="left" w:pos="0"/>
        </w:tabs>
        <w:spacing w:after="0" w:line="240" w:lineRule="auto"/>
        <w:contextualSpacing/>
        <w:jc w:val="both"/>
        <w:rPr>
          <w:rFonts w:ascii="Times New Roman" w:hAnsi="Times New Roman" w:cs="Times New Roman"/>
          <w:sz w:val="28"/>
          <w:szCs w:val="28"/>
        </w:rPr>
      </w:pPr>
      <w:r w:rsidRPr="00E60C3C">
        <w:rPr>
          <w:rFonts w:ascii="Times New Roman" w:hAnsi="Times New Roman" w:cs="Times New Roman"/>
          <w:sz w:val="28"/>
          <w:szCs w:val="28"/>
        </w:rPr>
        <w:t xml:space="preserve">   2) уточнені статистичні показники, які використовувалися при розрахунку прогнозних надходжень податків і зборів, зокрема за 20</w:t>
      </w:r>
      <w:r>
        <w:rPr>
          <w:rFonts w:ascii="Times New Roman" w:hAnsi="Times New Roman" w:cs="Times New Roman"/>
          <w:sz w:val="28"/>
          <w:szCs w:val="28"/>
        </w:rPr>
        <w:t>20</w:t>
      </w:r>
      <w:r w:rsidRPr="00E60C3C">
        <w:rPr>
          <w:rFonts w:ascii="Times New Roman" w:hAnsi="Times New Roman" w:cs="Times New Roman"/>
          <w:sz w:val="28"/>
          <w:szCs w:val="28"/>
        </w:rPr>
        <w:t>-2021 роки;</w:t>
      </w:r>
    </w:p>
    <w:p w:rsidR="008A7EEC" w:rsidRPr="00F072F0" w:rsidRDefault="008A7EEC" w:rsidP="008A7EEC">
      <w:pPr>
        <w:spacing w:after="0" w:line="240" w:lineRule="auto"/>
        <w:jc w:val="both"/>
        <w:rPr>
          <w:rFonts w:ascii="Times New Roman" w:hAnsi="Times New Roman" w:cs="Times New Roman"/>
          <w:b/>
          <w:sz w:val="28"/>
          <w:szCs w:val="28"/>
        </w:rPr>
      </w:pPr>
      <w:r w:rsidRPr="00F072F0">
        <w:rPr>
          <w:rFonts w:ascii="Times New Roman" w:hAnsi="Times New Roman" w:cs="Times New Roman"/>
          <w:sz w:val="28"/>
          <w:szCs w:val="28"/>
        </w:rPr>
        <w:lastRenderedPageBreak/>
        <w:t xml:space="preserve">   3) підвищення розміру прожиткового мінімуму з липня до </w:t>
      </w:r>
      <w:r w:rsidRPr="00F072F0">
        <w:rPr>
          <w:rFonts w:ascii="Times New Roman" w:hAnsi="Times New Roman" w:cs="Times New Roman"/>
          <w:b/>
          <w:sz w:val="28"/>
          <w:szCs w:val="28"/>
        </w:rPr>
        <w:t>2508,0 грн., з грудня – 2589,0 грн.,</w:t>
      </w:r>
      <w:r w:rsidRPr="00F072F0">
        <w:rPr>
          <w:rFonts w:ascii="Times New Roman" w:hAnsi="Times New Roman" w:cs="Times New Roman"/>
          <w:sz w:val="28"/>
          <w:szCs w:val="28"/>
        </w:rPr>
        <w:t xml:space="preserve"> мінімальної заробітної плати </w:t>
      </w:r>
      <w:r w:rsidRPr="00F072F0">
        <w:rPr>
          <w:rFonts w:ascii="Times New Roman" w:hAnsi="Times New Roman" w:cs="Times New Roman"/>
          <w:b/>
          <w:sz w:val="28"/>
          <w:szCs w:val="28"/>
        </w:rPr>
        <w:t>– з січня 6500,0 грн., з жовтня 6700,0 грн.</w:t>
      </w:r>
      <w:r w:rsidRPr="00F072F0">
        <w:rPr>
          <w:rFonts w:ascii="Times New Roman" w:hAnsi="Times New Roman" w:cs="Times New Roman"/>
          <w:sz w:val="28"/>
          <w:szCs w:val="28"/>
        </w:rPr>
        <w:t xml:space="preserve">, та посадового окладу  працівника I тарифного розряду  - </w:t>
      </w:r>
      <w:r w:rsidRPr="00F072F0">
        <w:rPr>
          <w:rFonts w:ascii="Times New Roman" w:hAnsi="Times New Roman" w:cs="Times New Roman"/>
          <w:b/>
          <w:sz w:val="28"/>
          <w:szCs w:val="28"/>
        </w:rPr>
        <w:t>з січня 2893,0 грн., з жовтня - 2982,0 грн.;</w:t>
      </w:r>
    </w:p>
    <w:p w:rsidR="008A7EEC" w:rsidRPr="00E60C3C" w:rsidRDefault="008A7EEC" w:rsidP="008A7EEC">
      <w:pPr>
        <w:spacing w:after="0" w:line="240" w:lineRule="auto"/>
        <w:jc w:val="both"/>
        <w:rPr>
          <w:rFonts w:ascii="Times New Roman" w:hAnsi="Times New Roman" w:cs="Times New Roman"/>
          <w:b/>
          <w:sz w:val="28"/>
          <w:szCs w:val="28"/>
        </w:rPr>
      </w:pPr>
      <w:r w:rsidRPr="00E60C3C">
        <w:rPr>
          <w:rFonts w:ascii="Times New Roman" w:hAnsi="Times New Roman" w:cs="Times New Roman"/>
          <w:b/>
          <w:sz w:val="28"/>
          <w:szCs w:val="28"/>
        </w:rPr>
        <w:t xml:space="preserve">    </w:t>
      </w:r>
      <w:r w:rsidRPr="00E60C3C">
        <w:rPr>
          <w:rFonts w:ascii="Times New Roman" w:hAnsi="Times New Roman" w:cs="Times New Roman"/>
          <w:sz w:val="28"/>
          <w:szCs w:val="28"/>
        </w:rPr>
        <w:t xml:space="preserve">4) ставки податків і зборів та пільги, встановлені Ходорівською міською радою (єдиний податок - 10 відсотків прожиткового мінімуму для першої групи платників та 20 відсотків розміру мінімальної заробітної плати для другої групи платників податку; податок на нерухоме майно - 0,5 відсотків розміру мінімальної заробітної плати за 1 кв. метр; туристичний збір  - 0,3 відсотка розміру мінімальної заробітної плати для однієї особи за добу проживання; транспортний податок, орендна плата за земельні ділянки – від 3-х до 12-ти відсотків нормативно-грошової оцінки землі, ставки земельного податку  1-3 відсотка від нормативно-грошової оцінки. </w:t>
      </w:r>
    </w:p>
    <w:p w:rsidR="008A7EEC" w:rsidRDefault="008A7EEC" w:rsidP="008A7EEC">
      <w:pPr>
        <w:spacing w:after="0" w:line="240" w:lineRule="auto"/>
        <w:jc w:val="both"/>
        <w:rPr>
          <w:rFonts w:ascii="Times New Roman" w:hAnsi="Times New Roman" w:cs="Times New Roman"/>
          <w:sz w:val="28"/>
          <w:szCs w:val="28"/>
        </w:rPr>
      </w:pPr>
      <w:r w:rsidRPr="00E60C3C">
        <w:rPr>
          <w:rFonts w:ascii="Times New Roman" w:hAnsi="Times New Roman" w:cs="Times New Roman"/>
          <w:sz w:val="28"/>
          <w:szCs w:val="28"/>
        </w:rPr>
        <w:t xml:space="preserve">    5) зміни в ціновій політиці;</w:t>
      </w:r>
    </w:p>
    <w:p w:rsidR="008A7EEC" w:rsidRPr="00746FCA" w:rsidRDefault="008A7EEC" w:rsidP="008A7E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46FCA">
        <w:rPr>
          <w:rFonts w:ascii="Times New Roman" w:hAnsi="Times New Roman" w:cs="Times New Roman"/>
          <w:sz w:val="28"/>
          <w:szCs w:val="28"/>
        </w:rPr>
        <w:t xml:space="preserve">6) забезпечення  у  2022  році  спрямування  до  місцевих  бюджетів  Територіальних громад  з  метою  фінансової  підтримки  підприємств  теплопостачання  та  сталого  проходження  опалювального  сезону  2021/2022  </w:t>
      </w:r>
      <w:proofErr w:type="spellStart"/>
      <w:r w:rsidRPr="00746FCA">
        <w:rPr>
          <w:rFonts w:ascii="Times New Roman" w:hAnsi="Times New Roman" w:cs="Times New Roman"/>
          <w:sz w:val="28"/>
          <w:szCs w:val="28"/>
        </w:rPr>
        <w:t>р.р</w:t>
      </w:r>
      <w:proofErr w:type="spellEnd"/>
      <w:r w:rsidRPr="00746FCA">
        <w:rPr>
          <w:rFonts w:ascii="Times New Roman" w:hAnsi="Times New Roman" w:cs="Times New Roman"/>
          <w:sz w:val="28"/>
          <w:szCs w:val="28"/>
        </w:rPr>
        <w:t>.:</w:t>
      </w:r>
    </w:p>
    <w:p w:rsidR="008A7EEC" w:rsidRPr="00E60C3C" w:rsidRDefault="008A7EEC" w:rsidP="008A7EEC">
      <w:pPr>
        <w:spacing w:after="0" w:line="240" w:lineRule="auto"/>
        <w:jc w:val="both"/>
        <w:rPr>
          <w:rFonts w:ascii="Times New Roman" w:hAnsi="Times New Roman" w:cs="Times New Roman"/>
          <w:sz w:val="28"/>
          <w:szCs w:val="28"/>
        </w:rPr>
      </w:pPr>
      <w:r w:rsidRPr="00746FCA">
        <w:rPr>
          <w:rFonts w:ascii="Times New Roman" w:hAnsi="Times New Roman" w:cs="Times New Roman"/>
          <w:sz w:val="28"/>
          <w:szCs w:val="28"/>
        </w:rPr>
        <w:t xml:space="preserve">         -  ПДФО  у  розмірі  4 %  (додатково)</w:t>
      </w:r>
      <w:r>
        <w:rPr>
          <w:rFonts w:ascii="Times New Roman" w:hAnsi="Times New Roman" w:cs="Times New Roman"/>
          <w:sz w:val="28"/>
          <w:szCs w:val="28"/>
        </w:rPr>
        <w:t xml:space="preserve">.  </w:t>
      </w:r>
    </w:p>
    <w:p w:rsidR="008A7EEC" w:rsidRPr="00E60C3C" w:rsidRDefault="008A7EEC" w:rsidP="008A7EEC">
      <w:pPr>
        <w:spacing w:after="0" w:line="240" w:lineRule="auto"/>
        <w:jc w:val="both"/>
        <w:rPr>
          <w:rFonts w:ascii="Times New Roman" w:hAnsi="Times New Roman" w:cs="Times New Roman"/>
          <w:sz w:val="28"/>
          <w:szCs w:val="28"/>
        </w:rPr>
      </w:pPr>
      <w:r w:rsidRPr="00E60C3C">
        <w:rPr>
          <w:rFonts w:ascii="Times New Roman" w:hAnsi="Times New Roman" w:cs="Times New Roman"/>
          <w:sz w:val="28"/>
          <w:szCs w:val="28"/>
        </w:rPr>
        <w:t xml:space="preserve">    В структуру доходів міського бюджету входять доходи загального та спеціального фонду, трансферти (базова та додаткова дотації, освітня субвенції).</w:t>
      </w:r>
    </w:p>
    <w:p w:rsidR="008A7EEC" w:rsidRPr="00746FCA" w:rsidRDefault="008A7EEC" w:rsidP="008A7EEC">
      <w:pPr>
        <w:spacing w:after="0" w:line="240" w:lineRule="auto"/>
        <w:jc w:val="both"/>
        <w:rPr>
          <w:rFonts w:ascii="Times New Roman" w:hAnsi="Times New Roman" w:cs="Times New Roman"/>
          <w:sz w:val="28"/>
          <w:szCs w:val="28"/>
        </w:rPr>
      </w:pPr>
      <w:r w:rsidRPr="00746FCA">
        <w:rPr>
          <w:rFonts w:ascii="Times New Roman" w:hAnsi="Times New Roman" w:cs="Times New Roman"/>
          <w:sz w:val="28"/>
          <w:szCs w:val="28"/>
        </w:rPr>
        <w:t xml:space="preserve">    Так, обсяг міського бюджету за доходами складає </w:t>
      </w:r>
      <w:r w:rsidRPr="00746FCA">
        <w:rPr>
          <w:rFonts w:ascii="Times New Roman" w:hAnsi="Times New Roman" w:cs="Times New Roman"/>
          <w:b/>
          <w:sz w:val="28"/>
          <w:szCs w:val="28"/>
          <w:lang w:val="ru-RU"/>
        </w:rPr>
        <w:t xml:space="preserve">  </w:t>
      </w:r>
      <w:r w:rsidR="007B4DFD">
        <w:rPr>
          <w:rFonts w:ascii="Times New Roman" w:hAnsi="Times New Roman" w:cs="Times New Roman"/>
          <w:b/>
          <w:sz w:val="28"/>
          <w:szCs w:val="28"/>
          <w:lang w:val="ru-RU"/>
        </w:rPr>
        <w:t>2066052</w:t>
      </w:r>
      <w:r w:rsidRPr="00472425">
        <w:rPr>
          <w:rFonts w:ascii="Times New Roman" w:hAnsi="Times New Roman" w:cs="Times New Roman"/>
          <w:b/>
          <w:sz w:val="28"/>
          <w:szCs w:val="28"/>
          <w:lang w:val="ru-RU"/>
        </w:rPr>
        <w:t>00</w:t>
      </w:r>
      <w:r w:rsidRPr="00746FCA">
        <w:rPr>
          <w:rFonts w:ascii="Times New Roman" w:hAnsi="Times New Roman" w:cs="Times New Roman"/>
          <w:b/>
          <w:sz w:val="28"/>
          <w:szCs w:val="28"/>
        </w:rPr>
        <w:t>,0 гривень.</w:t>
      </w:r>
      <w:r w:rsidRPr="00746FCA">
        <w:rPr>
          <w:rFonts w:ascii="Times New Roman" w:hAnsi="Times New Roman" w:cs="Times New Roman"/>
          <w:sz w:val="28"/>
          <w:szCs w:val="28"/>
        </w:rPr>
        <w:t xml:space="preserve">               </w:t>
      </w:r>
      <w:r w:rsidRPr="00746FCA">
        <w:rPr>
          <w:rFonts w:ascii="Times New Roman" w:hAnsi="Times New Roman" w:cs="Times New Roman"/>
          <w:b/>
          <w:sz w:val="28"/>
          <w:szCs w:val="28"/>
        </w:rPr>
        <w:t xml:space="preserve"> </w:t>
      </w:r>
    </w:p>
    <w:p w:rsidR="008A7EEC" w:rsidRPr="00746FCA" w:rsidRDefault="008A7EEC" w:rsidP="008A7EEC">
      <w:pPr>
        <w:spacing w:after="0" w:line="240" w:lineRule="auto"/>
        <w:jc w:val="both"/>
        <w:rPr>
          <w:rFonts w:ascii="Times New Roman" w:hAnsi="Times New Roman" w:cs="Times New Roman"/>
          <w:b/>
          <w:sz w:val="28"/>
          <w:szCs w:val="28"/>
        </w:rPr>
      </w:pPr>
      <w:r w:rsidRPr="00746FCA">
        <w:rPr>
          <w:rFonts w:ascii="Times New Roman" w:hAnsi="Times New Roman" w:cs="Times New Roman"/>
          <w:sz w:val="28"/>
          <w:szCs w:val="28"/>
        </w:rPr>
        <w:t xml:space="preserve">    Доходи загального фонду бюджету Ходорівської </w:t>
      </w:r>
      <w:r>
        <w:rPr>
          <w:rFonts w:ascii="Times New Roman" w:hAnsi="Times New Roman" w:cs="Times New Roman"/>
          <w:sz w:val="28"/>
          <w:szCs w:val="28"/>
        </w:rPr>
        <w:t xml:space="preserve"> </w:t>
      </w:r>
      <w:r w:rsidRPr="00746FCA">
        <w:rPr>
          <w:rFonts w:ascii="Times New Roman" w:hAnsi="Times New Roman" w:cs="Times New Roman"/>
          <w:sz w:val="28"/>
          <w:szCs w:val="28"/>
        </w:rPr>
        <w:t xml:space="preserve">міської </w:t>
      </w:r>
      <w:r>
        <w:rPr>
          <w:rFonts w:ascii="Times New Roman" w:hAnsi="Times New Roman" w:cs="Times New Roman"/>
          <w:sz w:val="28"/>
          <w:szCs w:val="28"/>
        </w:rPr>
        <w:t xml:space="preserve"> </w:t>
      </w:r>
      <w:r w:rsidRPr="00746FCA">
        <w:rPr>
          <w:rFonts w:ascii="Times New Roman" w:hAnsi="Times New Roman" w:cs="Times New Roman"/>
          <w:sz w:val="28"/>
          <w:szCs w:val="28"/>
        </w:rPr>
        <w:t xml:space="preserve">ради </w:t>
      </w:r>
      <w:r w:rsidR="0068668F">
        <w:rPr>
          <w:rFonts w:ascii="Times New Roman" w:hAnsi="Times New Roman" w:cs="Times New Roman"/>
          <w:b/>
          <w:sz w:val="28"/>
          <w:szCs w:val="28"/>
        </w:rPr>
        <w:t xml:space="preserve"> - 2046188</w:t>
      </w:r>
      <w:r w:rsidRPr="00746FCA">
        <w:rPr>
          <w:rFonts w:ascii="Times New Roman" w:hAnsi="Times New Roman" w:cs="Times New Roman"/>
          <w:b/>
          <w:sz w:val="28"/>
          <w:szCs w:val="28"/>
        </w:rPr>
        <w:t>00,0 грн.  з них:</w:t>
      </w:r>
    </w:p>
    <w:p w:rsidR="008A7EEC" w:rsidRPr="00746FCA" w:rsidRDefault="008A7EEC" w:rsidP="008A7EEC">
      <w:pPr>
        <w:numPr>
          <w:ilvl w:val="0"/>
          <w:numId w:val="6"/>
        </w:numPr>
        <w:tabs>
          <w:tab w:val="num" w:pos="284"/>
        </w:tabs>
        <w:spacing w:after="0" w:line="240" w:lineRule="auto"/>
        <w:ind w:left="567" w:firstLine="0"/>
        <w:jc w:val="both"/>
        <w:rPr>
          <w:rFonts w:ascii="Times New Roman" w:hAnsi="Times New Roman" w:cs="Times New Roman"/>
          <w:sz w:val="28"/>
          <w:szCs w:val="28"/>
        </w:rPr>
      </w:pPr>
      <w:r w:rsidRPr="002F3B3F">
        <w:rPr>
          <w:rFonts w:ascii="Times New Roman" w:hAnsi="Times New Roman" w:cs="Times New Roman"/>
          <w:b/>
          <w:sz w:val="28"/>
          <w:szCs w:val="28"/>
        </w:rPr>
        <w:t>надходження міського бюджету без врахування трансфертів</w:t>
      </w:r>
      <w:r w:rsidR="00C2651C">
        <w:rPr>
          <w:rFonts w:ascii="Times New Roman" w:hAnsi="Times New Roman" w:cs="Times New Roman"/>
          <w:sz w:val="28"/>
          <w:szCs w:val="28"/>
        </w:rPr>
        <w:t xml:space="preserve">  - 958145</w:t>
      </w:r>
      <w:r w:rsidRPr="00746FCA">
        <w:rPr>
          <w:rFonts w:ascii="Times New Roman" w:hAnsi="Times New Roman" w:cs="Times New Roman"/>
          <w:sz w:val="28"/>
          <w:szCs w:val="28"/>
        </w:rPr>
        <w:t>00,0 грн.;</w:t>
      </w:r>
    </w:p>
    <w:p w:rsidR="008A7EEC" w:rsidRPr="00746FCA" w:rsidRDefault="008A7EEC" w:rsidP="008A7EEC">
      <w:pPr>
        <w:numPr>
          <w:ilvl w:val="0"/>
          <w:numId w:val="6"/>
        </w:numPr>
        <w:tabs>
          <w:tab w:val="num" w:pos="284"/>
        </w:tabs>
        <w:spacing w:after="0" w:line="240" w:lineRule="auto"/>
        <w:ind w:left="567" w:firstLine="0"/>
        <w:jc w:val="both"/>
        <w:rPr>
          <w:rFonts w:ascii="Times New Roman" w:hAnsi="Times New Roman" w:cs="Times New Roman"/>
          <w:sz w:val="28"/>
          <w:szCs w:val="28"/>
        </w:rPr>
      </w:pPr>
      <w:r w:rsidRPr="002F3B3F">
        <w:rPr>
          <w:rFonts w:ascii="Times New Roman" w:hAnsi="Times New Roman" w:cs="Times New Roman"/>
          <w:b/>
          <w:sz w:val="28"/>
          <w:szCs w:val="28"/>
        </w:rPr>
        <w:t>трансферт</w:t>
      </w:r>
      <w:r w:rsidR="00223414" w:rsidRPr="002F3B3F">
        <w:rPr>
          <w:rFonts w:ascii="Times New Roman" w:hAnsi="Times New Roman" w:cs="Times New Roman"/>
          <w:b/>
          <w:sz w:val="28"/>
          <w:szCs w:val="28"/>
        </w:rPr>
        <w:t>и з різних рівнів бюджету</w:t>
      </w:r>
      <w:r w:rsidR="00223414">
        <w:rPr>
          <w:rFonts w:ascii="Times New Roman" w:hAnsi="Times New Roman" w:cs="Times New Roman"/>
          <w:sz w:val="28"/>
          <w:szCs w:val="28"/>
        </w:rPr>
        <w:t xml:space="preserve">  - 1088043</w:t>
      </w:r>
      <w:r w:rsidRPr="00746FCA">
        <w:rPr>
          <w:rFonts w:ascii="Times New Roman" w:hAnsi="Times New Roman" w:cs="Times New Roman"/>
          <w:sz w:val="28"/>
          <w:szCs w:val="28"/>
        </w:rPr>
        <w:t xml:space="preserve">00,0 грн. в тому числі:              </w:t>
      </w:r>
    </w:p>
    <w:p w:rsidR="008A7EEC" w:rsidRPr="005F3DC9" w:rsidRDefault="008A7EEC" w:rsidP="008A7EEC">
      <w:pPr>
        <w:pStyle w:val="af2"/>
        <w:tabs>
          <w:tab w:val="left" w:pos="709"/>
          <w:tab w:val="left" w:pos="993"/>
        </w:tabs>
        <w:ind w:left="567"/>
        <w:jc w:val="both"/>
        <w:rPr>
          <w:i/>
          <w:sz w:val="28"/>
          <w:szCs w:val="28"/>
        </w:rPr>
      </w:pPr>
      <w:r w:rsidRPr="003D23DA">
        <w:rPr>
          <w:sz w:val="28"/>
          <w:szCs w:val="28"/>
        </w:rPr>
        <w:t xml:space="preserve">- обсяг освітньої субвенції на </w:t>
      </w:r>
      <w:r w:rsidR="001565EB">
        <w:rPr>
          <w:sz w:val="28"/>
          <w:szCs w:val="28"/>
        </w:rPr>
        <w:t>2022 рік визначено в сумі 755433</w:t>
      </w:r>
      <w:r w:rsidRPr="003D23DA">
        <w:rPr>
          <w:sz w:val="28"/>
          <w:szCs w:val="28"/>
        </w:rPr>
        <w:t xml:space="preserve">00,0 грн. </w:t>
      </w:r>
      <w:r w:rsidRPr="005F3DC9">
        <w:rPr>
          <w:i/>
          <w:sz w:val="28"/>
          <w:szCs w:val="28"/>
        </w:rPr>
        <w:t>Збільшення в порівнянні із 2</w:t>
      </w:r>
      <w:r w:rsidR="00174DD3" w:rsidRPr="005F3DC9">
        <w:rPr>
          <w:i/>
          <w:sz w:val="28"/>
          <w:szCs w:val="28"/>
        </w:rPr>
        <w:t>021 роком становить на  1088100,0</w:t>
      </w:r>
      <w:r w:rsidRPr="005F3DC9">
        <w:rPr>
          <w:i/>
          <w:sz w:val="28"/>
          <w:szCs w:val="28"/>
        </w:rPr>
        <w:t xml:space="preserve"> грн.</w:t>
      </w:r>
      <w:r w:rsidRPr="005F3DC9">
        <w:rPr>
          <w:i/>
          <w:sz w:val="28"/>
          <w:szCs w:val="28"/>
          <w:highlight w:val="red"/>
        </w:rPr>
        <w:t xml:space="preserve"> </w:t>
      </w:r>
      <w:r w:rsidR="00655D20" w:rsidRPr="005F3DC9">
        <w:rPr>
          <w:i/>
          <w:sz w:val="28"/>
          <w:szCs w:val="28"/>
        </w:rPr>
        <w:t xml:space="preserve">(74455200,0 грн.). </w:t>
      </w:r>
    </w:p>
    <w:p w:rsidR="008A7EEC" w:rsidRPr="003D23DA" w:rsidRDefault="008A7EEC" w:rsidP="008A7EEC">
      <w:pPr>
        <w:tabs>
          <w:tab w:val="left" w:pos="567"/>
        </w:tabs>
        <w:spacing w:after="0" w:line="240" w:lineRule="auto"/>
        <w:jc w:val="both"/>
        <w:rPr>
          <w:rFonts w:ascii="Times New Roman" w:hAnsi="Times New Roman" w:cs="Times New Roman"/>
          <w:sz w:val="28"/>
          <w:szCs w:val="28"/>
        </w:rPr>
      </w:pPr>
      <w:r w:rsidRPr="003D23D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D23DA">
        <w:rPr>
          <w:rFonts w:ascii="Times New Roman" w:hAnsi="Times New Roman" w:cs="Times New Roman"/>
          <w:sz w:val="28"/>
          <w:szCs w:val="28"/>
        </w:rPr>
        <w:t xml:space="preserve"> - обсяг базової </w:t>
      </w:r>
      <w:r>
        <w:rPr>
          <w:rFonts w:ascii="Times New Roman" w:hAnsi="Times New Roman" w:cs="Times New Roman"/>
          <w:sz w:val="28"/>
          <w:szCs w:val="28"/>
        </w:rPr>
        <w:t xml:space="preserve"> </w:t>
      </w:r>
      <w:r w:rsidRPr="003D23DA">
        <w:rPr>
          <w:rFonts w:ascii="Times New Roman" w:hAnsi="Times New Roman" w:cs="Times New Roman"/>
          <w:sz w:val="28"/>
          <w:szCs w:val="28"/>
        </w:rPr>
        <w:t xml:space="preserve">дотації </w:t>
      </w:r>
      <w:r>
        <w:rPr>
          <w:rFonts w:ascii="Times New Roman" w:hAnsi="Times New Roman" w:cs="Times New Roman"/>
          <w:sz w:val="28"/>
          <w:szCs w:val="28"/>
        </w:rPr>
        <w:t xml:space="preserve"> </w:t>
      </w:r>
      <w:r w:rsidRPr="003D23DA">
        <w:rPr>
          <w:rFonts w:ascii="Times New Roman" w:hAnsi="Times New Roman" w:cs="Times New Roman"/>
          <w:sz w:val="28"/>
          <w:szCs w:val="28"/>
        </w:rPr>
        <w:t xml:space="preserve">на 2022 рік </w:t>
      </w:r>
      <w:r>
        <w:rPr>
          <w:rFonts w:ascii="Times New Roman" w:hAnsi="Times New Roman" w:cs="Times New Roman"/>
          <w:sz w:val="28"/>
          <w:szCs w:val="28"/>
        </w:rPr>
        <w:t xml:space="preserve"> </w:t>
      </w:r>
      <w:r w:rsidR="00523941">
        <w:rPr>
          <w:rFonts w:ascii="Times New Roman" w:hAnsi="Times New Roman" w:cs="Times New Roman"/>
          <w:sz w:val="28"/>
          <w:szCs w:val="28"/>
        </w:rPr>
        <w:t>визначено в сумі 29116000</w:t>
      </w:r>
      <w:r w:rsidR="00022DDD">
        <w:rPr>
          <w:rFonts w:ascii="Times New Roman" w:hAnsi="Times New Roman" w:cs="Times New Roman"/>
          <w:sz w:val="28"/>
          <w:szCs w:val="28"/>
        </w:rPr>
        <w:t>,0 грн., що на 26935</w:t>
      </w:r>
      <w:r w:rsidRPr="003D23DA">
        <w:rPr>
          <w:rFonts w:ascii="Times New Roman" w:hAnsi="Times New Roman" w:cs="Times New Roman"/>
          <w:sz w:val="28"/>
          <w:szCs w:val="28"/>
        </w:rPr>
        <w:t>00,0 грн. більше ніж м</w:t>
      </w:r>
      <w:r w:rsidR="001826A0">
        <w:rPr>
          <w:rFonts w:ascii="Times New Roman" w:hAnsi="Times New Roman" w:cs="Times New Roman"/>
          <w:sz w:val="28"/>
          <w:szCs w:val="28"/>
        </w:rPr>
        <w:t>инулого року (26422500,0 грн.).</w:t>
      </w:r>
    </w:p>
    <w:p w:rsidR="00683102" w:rsidRDefault="008A7EEC" w:rsidP="008A7EEC">
      <w:pPr>
        <w:spacing w:after="0" w:line="240" w:lineRule="auto"/>
        <w:jc w:val="both"/>
        <w:rPr>
          <w:rFonts w:ascii="Times New Roman" w:hAnsi="Times New Roman" w:cs="Times New Roman"/>
          <w:sz w:val="28"/>
          <w:szCs w:val="28"/>
        </w:rPr>
      </w:pPr>
      <w:r w:rsidRPr="003D23DA">
        <w:rPr>
          <w:rFonts w:ascii="Times New Roman" w:hAnsi="Times New Roman" w:cs="Times New Roman"/>
          <w:sz w:val="28"/>
          <w:szCs w:val="28"/>
        </w:rPr>
        <w:t xml:space="preserve">        </w:t>
      </w:r>
      <w:r w:rsidRPr="00746FCA">
        <w:rPr>
          <w:rFonts w:ascii="Times New Roman" w:hAnsi="Times New Roman" w:cs="Times New Roman"/>
          <w:sz w:val="28"/>
          <w:szCs w:val="28"/>
        </w:rPr>
        <w:t xml:space="preserve">- обсяг додаткової дотації на 2022 рік </w:t>
      </w:r>
      <w:r w:rsidR="00894F86">
        <w:rPr>
          <w:rFonts w:ascii="Times New Roman" w:hAnsi="Times New Roman" w:cs="Times New Roman"/>
          <w:sz w:val="28"/>
          <w:szCs w:val="28"/>
        </w:rPr>
        <w:t xml:space="preserve"> визначено   в сумі 1633300,0</w:t>
      </w:r>
      <w:r w:rsidRPr="00746FCA">
        <w:rPr>
          <w:rFonts w:ascii="Times New Roman" w:hAnsi="Times New Roman" w:cs="Times New Roman"/>
          <w:sz w:val="28"/>
          <w:szCs w:val="28"/>
        </w:rPr>
        <w:t xml:space="preserve"> грн.,  що  є  менше  відносно  до  отриманої  річної  суми  у  2021  р</w:t>
      </w:r>
      <w:r w:rsidR="00B82D9D">
        <w:rPr>
          <w:rFonts w:ascii="Times New Roman" w:hAnsi="Times New Roman" w:cs="Times New Roman"/>
          <w:sz w:val="28"/>
          <w:szCs w:val="28"/>
        </w:rPr>
        <w:t xml:space="preserve">оці  (3083600,0 грн.) на 1450300,0 </w:t>
      </w:r>
      <w:r w:rsidRPr="00746FCA">
        <w:rPr>
          <w:rFonts w:ascii="Times New Roman" w:hAnsi="Times New Roman" w:cs="Times New Roman"/>
          <w:sz w:val="28"/>
          <w:szCs w:val="28"/>
        </w:rPr>
        <w:t xml:space="preserve"> гривень.</w:t>
      </w:r>
    </w:p>
    <w:p w:rsidR="00B93B68" w:rsidRDefault="00683102" w:rsidP="008A7E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дотація з місцевого бюджету на проведення розрахунків за енергоносії та комунальні послуги, які споживаються бюджетними установами передбачена в сумі 2045000,0 гривень.</w:t>
      </w:r>
    </w:p>
    <w:p w:rsidR="008A48FB" w:rsidRDefault="00B93B68" w:rsidP="008A7E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субвенція з місцевого бюджету на здійснення </w:t>
      </w:r>
      <w:r w:rsidR="008A48FB">
        <w:rPr>
          <w:rFonts w:ascii="Times New Roman" w:hAnsi="Times New Roman" w:cs="Times New Roman"/>
          <w:sz w:val="28"/>
          <w:szCs w:val="28"/>
        </w:rPr>
        <w:t xml:space="preserve">переданих видатків у сфері освіти за рахунок коштів освітньої субвенції (оплата праці директорам та </w:t>
      </w:r>
      <w:proofErr w:type="spellStart"/>
      <w:r w:rsidR="008A48FB">
        <w:rPr>
          <w:rFonts w:ascii="Times New Roman" w:hAnsi="Times New Roman" w:cs="Times New Roman"/>
          <w:sz w:val="28"/>
          <w:szCs w:val="28"/>
        </w:rPr>
        <w:t>педпрацівникам</w:t>
      </w:r>
      <w:proofErr w:type="spellEnd"/>
      <w:r w:rsidR="008A48FB">
        <w:rPr>
          <w:rFonts w:ascii="Times New Roman" w:hAnsi="Times New Roman" w:cs="Times New Roman"/>
          <w:sz w:val="28"/>
          <w:szCs w:val="28"/>
        </w:rPr>
        <w:t xml:space="preserve"> </w:t>
      </w:r>
      <w:proofErr w:type="spellStart"/>
      <w:r w:rsidR="008A48FB">
        <w:rPr>
          <w:rFonts w:ascii="Times New Roman" w:hAnsi="Times New Roman" w:cs="Times New Roman"/>
          <w:sz w:val="28"/>
          <w:szCs w:val="28"/>
        </w:rPr>
        <w:t>інклюзивно-</w:t>
      </w:r>
      <w:proofErr w:type="spellEnd"/>
      <w:r w:rsidR="008A48FB">
        <w:rPr>
          <w:rFonts w:ascii="Times New Roman" w:hAnsi="Times New Roman" w:cs="Times New Roman"/>
          <w:sz w:val="28"/>
          <w:szCs w:val="28"/>
        </w:rPr>
        <w:t xml:space="preserve"> ресурсних центрів та приватних шкіл передбачена в сумі 419200,0 гривень.</w:t>
      </w:r>
    </w:p>
    <w:p w:rsidR="00695F7F" w:rsidRDefault="008A48FB" w:rsidP="008A7E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передбачено в сумі  - 47500,0 гривень. </w:t>
      </w:r>
    </w:p>
    <w:p w:rsidR="008A7EEC" w:rsidRPr="00746FCA" w:rsidRDefault="00683102" w:rsidP="008A7E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A7EEC" w:rsidRPr="00746FCA">
        <w:rPr>
          <w:rFonts w:ascii="Times New Roman" w:hAnsi="Times New Roman" w:cs="Times New Roman"/>
          <w:sz w:val="28"/>
          <w:szCs w:val="28"/>
        </w:rPr>
        <w:t xml:space="preserve">  </w:t>
      </w:r>
    </w:p>
    <w:p w:rsidR="008A7EEC" w:rsidRPr="00746FCA" w:rsidRDefault="008A7EEC" w:rsidP="008A7EEC">
      <w:pPr>
        <w:spacing w:after="0" w:line="240" w:lineRule="auto"/>
        <w:jc w:val="both"/>
        <w:rPr>
          <w:rFonts w:ascii="Times New Roman" w:hAnsi="Times New Roman" w:cs="Times New Roman"/>
          <w:b/>
          <w:sz w:val="28"/>
          <w:szCs w:val="28"/>
        </w:rPr>
      </w:pPr>
      <w:r w:rsidRPr="00746FCA">
        <w:rPr>
          <w:rFonts w:ascii="Times New Roman" w:hAnsi="Times New Roman" w:cs="Times New Roman"/>
          <w:sz w:val="28"/>
          <w:szCs w:val="28"/>
        </w:rPr>
        <w:t xml:space="preserve">    </w:t>
      </w:r>
      <w:r w:rsidRPr="00746FCA">
        <w:rPr>
          <w:rFonts w:ascii="Times New Roman" w:hAnsi="Times New Roman" w:cs="Times New Roman"/>
          <w:b/>
          <w:sz w:val="28"/>
          <w:szCs w:val="28"/>
        </w:rPr>
        <w:t>Доходи спеціального фонду в 2022 році складуть</w:t>
      </w:r>
      <w:r w:rsidRPr="00746FCA">
        <w:rPr>
          <w:rFonts w:ascii="Times New Roman" w:hAnsi="Times New Roman" w:cs="Times New Roman"/>
          <w:b/>
          <w:sz w:val="28"/>
          <w:szCs w:val="28"/>
          <w:lang w:val="ru-RU"/>
        </w:rPr>
        <w:t xml:space="preserve">  </w:t>
      </w:r>
      <w:r w:rsidR="00766C13">
        <w:rPr>
          <w:rFonts w:ascii="Times New Roman" w:hAnsi="Times New Roman" w:cs="Times New Roman"/>
          <w:b/>
          <w:sz w:val="28"/>
          <w:szCs w:val="28"/>
          <w:lang w:val="ru-RU"/>
        </w:rPr>
        <w:t>1986</w:t>
      </w:r>
      <w:r w:rsidRPr="00472425">
        <w:rPr>
          <w:rFonts w:ascii="Times New Roman" w:hAnsi="Times New Roman" w:cs="Times New Roman"/>
          <w:b/>
          <w:sz w:val="28"/>
          <w:szCs w:val="28"/>
          <w:lang w:val="ru-RU"/>
        </w:rPr>
        <w:t>400</w:t>
      </w:r>
      <w:r w:rsidRPr="00746FCA">
        <w:rPr>
          <w:rFonts w:ascii="Times New Roman" w:hAnsi="Times New Roman" w:cs="Times New Roman"/>
          <w:b/>
          <w:sz w:val="28"/>
          <w:szCs w:val="28"/>
        </w:rPr>
        <w:t>,0 грн.</w:t>
      </w:r>
      <w:r w:rsidRPr="00746FCA">
        <w:rPr>
          <w:rFonts w:ascii="Times New Roman" w:hAnsi="Times New Roman" w:cs="Times New Roman"/>
          <w:sz w:val="28"/>
          <w:szCs w:val="28"/>
        </w:rPr>
        <w:t xml:space="preserve"> </w:t>
      </w:r>
      <w:r w:rsidRPr="00746FCA">
        <w:rPr>
          <w:rFonts w:ascii="Times New Roman" w:hAnsi="Times New Roman" w:cs="Times New Roman"/>
          <w:b/>
          <w:sz w:val="28"/>
          <w:szCs w:val="28"/>
        </w:rPr>
        <w:t>з них:</w:t>
      </w:r>
    </w:p>
    <w:p w:rsidR="008A7EEC" w:rsidRPr="00746FCA" w:rsidRDefault="008A7EEC" w:rsidP="008A7EEC">
      <w:pPr>
        <w:pStyle w:val="af2"/>
        <w:ind w:left="0"/>
        <w:jc w:val="both"/>
        <w:rPr>
          <w:b/>
          <w:i/>
          <w:sz w:val="28"/>
          <w:szCs w:val="28"/>
        </w:rPr>
      </w:pPr>
      <w:r>
        <w:rPr>
          <w:i/>
          <w:sz w:val="28"/>
          <w:szCs w:val="28"/>
        </w:rPr>
        <w:t xml:space="preserve">      </w:t>
      </w:r>
      <w:r w:rsidRPr="00746FCA">
        <w:rPr>
          <w:i/>
          <w:sz w:val="28"/>
          <w:szCs w:val="28"/>
        </w:rPr>
        <w:t xml:space="preserve"> - кошти </w:t>
      </w:r>
      <w:r>
        <w:rPr>
          <w:i/>
          <w:sz w:val="28"/>
          <w:szCs w:val="28"/>
        </w:rPr>
        <w:t xml:space="preserve"> </w:t>
      </w:r>
      <w:r w:rsidRPr="00746FCA">
        <w:rPr>
          <w:i/>
          <w:sz w:val="28"/>
          <w:szCs w:val="28"/>
        </w:rPr>
        <w:t xml:space="preserve">від </w:t>
      </w:r>
      <w:r>
        <w:rPr>
          <w:i/>
          <w:sz w:val="28"/>
          <w:szCs w:val="28"/>
        </w:rPr>
        <w:t xml:space="preserve"> </w:t>
      </w:r>
      <w:r w:rsidRPr="00746FCA">
        <w:rPr>
          <w:i/>
          <w:sz w:val="28"/>
          <w:szCs w:val="28"/>
        </w:rPr>
        <w:t xml:space="preserve">продажу </w:t>
      </w:r>
      <w:r>
        <w:rPr>
          <w:i/>
          <w:sz w:val="28"/>
          <w:szCs w:val="28"/>
        </w:rPr>
        <w:t xml:space="preserve"> </w:t>
      </w:r>
      <w:r w:rsidRPr="00746FCA">
        <w:rPr>
          <w:i/>
          <w:sz w:val="28"/>
          <w:szCs w:val="28"/>
        </w:rPr>
        <w:t xml:space="preserve">землі </w:t>
      </w:r>
      <w:r>
        <w:rPr>
          <w:i/>
          <w:sz w:val="28"/>
          <w:szCs w:val="28"/>
        </w:rPr>
        <w:t xml:space="preserve"> </w:t>
      </w:r>
      <w:r w:rsidRPr="00746FCA">
        <w:rPr>
          <w:i/>
          <w:sz w:val="28"/>
          <w:szCs w:val="28"/>
        </w:rPr>
        <w:t xml:space="preserve">і </w:t>
      </w:r>
      <w:r>
        <w:rPr>
          <w:i/>
          <w:sz w:val="28"/>
          <w:szCs w:val="28"/>
        </w:rPr>
        <w:t xml:space="preserve"> </w:t>
      </w:r>
      <w:r w:rsidRPr="00746FCA">
        <w:rPr>
          <w:i/>
          <w:sz w:val="28"/>
          <w:szCs w:val="28"/>
        </w:rPr>
        <w:t>нематеріальних</w:t>
      </w:r>
      <w:r>
        <w:rPr>
          <w:i/>
          <w:sz w:val="28"/>
          <w:szCs w:val="28"/>
        </w:rPr>
        <w:t xml:space="preserve"> </w:t>
      </w:r>
      <w:r w:rsidRPr="00746FCA">
        <w:rPr>
          <w:i/>
          <w:sz w:val="28"/>
          <w:szCs w:val="28"/>
        </w:rPr>
        <w:t xml:space="preserve"> активів </w:t>
      </w:r>
      <w:r>
        <w:rPr>
          <w:i/>
          <w:sz w:val="28"/>
          <w:szCs w:val="28"/>
        </w:rPr>
        <w:t xml:space="preserve"> </w:t>
      </w:r>
      <w:r w:rsidRPr="00746FCA">
        <w:rPr>
          <w:i/>
          <w:sz w:val="28"/>
          <w:szCs w:val="28"/>
        </w:rPr>
        <w:t xml:space="preserve">- </w:t>
      </w:r>
      <w:r w:rsidRPr="00746FCA">
        <w:rPr>
          <w:i/>
          <w:sz w:val="28"/>
          <w:szCs w:val="28"/>
          <w:lang w:val="ru-RU"/>
        </w:rPr>
        <w:t xml:space="preserve"> </w:t>
      </w:r>
      <w:r w:rsidRPr="00746FCA">
        <w:rPr>
          <w:i/>
          <w:sz w:val="28"/>
          <w:szCs w:val="28"/>
        </w:rPr>
        <w:t xml:space="preserve">200000,0 </w:t>
      </w:r>
      <w:r>
        <w:rPr>
          <w:i/>
          <w:sz w:val="28"/>
          <w:szCs w:val="28"/>
        </w:rPr>
        <w:t xml:space="preserve"> грн.  - ( план 2021 р. – 300000,00 грн.);</w:t>
      </w:r>
    </w:p>
    <w:p w:rsidR="008A7EEC" w:rsidRPr="00746FCA" w:rsidRDefault="008A7EEC" w:rsidP="008A7EEC">
      <w:pPr>
        <w:pStyle w:val="af2"/>
        <w:ind w:left="0"/>
        <w:jc w:val="both"/>
        <w:rPr>
          <w:i/>
          <w:sz w:val="28"/>
          <w:szCs w:val="28"/>
        </w:rPr>
      </w:pPr>
      <w:r w:rsidRPr="00746FCA">
        <w:rPr>
          <w:i/>
          <w:sz w:val="28"/>
          <w:szCs w:val="28"/>
        </w:rPr>
        <w:t xml:space="preserve"> </w:t>
      </w:r>
      <w:r>
        <w:rPr>
          <w:i/>
          <w:sz w:val="28"/>
          <w:szCs w:val="28"/>
        </w:rPr>
        <w:t xml:space="preserve">     </w:t>
      </w:r>
      <w:r w:rsidRPr="00746FCA">
        <w:rPr>
          <w:i/>
          <w:sz w:val="28"/>
          <w:szCs w:val="28"/>
        </w:rPr>
        <w:t>- еко</w:t>
      </w:r>
      <w:r>
        <w:rPr>
          <w:i/>
          <w:sz w:val="28"/>
          <w:szCs w:val="28"/>
        </w:rPr>
        <w:t xml:space="preserve">логічний податок - 50000,0 грн. - ( план 2021 р. – 50000,00 грн.); </w:t>
      </w:r>
    </w:p>
    <w:p w:rsidR="008A7EEC" w:rsidRPr="00746FCA" w:rsidRDefault="008A7EEC" w:rsidP="008A7EEC">
      <w:pPr>
        <w:pStyle w:val="af2"/>
        <w:ind w:left="0"/>
        <w:jc w:val="both"/>
        <w:rPr>
          <w:i/>
          <w:sz w:val="28"/>
          <w:szCs w:val="28"/>
        </w:rPr>
      </w:pPr>
      <w:r>
        <w:rPr>
          <w:i/>
          <w:sz w:val="28"/>
          <w:szCs w:val="28"/>
        </w:rPr>
        <w:t xml:space="preserve">     </w:t>
      </w:r>
      <w:r w:rsidRPr="00746FCA">
        <w:rPr>
          <w:i/>
          <w:sz w:val="28"/>
          <w:szCs w:val="28"/>
        </w:rPr>
        <w:t xml:space="preserve"> - плата за оренду майна бюджетних установ – 118000,0  грн.</w:t>
      </w:r>
      <w:r w:rsidRPr="00646D54">
        <w:rPr>
          <w:i/>
          <w:sz w:val="28"/>
          <w:szCs w:val="28"/>
        </w:rPr>
        <w:t xml:space="preserve"> </w:t>
      </w:r>
      <w:r>
        <w:rPr>
          <w:i/>
          <w:sz w:val="28"/>
          <w:szCs w:val="28"/>
        </w:rPr>
        <w:t>- ( план 2021р. – 48500,00 грн.);</w:t>
      </w:r>
    </w:p>
    <w:p w:rsidR="008A7EEC" w:rsidRPr="00746FCA" w:rsidRDefault="008A7EEC" w:rsidP="008A7EEC">
      <w:pPr>
        <w:pStyle w:val="af2"/>
        <w:tabs>
          <w:tab w:val="left" w:pos="426"/>
        </w:tabs>
        <w:ind w:left="0"/>
        <w:jc w:val="both"/>
        <w:rPr>
          <w:b/>
          <w:i/>
          <w:sz w:val="28"/>
          <w:szCs w:val="28"/>
        </w:rPr>
      </w:pPr>
      <w:r>
        <w:rPr>
          <w:i/>
          <w:sz w:val="28"/>
          <w:szCs w:val="28"/>
        </w:rPr>
        <w:t xml:space="preserve">    </w:t>
      </w:r>
      <w:r w:rsidRPr="00746FCA">
        <w:rPr>
          <w:i/>
          <w:sz w:val="28"/>
          <w:szCs w:val="28"/>
        </w:rPr>
        <w:t xml:space="preserve"> - плата за послуги, що надаються бюджетними установами згідно з їх основною діяльністю  - </w:t>
      </w:r>
      <w:r w:rsidRPr="00E71B55">
        <w:rPr>
          <w:i/>
          <w:sz w:val="28"/>
          <w:szCs w:val="28"/>
          <w:lang w:val="ru-RU"/>
        </w:rPr>
        <w:t>1613400</w:t>
      </w:r>
      <w:r w:rsidRPr="00746FCA">
        <w:rPr>
          <w:i/>
          <w:sz w:val="28"/>
          <w:szCs w:val="28"/>
        </w:rPr>
        <w:t>,0</w:t>
      </w:r>
      <w:r w:rsidRPr="00746FCA">
        <w:rPr>
          <w:b/>
          <w:sz w:val="28"/>
          <w:szCs w:val="28"/>
        </w:rPr>
        <w:t xml:space="preserve"> </w:t>
      </w:r>
      <w:r w:rsidRPr="00746FCA">
        <w:rPr>
          <w:i/>
          <w:sz w:val="28"/>
          <w:szCs w:val="28"/>
        </w:rPr>
        <w:t>грн.</w:t>
      </w:r>
      <w:r w:rsidRPr="00646D54">
        <w:rPr>
          <w:i/>
          <w:sz w:val="28"/>
          <w:szCs w:val="28"/>
        </w:rPr>
        <w:t xml:space="preserve"> </w:t>
      </w:r>
      <w:r>
        <w:rPr>
          <w:i/>
          <w:sz w:val="28"/>
          <w:szCs w:val="28"/>
        </w:rPr>
        <w:t>- ( план 2021 р. – 1660400,00 грн.).  Планові  надходження  плати  за  послуги  зменшено  в  порівнянні  з  2021 роком,  враховуючи  вплив  карантинних  обмежень.  Вразі  надходження  плати  за  послуги  в  більших  розмірах,  даний  показник  буде  уточнено.</w:t>
      </w:r>
    </w:p>
    <w:p w:rsidR="008A7EEC" w:rsidRPr="00F74A1A" w:rsidRDefault="008A7EEC" w:rsidP="008A7EEC">
      <w:pPr>
        <w:spacing w:after="0" w:line="240" w:lineRule="auto"/>
        <w:ind w:firstLine="709"/>
        <w:jc w:val="both"/>
        <w:rPr>
          <w:rFonts w:ascii="Times New Roman" w:hAnsi="Times New Roman" w:cs="Times New Roman"/>
          <w:i/>
          <w:color w:val="000000" w:themeColor="text1"/>
          <w:sz w:val="28"/>
          <w:szCs w:val="28"/>
        </w:rPr>
      </w:pPr>
      <w:r w:rsidRPr="00F74A1A">
        <w:rPr>
          <w:rFonts w:ascii="Times New Roman" w:hAnsi="Times New Roman" w:cs="Times New Roman"/>
          <w:b/>
          <w:sz w:val="28"/>
          <w:szCs w:val="28"/>
        </w:rPr>
        <w:t xml:space="preserve">Доходи загального фонду міського бюджету без врахування трансфертів </w:t>
      </w:r>
      <w:r w:rsidRPr="00F74A1A">
        <w:rPr>
          <w:rFonts w:ascii="Times New Roman" w:hAnsi="Times New Roman" w:cs="Times New Roman"/>
          <w:sz w:val="28"/>
          <w:szCs w:val="28"/>
        </w:rPr>
        <w:t xml:space="preserve">в 2022 році складуть </w:t>
      </w:r>
      <w:r w:rsidRPr="00F74A1A">
        <w:rPr>
          <w:rFonts w:ascii="Times New Roman" w:hAnsi="Times New Roman" w:cs="Times New Roman"/>
          <w:sz w:val="28"/>
          <w:szCs w:val="28"/>
          <w:lang w:val="ru-RU"/>
        </w:rPr>
        <w:t xml:space="preserve"> </w:t>
      </w:r>
      <w:r w:rsidRPr="00F74A1A">
        <w:rPr>
          <w:rFonts w:ascii="Times New Roman" w:hAnsi="Times New Roman" w:cs="Times New Roman"/>
          <w:sz w:val="28"/>
          <w:szCs w:val="28"/>
        </w:rPr>
        <w:t>95814600,0 грн.,</w:t>
      </w:r>
      <w:r w:rsidRPr="00F74A1A">
        <w:rPr>
          <w:rFonts w:ascii="Times New Roman" w:hAnsi="Times New Roman" w:cs="Times New Roman"/>
          <w:b/>
          <w:sz w:val="28"/>
          <w:szCs w:val="28"/>
        </w:rPr>
        <w:t xml:space="preserve"> </w:t>
      </w:r>
      <w:r w:rsidRPr="00F74A1A">
        <w:rPr>
          <w:rFonts w:ascii="Times New Roman" w:hAnsi="Times New Roman" w:cs="Times New Roman"/>
          <w:sz w:val="28"/>
          <w:szCs w:val="28"/>
        </w:rPr>
        <w:t>що більше очікуваних надходжень в 2021 році на</w:t>
      </w:r>
      <w:r w:rsidRPr="00F74A1A">
        <w:rPr>
          <w:rFonts w:ascii="Times New Roman" w:hAnsi="Times New Roman" w:cs="Times New Roman"/>
          <w:b/>
          <w:sz w:val="28"/>
          <w:szCs w:val="28"/>
        </w:rPr>
        <w:t xml:space="preserve">  </w:t>
      </w:r>
      <w:r w:rsidRPr="00F74A1A">
        <w:rPr>
          <w:rFonts w:ascii="Times New Roman" w:hAnsi="Times New Roman" w:cs="Times New Roman"/>
          <w:sz w:val="28"/>
          <w:szCs w:val="28"/>
        </w:rPr>
        <w:t xml:space="preserve">9274500,0 грн. </w:t>
      </w:r>
      <w:r w:rsidRPr="00F74A1A">
        <w:rPr>
          <w:rFonts w:ascii="Times New Roman" w:hAnsi="Times New Roman" w:cs="Times New Roman"/>
          <w:sz w:val="28"/>
          <w:szCs w:val="28"/>
          <w:lang w:val="ru-RU"/>
        </w:rPr>
        <w:t xml:space="preserve"> </w:t>
      </w:r>
      <w:r w:rsidRPr="00F74A1A">
        <w:rPr>
          <w:rFonts w:ascii="Times New Roman" w:hAnsi="Times New Roman" w:cs="Times New Roman"/>
          <w:sz w:val="28"/>
          <w:szCs w:val="28"/>
        </w:rPr>
        <w:t xml:space="preserve">або </w:t>
      </w:r>
      <w:r w:rsidRPr="00F74A1A">
        <w:rPr>
          <w:rFonts w:ascii="Times New Roman" w:hAnsi="Times New Roman" w:cs="Times New Roman"/>
          <w:sz w:val="28"/>
          <w:szCs w:val="28"/>
          <w:lang w:val="ru-RU"/>
        </w:rPr>
        <w:t xml:space="preserve"> </w:t>
      </w:r>
      <w:r w:rsidRPr="00F74A1A">
        <w:rPr>
          <w:rFonts w:ascii="Times New Roman" w:hAnsi="Times New Roman" w:cs="Times New Roman"/>
          <w:sz w:val="28"/>
          <w:szCs w:val="28"/>
        </w:rPr>
        <w:t xml:space="preserve">110,71%    </w:t>
      </w:r>
      <w:r w:rsidRPr="00F74A1A">
        <w:rPr>
          <w:rFonts w:ascii="Times New Roman" w:hAnsi="Times New Roman" w:cs="Times New Roman"/>
          <w:color w:val="000000" w:themeColor="text1"/>
          <w:sz w:val="28"/>
          <w:szCs w:val="28"/>
        </w:rPr>
        <w:t>(</w:t>
      </w:r>
      <w:r w:rsidRPr="00F74A1A">
        <w:rPr>
          <w:rFonts w:ascii="Times New Roman" w:hAnsi="Times New Roman" w:cs="Times New Roman"/>
          <w:i/>
          <w:color w:val="000000" w:themeColor="text1"/>
          <w:sz w:val="28"/>
          <w:szCs w:val="28"/>
        </w:rPr>
        <w:t xml:space="preserve">2021 рік - 86540100,0 грн.  враховуючи  виключення  об’єктів  оподаткування </w:t>
      </w:r>
      <w:r>
        <w:rPr>
          <w:rFonts w:ascii="Times New Roman" w:hAnsi="Times New Roman" w:cs="Times New Roman"/>
          <w:i/>
          <w:color w:val="000000" w:themeColor="text1"/>
          <w:sz w:val="28"/>
          <w:szCs w:val="28"/>
        </w:rPr>
        <w:t>по  сплаті  плати  за  землю,  єдиного  податку  у  зв’язку  із  запровадженням  карантинних  обмежень  на  території  України.</w:t>
      </w:r>
    </w:p>
    <w:p w:rsidR="008A7EEC" w:rsidRPr="00D81FF9" w:rsidRDefault="008A7EEC" w:rsidP="008A7EEC">
      <w:pPr>
        <w:spacing w:after="0" w:line="240" w:lineRule="auto"/>
        <w:ind w:firstLine="709"/>
        <w:jc w:val="both"/>
        <w:rPr>
          <w:rFonts w:ascii="Times New Roman" w:hAnsi="Times New Roman" w:cs="Times New Roman"/>
          <w:sz w:val="28"/>
          <w:szCs w:val="28"/>
        </w:rPr>
      </w:pPr>
      <w:r w:rsidRPr="00D81FF9">
        <w:rPr>
          <w:rFonts w:ascii="Times New Roman" w:hAnsi="Times New Roman" w:cs="Times New Roman"/>
          <w:b/>
          <w:sz w:val="28"/>
          <w:szCs w:val="28"/>
        </w:rPr>
        <w:t>Структуру доходів загального фонду</w:t>
      </w:r>
      <w:r w:rsidRPr="00D81FF9">
        <w:rPr>
          <w:rFonts w:ascii="Times New Roman" w:hAnsi="Times New Roman" w:cs="Times New Roman"/>
          <w:sz w:val="28"/>
          <w:szCs w:val="28"/>
        </w:rPr>
        <w:t xml:space="preserve"> (без урахування трансфертів) міського бюджету в основному  формують 5  джерел а саме:</w:t>
      </w:r>
    </w:p>
    <w:p w:rsidR="008A7EEC" w:rsidRPr="00D81FF9" w:rsidRDefault="008A7EEC" w:rsidP="008A7EEC">
      <w:pPr>
        <w:spacing w:after="0" w:line="240" w:lineRule="auto"/>
        <w:ind w:firstLine="709"/>
        <w:jc w:val="both"/>
        <w:rPr>
          <w:rFonts w:ascii="Times New Roman" w:hAnsi="Times New Roman" w:cs="Times New Roman"/>
          <w:sz w:val="28"/>
          <w:szCs w:val="28"/>
        </w:rPr>
      </w:pPr>
      <w:r w:rsidRPr="00D81FF9">
        <w:rPr>
          <w:rFonts w:ascii="Times New Roman" w:hAnsi="Times New Roman" w:cs="Times New Roman"/>
          <w:sz w:val="28"/>
          <w:szCs w:val="28"/>
        </w:rPr>
        <w:t>податок на доходи фізичних осіб</w:t>
      </w:r>
      <w:r w:rsidRPr="00D81FF9">
        <w:rPr>
          <w:rFonts w:ascii="Times New Roman" w:hAnsi="Times New Roman" w:cs="Times New Roman"/>
          <w:b/>
          <w:sz w:val="28"/>
          <w:szCs w:val="28"/>
        </w:rPr>
        <w:t xml:space="preserve"> –  </w:t>
      </w:r>
      <w:r w:rsidRPr="00D81FF9">
        <w:rPr>
          <w:rFonts w:ascii="Times New Roman" w:hAnsi="Times New Roman" w:cs="Times New Roman"/>
          <w:sz w:val="28"/>
          <w:szCs w:val="28"/>
        </w:rPr>
        <w:t>52,08 %</w:t>
      </w:r>
      <w:r w:rsidRPr="00D81FF9">
        <w:rPr>
          <w:rFonts w:ascii="Times New Roman" w:hAnsi="Times New Roman" w:cs="Times New Roman"/>
          <w:b/>
          <w:sz w:val="28"/>
          <w:szCs w:val="28"/>
        </w:rPr>
        <w:t xml:space="preserve"> (49906800,0грн.)</w:t>
      </w:r>
      <w:r w:rsidRPr="00D81FF9">
        <w:rPr>
          <w:rFonts w:ascii="Times New Roman" w:hAnsi="Times New Roman" w:cs="Times New Roman"/>
          <w:sz w:val="28"/>
          <w:szCs w:val="28"/>
        </w:rPr>
        <w:t>;</w:t>
      </w:r>
    </w:p>
    <w:p w:rsidR="008A7EEC" w:rsidRPr="00D81FF9" w:rsidRDefault="008A7EEC" w:rsidP="008A7EEC">
      <w:pPr>
        <w:spacing w:after="0" w:line="240" w:lineRule="auto"/>
        <w:ind w:firstLine="709"/>
        <w:jc w:val="both"/>
        <w:rPr>
          <w:rFonts w:ascii="Times New Roman" w:hAnsi="Times New Roman" w:cs="Times New Roman"/>
          <w:sz w:val="28"/>
          <w:szCs w:val="28"/>
        </w:rPr>
      </w:pPr>
      <w:r w:rsidRPr="00D81FF9">
        <w:rPr>
          <w:rFonts w:ascii="Times New Roman" w:hAnsi="Times New Roman" w:cs="Times New Roman"/>
          <w:sz w:val="28"/>
          <w:szCs w:val="28"/>
        </w:rPr>
        <w:t xml:space="preserve">акцизний податок – </w:t>
      </w:r>
      <w:r w:rsidRPr="00D81FF9">
        <w:rPr>
          <w:rFonts w:ascii="Times New Roman" w:hAnsi="Times New Roman" w:cs="Times New Roman"/>
          <w:b/>
          <w:sz w:val="28"/>
          <w:szCs w:val="28"/>
        </w:rPr>
        <w:t xml:space="preserve"> </w:t>
      </w:r>
      <w:r w:rsidRPr="00D81FF9">
        <w:rPr>
          <w:rFonts w:ascii="Times New Roman" w:hAnsi="Times New Roman" w:cs="Times New Roman"/>
          <w:sz w:val="28"/>
          <w:szCs w:val="28"/>
        </w:rPr>
        <w:t>2,59 %</w:t>
      </w:r>
      <w:r w:rsidRPr="00D81FF9">
        <w:rPr>
          <w:rFonts w:ascii="Times New Roman" w:hAnsi="Times New Roman" w:cs="Times New Roman"/>
          <w:b/>
          <w:sz w:val="28"/>
          <w:szCs w:val="28"/>
        </w:rPr>
        <w:t xml:space="preserve">  (2490000,0грн.)</w:t>
      </w:r>
      <w:r w:rsidRPr="00D81FF9">
        <w:rPr>
          <w:rFonts w:ascii="Times New Roman" w:hAnsi="Times New Roman" w:cs="Times New Roman"/>
          <w:sz w:val="28"/>
          <w:szCs w:val="28"/>
        </w:rPr>
        <w:t>;</w:t>
      </w:r>
    </w:p>
    <w:p w:rsidR="008A7EEC" w:rsidRPr="00D81FF9" w:rsidRDefault="008A7EEC" w:rsidP="008A7EEC">
      <w:pPr>
        <w:spacing w:after="0" w:line="240" w:lineRule="auto"/>
        <w:ind w:firstLine="709"/>
        <w:jc w:val="both"/>
        <w:rPr>
          <w:rFonts w:ascii="Times New Roman" w:hAnsi="Times New Roman" w:cs="Times New Roman"/>
          <w:sz w:val="28"/>
          <w:szCs w:val="28"/>
        </w:rPr>
      </w:pPr>
      <w:r w:rsidRPr="00D81FF9">
        <w:rPr>
          <w:rFonts w:ascii="Times New Roman" w:hAnsi="Times New Roman" w:cs="Times New Roman"/>
          <w:sz w:val="28"/>
          <w:szCs w:val="28"/>
        </w:rPr>
        <w:t xml:space="preserve">податок на майно – </w:t>
      </w:r>
      <w:r w:rsidRPr="00D81FF9">
        <w:rPr>
          <w:rFonts w:ascii="Times New Roman" w:hAnsi="Times New Roman" w:cs="Times New Roman"/>
          <w:b/>
          <w:sz w:val="28"/>
          <w:szCs w:val="28"/>
        </w:rPr>
        <w:t xml:space="preserve"> </w:t>
      </w:r>
      <w:r w:rsidRPr="00D81FF9">
        <w:rPr>
          <w:rFonts w:ascii="Times New Roman" w:hAnsi="Times New Roman" w:cs="Times New Roman"/>
          <w:sz w:val="28"/>
          <w:szCs w:val="28"/>
        </w:rPr>
        <w:t>23,05 %</w:t>
      </w:r>
      <w:r w:rsidRPr="00D81FF9">
        <w:rPr>
          <w:rFonts w:ascii="Times New Roman" w:hAnsi="Times New Roman" w:cs="Times New Roman"/>
          <w:b/>
          <w:sz w:val="28"/>
          <w:szCs w:val="28"/>
        </w:rPr>
        <w:t xml:space="preserve">  (22092200,0грн.);</w:t>
      </w:r>
    </w:p>
    <w:p w:rsidR="008A7EEC" w:rsidRPr="00D81FF9" w:rsidRDefault="008A7EEC" w:rsidP="008A7EEC">
      <w:pPr>
        <w:spacing w:after="0" w:line="240" w:lineRule="auto"/>
        <w:ind w:firstLine="709"/>
        <w:jc w:val="both"/>
        <w:rPr>
          <w:rFonts w:ascii="Times New Roman" w:hAnsi="Times New Roman" w:cs="Times New Roman"/>
          <w:b/>
          <w:sz w:val="28"/>
          <w:szCs w:val="28"/>
        </w:rPr>
      </w:pPr>
      <w:r w:rsidRPr="00D81FF9">
        <w:rPr>
          <w:rFonts w:ascii="Times New Roman" w:hAnsi="Times New Roman" w:cs="Times New Roman"/>
          <w:sz w:val="28"/>
          <w:szCs w:val="28"/>
        </w:rPr>
        <w:t xml:space="preserve">єдиний податок  - </w:t>
      </w:r>
      <w:r w:rsidRPr="00D81FF9">
        <w:rPr>
          <w:rFonts w:ascii="Times New Roman" w:hAnsi="Times New Roman" w:cs="Times New Roman"/>
          <w:b/>
          <w:sz w:val="28"/>
          <w:szCs w:val="28"/>
        </w:rPr>
        <w:t xml:space="preserve"> </w:t>
      </w:r>
      <w:r w:rsidRPr="00D81FF9">
        <w:rPr>
          <w:rFonts w:ascii="Times New Roman" w:hAnsi="Times New Roman" w:cs="Times New Roman"/>
          <w:sz w:val="28"/>
          <w:szCs w:val="28"/>
        </w:rPr>
        <w:t>20,87 %</w:t>
      </w:r>
      <w:r w:rsidRPr="00D81FF9">
        <w:rPr>
          <w:rFonts w:ascii="Times New Roman" w:hAnsi="Times New Roman" w:cs="Times New Roman"/>
          <w:b/>
          <w:sz w:val="28"/>
          <w:szCs w:val="28"/>
        </w:rPr>
        <w:t xml:space="preserve">  (20000000,0грн.);</w:t>
      </w:r>
    </w:p>
    <w:p w:rsidR="008A7EEC" w:rsidRPr="00D81FF9" w:rsidRDefault="008A7EEC" w:rsidP="008A7EEC">
      <w:pPr>
        <w:pStyle w:val="aa"/>
        <w:jc w:val="both"/>
        <w:rPr>
          <w:sz w:val="28"/>
          <w:szCs w:val="28"/>
        </w:rPr>
      </w:pPr>
      <w:r w:rsidRPr="00D81FF9">
        <w:rPr>
          <w:sz w:val="28"/>
          <w:szCs w:val="28"/>
        </w:rPr>
        <w:t xml:space="preserve">інші надходження – </w:t>
      </w:r>
      <w:r w:rsidRPr="00D81FF9">
        <w:rPr>
          <w:b/>
          <w:sz w:val="28"/>
          <w:szCs w:val="28"/>
        </w:rPr>
        <w:t xml:space="preserve"> </w:t>
      </w:r>
      <w:r w:rsidRPr="00D81FF9">
        <w:rPr>
          <w:sz w:val="28"/>
          <w:szCs w:val="28"/>
        </w:rPr>
        <w:t xml:space="preserve">1,41 %.  </w:t>
      </w:r>
    </w:p>
    <w:p w:rsidR="008A7EEC" w:rsidRPr="00D81FF9" w:rsidRDefault="008A7EEC" w:rsidP="008A7EEC">
      <w:pPr>
        <w:pStyle w:val="aa"/>
        <w:ind w:left="0"/>
        <w:jc w:val="both"/>
        <w:rPr>
          <w:sz w:val="28"/>
          <w:szCs w:val="28"/>
        </w:rPr>
      </w:pPr>
      <w:r w:rsidRPr="00D81FF9">
        <w:rPr>
          <w:sz w:val="28"/>
          <w:szCs w:val="28"/>
        </w:rPr>
        <w:t xml:space="preserve">       Так, прогнозні показники </w:t>
      </w:r>
      <w:r w:rsidRPr="00D81FF9">
        <w:rPr>
          <w:b/>
          <w:sz w:val="28"/>
          <w:szCs w:val="28"/>
        </w:rPr>
        <w:t>податку та збору на доходи фізичних осіб</w:t>
      </w:r>
      <w:r w:rsidRPr="00D81FF9">
        <w:rPr>
          <w:sz w:val="28"/>
          <w:szCs w:val="28"/>
        </w:rPr>
        <w:t xml:space="preserve"> на 2022 рік визначено в сумі </w:t>
      </w:r>
      <w:r w:rsidRPr="00D81FF9">
        <w:rPr>
          <w:b/>
          <w:sz w:val="28"/>
          <w:szCs w:val="28"/>
        </w:rPr>
        <w:t xml:space="preserve"> </w:t>
      </w:r>
      <w:r w:rsidRPr="00D81FF9">
        <w:rPr>
          <w:sz w:val="28"/>
          <w:szCs w:val="28"/>
        </w:rPr>
        <w:t>49906800,0грн.</w:t>
      </w:r>
    </w:p>
    <w:p w:rsidR="008A7EEC" w:rsidRPr="00D81FF9" w:rsidRDefault="008A7EEC" w:rsidP="008A7EEC">
      <w:pPr>
        <w:pStyle w:val="aa"/>
        <w:ind w:left="0"/>
        <w:jc w:val="both"/>
        <w:rPr>
          <w:sz w:val="28"/>
          <w:szCs w:val="28"/>
        </w:rPr>
      </w:pPr>
      <w:r w:rsidRPr="00D81FF9">
        <w:rPr>
          <w:sz w:val="28"/>
          <w:szCs w:val="28"/>
        </w:rPr>
        <w:t xml:space="preserve">         Розрахунок надходжень податку та збору на доходи фізичних осіб здійснено з урахуванням:</w:t>
      </w:r>
    </w:p>
    <w:p w:rsidR="008A7EEC" w:rsidRPr="00E373F6" w:rsidRDefault="008A7EEC" w:rsidP="008A7EEC">
      <w:pPr>
        <w:pStyle w:val="aa"/>
        <w:ind w:left="0"/>
        <w:jc w:val="both"/>
        <w:rPr>
          <w:sz w:val="28"/>
          <w:szCs w:val="28"/>
        </w:rPr>
      </w:pPr>
      <w:r w:rsidRPr="00E373F6">
        <w:rPr>
          <w:sz w:val="28"/>
          <w:szCs w:val="28"/>
        </w:rPr>
        <w:t xml:space="preserve"> - запровадження розміру мінімальної заробітної плати працівників бюджетної сфери</w:t>
      </w:r>
      <w:r>
        <w:rPr>
          <w:sz w:val="28"/>
          <w:szCs w:val="28"/>
        </w:rPr>
        <w:t xml:space="preserve">  у  2022  році </w:t>
      </w:r>
      <w:r w:rsidRPr="00E373F6">
        <w:rPr>
          <w:sz w:val="28"/>
          <w:szCs w:val="28"/>
        </w:rPr>
        <w:t xml:space="preserve"> з </w:t>
      </w:r>
      <w:r>
        <w:rPr>
          <w:sz w:val="28"/>
          <w:szCs w:val="28"/>
        </w:rPr>
        <w:t xml:space="preserve"> </w:t>
      </w:r>
      <w:r w:rsidRPr="00E373F6">
        <w:rPr>
          <w:sz w:val="28"/>
          <w:szCs w:val="28"/>
        </w:rPr>
        <w:t>01 січня – 6500,0 грн., з 01 жовтня – 6700,0 грн. та посадового окладу (тарифної ставки) працівника першого тарифного розряду Єдиної тарифної сітки - з 01 січня – 2893,0 грн., з 01 жовтня – 2982,0 грн.;</w:t>
      </w:r>
    </w:p>
    <w:p w:rsidR="008A7EEC" w:rsidRPr="00E373F6" w:rsidRDefault="008A7EEC" w:rsidP="008A7EEC">
      <w:pPr>
        <w:pStyle w:val="aa"/>
        <w:ind w:left="0"/>
        <w:jc w:val="both"/>
        <w:rPr>
          <w:sz w:val="28"/>
          <w:szCs w:val="28"/>
        </w:rPr>
      </w:pPr>
      <w:r w:rsidRPr="00E373F6">
        <w:rPr>
          <w:sz w:val="28"/>
          <w:szCs w:val="28"/>
        </w:rPr>
        <w:t xml:space="preserve">  - зростання доходів громадян, отриманих від надання в оренду земельних часток (паїв) та інших доходів громадян;</w:t>
      </w:r>
    </w:p>
    <w:p w:rsidR="008A7EEC" w:rsidRPr="00E373F6" w:rsidRDefault="008A7EEC" w:rsidP="008A7EEC">
      <w:pPr>
        <w:pStyle w:val="aa"/>
        <w:ind w:left="0"/>
        <w:jc w:val="both"/>
        <w:rPr>
          <w:sz w:val="28"/>
          <w:szCs w:val="28"/>
        </w:rPr>
      </w:pPr>
      <w:r w:rsidRPr="00E373F6">
        <w:rPr>
          <w:sz w:val="28"/>
          <w:szCs w:val="28"/>
        </w:rPr>
        <w:t xml:space="preserve">  - покращення адміністрування зазначеного податку шляхом легалізації доходів громадян та виведення їх з тіньового сектору економіки.</w:t>
      </w:r>
    </w:p>
    <w:p w:rsidR="008A7EEC" w:rsidRPr="00D81FF9" w:rsidRDefault="008A7EEC" w:rsidP="008A7EEC">
      <w:pPr>
        <w:pStyle w:val="aa"/>
        <w:ind w:left="0"/>
        <w:jc w:val="both"/>
        <w:rPr>
          <w:sz w:val="28"/>
          <w:szCs w:val="28"/>
        </w:rPr>
      </w:pPr>
      <w:r w:rsidRPr="00B344E3">
        <w:rPr>
          <w:sz w:val="28"/>
          <w:szCs w:val="28"/>
        </w:rPr>
        <w:t xml:space="preserve">       Розрахунок податку на майно проведено з врахуванням зазначених вище ставок та відповідно розміру мінімальної заробітної плати на звітний рік, </w:t>
      </w:r>
      <w:r w:rsidRPr="00D81FF9">
        <w:rPr>
          <w:sz w:val="28"/>
          <w:szCs w:val="28"/>
        </w:rPr>
        <w:t xml:space="preserve">нормативно-грошової оцінки земель на відповідний період. Очікувана сума податку у 2022 році  </w:t>
      </w:r>
      <w:r w:rsidRPr="00D81FF9">
        <w:rPr>
          <w:sz w:val="28"/>
          <w:szCs w:val="28"/>
          <w:lang w:eastAsia="uk-UA"/>
        </w:rPr>
        <w:t xml:space="preserve"> -  </w:t>
      </w:r>
      <w:r w:rsidRPr="00D81FF9">
        <w:rPr>
          <w:sz w:val="28"/>
          <w:szCs w:val="28"/>
        </w:rPr>
        <w:t xml:space="preserve"> 22092200,0грн.;</w:t>
      </w:r>
    </w:p>
    <w:p w:rsidR="008A7EEC" w:rsidRPr="00D81FF9" w:rsidRDefault="008A7EEC" w:rsidP="008A7EEC">
      <w:pPr>
        <w:pStyle w:val="Style16"/>
        <w:spacing w:line="240" w:lineRule="auto"/>
        <w:ind w:firstLine="0"/>
        <w:rPr>
          <w:sz w:val="28"/>
          <w:szCs w:val="28"/>
          <w:lang w:val="uk-UA"/>
        </w:rPr>
      </w:pPr>
      <w:r w:rsidRPr="00B344E3">
        <w:rPr>
          <w:sz w:val="28"/>
          <w:szCs w:val="28"/>
          <w:lang w:val="uk-UA"/>
        </w:rPr>
        <w:t xml:space="preserve">       Розрахунок єдиного податку проведено з врахуванням встановлених  ставок </w:t>
      </w:r>
      <w:r w:rsidRPr="00B344E3">
        <w:rPr>
          <w:sz w:val="28"/>
          <w:szCs w:val="28"/>
          <w:lang w:val="uk-UA"/>
        </w:rPr>
        <w:lastRenderedPageBreak/>
        <w:t xml:space="preserve">та відповідно змін розміру мінімальної заробітної плати, прожиткового </w:t>
      </w:r>
      <w:r w:rsidRPr="00D81FF9">
        <w:rPr>
          <w:sz w:val="28"/>
          <w:szCs w:val="28"/>
          <w:lang w:val="uk-UA"/>
        </w:rPr>
        <w:t xml:space="preserve">мінімуму, </w:t>
      </w:r>
      <w:r w:rsidRPr="00D81FF9">
        <w:rPr>
          <w:rFonts w:eastAsia="Times New Roman"/>
          <w:sz w:val="28"/>
          <w:szCs w:val="28"/>
          <w:lang w:val="uk-UA" w:eastAsia="uk-UA"/>
        </w:rPr>
        <w:t xml:space="preserve">грошової оцінки використовуваної землі та обрахований в сумі </w:t>
      </w:r>
      <w:r w:rsidRPr="00D81FF9">
        <w:rPr>
          <w:sz w:val="28"/>
          <w:szCs w:val="28"/>
          <w:lang w:val="uk-UA"/>
        </w:rPr>
        <w:t xml:space="preserve"> 20000000,0грн.</w:t>
      </w:r>
      <w:r w:rsidRPr="00D81FF9">
        <w:rPr>
          <w:lang w:val="uk-UA"/>
        </w:rPr>
        <w:t xml:space="preserve"> </w:t>
      </w:r>
      <w:r w:rsidRPr="00D81FF9">
        <w:rPr>
          <w:sz w:val="28"/>
          <w:szCs w:val="28"/>
          <w:lang w:val="uk-UA"/>
        </w:rPr>
        <w:t>На збільшення надходжень єдиного податку у 2022 році</w:t>
      </w:r>
      <w:r w:rsidRPr="00331145">
        <w:rPr>
          <w:sz w:val="28"/>
          <w:szCs w:val="28"/>
          <w:lang w:val="uk-UA"/>
        </w:rPr>
        <w:t xml:space="preserve"> </w:t>
      </w:r>
      <w:r>
        <w:rPr>
          <w:sz w:val="28"/>
          <w:szCs w:val="28"/>
          <w:lang w:val="uk-UA"/>
        </w:rPr>
        <w:t xml:space="preserve">впливає </w:t>
      </w:r>
      <w:r w:rsidRPr="00331145">
        <w:rPr>
          <w:sz w:val="28"/>
          <w:szCs w:val="28"/>
          <w:lang w:val="uk-UA"/>
        </w:rPr>
        <w:t xml:space="preserve">зростання прожиткового мінімуму для працездатних осіб на 9,3% (для платників І групи), мінімальної заробітної плати на 8,3% (для платників ІІ групи), індекс споживчих цін на 6,2% (для платників ІІІ групи) та не застосування індексації до нормативно грошової оцінки сільськогосподарських </w:t>
      </w:r>
      <w:r w:rsidRPr="00D81FF9">
        <w:rPr>
          <w:sz w:val="28"/>
          <w:szCs w:val="28"/>
          <w:lang w:val="uk-UA"/>
        </w:rPr>
        <w:t>угідь (для платників IV групи). </w:t>
      </w:r>
    </w:p>
    <w:p w:rsidR="008A7EEC" w:rsidRPr="00D81FF9" w:rsidRDefault="008A7EEC" w:rsidP="008A7EEC">
      <w:pPr>
        <w:pStyle w:val="aa"/>
        <w:ind w:left="0"/>
        <w:jc w:val="both"/>
        <w:rPr>
          <w:sz w:val="28"/>
          <w:szCs w:val="28"/>
        </w:rPr>
      </w:pPr>
      <w:r w:rsidRPr="00D81FF9">
        <w:rPr>
          <w:sz w:val="28"/>
          <w:szCs w:val="28"/>
        </w:rPr>
        <w:t xml:space="preserve">      Крім того заплановані інші доходи такі як:</w:t>
      </w:r>
    </w:p>
    <w:p w:rsidR="008A7EEC" w:rsidRPr="00D81FF9" w:rsidRDefault="008A7EEC" w:rsidP="008A7EEC">
      <w:pPr>
        <w:pStyle w:val="aa"/>
        <w:ind w:left="0"/>
        <w:jc w:val="both"/>
        <w:rPr>
          <w:sz w:val="28"/>
          <w:szCs w:val="28"/>
        </w:rPr>
      </w:pPr>
      <w:r w:rsidRPr="00D81FF9">
        <w:rPr>
          <w:sz w:val="28"/>
          <w:szCs w:val="28"/>
        </w:rPr>
        <w:t>-  податок на прибуток підприємств в сумі  -  11000,00 грн.;</w:t>
      </w:r>
    </w:p>
    <w:p w:rsidR="008A7EEC" w:rsidRPr="00D81FF9" w:rsidRDefault="008A7EEC" w:rsidP="008A7EEC">
      <w:pPr>
        <w:pStyle w:val="Style16"/>
        <w:spacing w:line="240" w:lineRule="auto"/>
        <w:ind w:firstLine="0"/>
        <w:rPr>
          <w:sz w:val="28"/>
          <w:szCs w:val="28"/>
          <w:lang w:val="uk-UA"/>
        </w:rPr>
      </w:pPr>
      <w:r w:rsidRPr="00D81FF9">
        <w:rPr>
          <w:sz w:val="28"/>
          <w:szCs w:val="28"/>
          <w:lang w:val="uk-UA"/>
        </w:rPr>
        <w:t>- рентна плата та плата за використання інших природних ресурсів в сумі 219100,00 грн. (розрахунок показника рентної плати за спеціальне використання лісових ресурсів на 2022 рік здійснено з урахуванням динаміки надходжень за попередні роки, надходжень поточного року);</w:t>
      </w:r>
    </w:p>
    <w:p w:rsidR="008A7EEC" w:rsidRPr="00646D54" w:rsidRDefault="008A7EEC" w:rsidP="008A7EEC">
      <w:pPr>
        <w:pStyle w:val="Style16"/>
        <w:spacing w:line="240" w:lineRule="auto"/>
        <w:ind w:firstLine="0"/>
        <w:rPr>
          <w:sz w:val="28"/>
          <w:szCs w:val="28"/>
          <w:lang w:val="uk-UA"/>
        </w:rPr>
      </w:pPr>
      <w:r w:rsidRPr="00D81FF9">
        <w:rPr>
          <w:sz w:val="28"/>
          <w:szCs w:val="28"/>
          <w:lang w:val="uk-UA"/>
        </w:rPr>
        <w:t>- внутрішні податки на товари та послуги в сумі   2490000,00 грн.  (акцизний податок від реалізації пального –  1200000,00 грн., тютюну та алкоголю - 970000,00 грн.</w:t>
      </w:r>
      <w:r w:rsidRPr="00D81FF9">
        <w:rPr>
          <w:lang w:val="uk-UA"/>
        </w:rPr>
        <w:t xml:space="preserve"> </w:t>
      </w:r>
      <w:r w:rsidRPr="00D81FF9">
        <w:rPr>
          <w:sz w:val="28"/>
          <w:szCs w:val="28"/>
          <w:lang w:val="uk-UA"/>
        </w:rPr>
        <w:t>до загального фонду бюджету зараховується акцизний податок з</w:t>
      </w:r>
      <w:r w:rsidRPr="00260533">
        <w:rPr>
          <w:sz w:val="28"/>
          <w:szCs w:val="28"/>
          <w:lang w:val="uk-UA"/>
        </w:rPr>
        <w:t xml:space="preserve"> виробленого в Україні та ввезеного на митну територію України пального. Надходження акцизного податку з реалізації суб’єктами господарювання роздрібної торгівлі підакцизних</w:t>
      </w:r>
      <w:r w:rsidRPr="00B344E3">
        <w:rPr>
          <w:sz w:val="28"/>
          <w:szCs w:val="28"/>
          <w:lang w:val="uk-UA"/>
        </w:rPr>
        <w:t xml:space="preserve"> товарів визначені з урахуванням динаміки </w:t>
      </w:r>
      <w:r w:rsidRPr="00646D54">
        <w:rPr>
          <w:sz w:val="28"/>
          <w:szCs w:val="28"/>
          <w:lang w:val="uk-UA"/>
        </w:rPr>
        <w:t>надходжень за попередні роки та надходжень поточного року;</w:t>
      </w:r>
    </w:p>
    <w:p w:rsidR="008A7EEC" w:rsidRPr="00D81FF9" w:rsidRDefault="008A7EEC" w:rsidP="008A7EEC">
      <w:pPr>
        <w:pStyle w:val="Style16"/>
        <w:spacing w:line="240" w:lineRule="auto"/>
        <w:ind w:firstLine="0"/>
        <w:rPr>
          <w:sz w:val="28"/>
          <w:szCs w:val="28"/>
          <w:lang w:val="uk-UA"/>
        </w:rPr>
      </w:pPr>
      <w:r w:rsidRPr="00D81FF9">
        <w:rPr>
          <w:sz w:val="28"/>
          <w:szCs w:val="28"/>
          <w:lang w:val="uk-UA"/>
        </w:rPr>
        <w:t>- туристичний збір - 2000,0 грн.;</w:t>
      </w:r>
    </w:p>
    <w:p w:rsidR="008A7EEC" w:rsidRPr="00D81FF9" w:rsidRDefault="008A7EEC" w:rsidP="008A7EEC">
      <w:pPr>
        <w:pStyle w:val="Style16"/>
        <w:spacing w:line="240" w:lineRule="auto"/>
        <w:ind w:firstLine="0"/>
        <w:rPr>
          <w:sz w:val="28"/>
          <w:szCs w:val="28"/>
          <w:lang w:val="uk-UA"/>
        </w:rPr>
      </w:pPr>
      <w:r w:rsidRPr="00D81FF9">
        <w:rPr>
          <w:sz w:val="28"/>
          <w:szCs w:val="28"/>
          <w:lang w:val="uk-UA"/>
        </w:rPr>
        <w:t xml:space="preserve">-  неподаткові надходження - 1093500,00 грн. </w:t>
      </w:r>
    </w:p>
    <w:p w:rsidR="008A7EEC" w:rsidRPr="00646D54" w:rsidRDefault="008A7EEC" w:rsidP="008A7EEC">
      <w:pPr>
        <w:pStyle w:val="aa"/>
        <w:shd w:val="clear" w:color="auto" w:fill="FFFFFF"/>
        <w:ind w:left="0"/>
        <w:jc w:val="both"/>
        <w:rPr>
          <w:sz w:val="28"/>
          <w:szCs w:val="28"/>
        </w:rPr>
      </w:pPr>
      <w:r w:rsidRPr="00B344E3">
        <w:rPr>
          <w:sz w:val="28"/>
          <w:szCs w:val="28"/>
        </w:rPr>
        <w:t xml:space="preserve">         Виконання міського бюджету по власних і закріплених доходах в основному залежатиме від надходжень податку та збору на доходи фізичних </w:t>
      </w:r>
      <w:r w:rsidRPr="00646D54">
        <w:rPr>
          <w:sz w:val="28"/>
          <w:szCs w:val="28"/>
        </w:rPr>
        <w:t>осіб, що сплачується платниками на території міської ради   зараховується до міського бюджету згідно п.1 частини першої ст.64 Бюджетного кодексу України,  податку на майно та  єдиного податку.</w:t>
      </w:r>
    </w:p>
    <w:p w:rsidR="009672CA" w:rsidRPr="00EC3CCF" w:rsidRDefault="009672CA" w:rsidP="00B344E3">
      <w:pPr>
        <w:pStyle w:val="aa"/>
        <w:shd w:val="clear" w:color="auto" w:fill="FFFFFF"/>
        <w:ind w:left="0"/>
        <w:jc w:val="both"/>
        <w:rPr>
          <w:sz w:val="28"/>
          <w:szCs w:val="28"/>
          <w:highlight w:val="yellow"/>
          <w:lang w:val="uk-UA"/>
        </w:rPr>
      </w:pPr>
      <w:r w:rsidRPr="00EC3CCF">
        <w:rPr>
          <w:sz w:val="28"/>
          <w:szCs w:val="28"/>
          <w:highlight w:val="yellow"/>
          <w:lang w:val="uk-UA"/>
        </w:rPr>
        <w:t xml:space="preserve">       </w:t>
      </w:r>
    </w:p>
    <w:p w:rsidR="00617DC9" w:rsidRPr="00E461C9" w:rsidRDefault="00617DC9" w:rsidP="00675FE3">
      <w:pPr>
        <w:jc w:val="center"/>
        <w:rPr>
          <w:rFonts w:ascii="Times New Roman" w:hAnsi="Times New Roman" w:cs="Times New Roman"/>
          <w:b/>
          <w:sz w:val="28"/>
          <w:szCs w:val="28"/>
        </w:rPr>
      </w:pPr>
      <w:r w:rsidRPr="00E461C9">
        <w:rPr>
          <w:rFonts w:ascii="Times New Roman" w:hAnsi="Times New Roman" w:cs="Times New Roman"/>
          <w:b/>
          <w:sz w:val="28"/>
          <w:szCs w:val="28"/>
        </w:rPr>
        <w:t xml:space="preserve">Видатки </w:t>
      </w:r>
      <w:r w:rsidR="00E33F64" w:rsidRPr="00E461C9">
        <w:rPr>
          <w:rFonts w:ascii="Times New Roman" w:hAnsi="Times New Roman" w:cs="Times New Roman"/>
          <w:b/>
          <w:sz w:val="28"/>
          <w:szCs w:val="28"/>
        </w:rPr>
        <w:t>міського бюджету</w:t>
      </w:r>
    </w:p>
    <w:p w:rsidR="00733356" w:rsidRPr="00EC3CCF" w:rsidRDefault="000F19B6" w:rsidP="008F5F8C">
      <w:pPr>
        <w:pStyle w:val="a3"/>
        <w:jc w:val="both"/>
        <w:rPr>
          <w:rFonts w:ascii="Times New Roman" w:hAnsi="Times New Roman" w:cs="Times New Roman"/>
          <w:sz w:val="28"/>
          <w:szCs w:val="28"/>
          <w:highlight w:val="yellow"/>
        </w:rPr>
      </w:pPr>
      <w:r w:rsidRPr="00E461C9">
        <w:rPr>
          <w:rFonts w:ascii="Times New Roman" w:hAnsi="Times New Roman" w:cs="Times New Roman"/>
          <w:sz w:val="28"/>
          <w:szCs w:val="28"/>
        </w:rPr>
        <w:t xml:space="preserve">    </w:t>
      </w:r>
      <w:r w:rsidR="00E977B0" w:rsidRPr="00E461C9">
        <w:rPr>
          <w:rFonts w:ascii="Times New Roman" w:hAnsi="Times New Roman" w:cs="Times New Roman"/>
          <w:sz w:val="28"/>
          <w:szCs w:val="28"/>
        </w:rPr>
        <w:t xml:space="preserve">  </w:t>
      </w:r>
      <w:r w:rsidR="00617DC9" w:rsidRPr="00E461C9">
        <w:rPr>
          <w:rFonts w:ascii="Times New Roman" w:hAnsi="Times New Roman" w:cs="Times New Roman"/>
          <w:sz w:val="28"/>
          <w:szCs w:val="28"/>
        </w:rPr>
        <w:t>Під</w:t>
      </w:r>
      <w:r w:rsidR="00617DC9" w:rsidRPr="00E461C9">
        <w:rPr>
          <w:rFonts w:ascii="Times New Roman" w:hAnsi="Times New Roman" w:cs="Times New Roman"/>
          <w:b/>
          <w:color w:val="FF0000"/>
          <w:sz w:val="28"/>
          <w:szCs w:val="28"/>
        </w:rPr>
        <w:t xml:space="preserve">  </w:t>
      </w:r>
      <w:r w:rsidR="00D30E1C" w:rsidRPr="00E461C9">
        <w:rPr>
          <w:rFonts w:ascii="Times New Roman" w:hAnsi="Times New Roman" w:cs="Times New Roman"/>
          <w:sz w:val="28"/>
          <w:szCs w:val="28"/>
        </w:rPr>
        <w:t>час</w:t>
      </w:r>
      <w:r w:rsidR="00D30E1C" w:rsidRPr="00E461C9">
        <w:rPr>
          <w:rFonts w:ascii="Times New Roman" w:hAnsi="Times New Roman" w:cs="Times New Roman"/>
          <w:b/>
          <w:color w:val="FF0000"/>
          <w:sz w:val="28"/>
          <w:szCs w:val="28"/>
        </w:rPr>
        <w:t xml:space="preserve"> </w:t>
      </w:r>
      <w:r w:rsidR="00A711C2">
        <w:rPr>
          <w:rFonts w:ascii="Times New Roman" w:hAnsi="Times New Roman" w:cs="Times New Roman"/>
          <w:sz w:val="28"/>
          <w:szCs w:val="28"/>
        </w:rPr>
        <w:t xml:space="preserve">формування </w:t>
      </w:r>
      <w:r w:rsidRPr="00E461C9">
        <w:rPr>
          <w:rFonts w:ascii="Times New Roman" w:hAnsi="Times New Roman" w:cs="Times New Roman"/>
          <w:sz w:val="28"/>
          <w:szCs w:val="28"/>
        </w:rPr>
        <w:t xml:space="preserve"> видаткової частини проекту міс</w:t>
      </w:r>
      <w:r w:rsidR="004D41F0">
        <w:rPr>
          <w:rFonts w:ascii="Times New Roman" w:hAnsi="Times New Roman" w:cs="Times New Roman"/>
          <w:sz w:val="28"/>
          <w:szCs w:val="28"/>
        </w:rPr>
        <w:t>ь</w:t>
      </w:r>
      <w:r w:rsidRPr="00E461C9">
        <w:rPr>
          <w:rFonts w:ascii="Times New Roman" w:hAnsi="Times New Roman" w:cs="Times New Roman"/>
          <w:sz w:val="28"/>
          <w:szCs w:val="28"/>
        </w:rPr>
        <w:t>кого бюджету на 202</w:t>
      </w:r>
      <w:r w:rsidR="00E461C9" w:rsidRPr="00E461C9">
        <w:rPr>
          <w:rFonts w:ascii="Times New Roman" w:hAnsi="Times New Roman" w:cs="Times New Roman"/>
          <w:sz w:val="28"/>
          <w:szCs w:val="28"/>
        </w:rPr>
        <w:t>2</w:t>
      </w:r>
      <w:r w:rsidRPr="00E461C9">
        <w:rPr>
          <w:rFonts w:ascii="Times New Roman" w:hAnsi="Times New Roman" w:cs="Times New Roman"/>
          <w:sz w:val="28"/>
          <w:szCs w:val="28"/>
        </w:rPr>
        <w:t xml:space="preserve"> рік в першочерговому порядку враховано потребу </w:t>
      </w:r>
      <w:r w:rsidR="00682C1B" w:rsidRPr="00E461C9">
        <w:rPr>
          <w:rFonts w:ascii="Times New Roman" w:hAnsi="Times New Roman" w:cs="Times New Roman"/>
          <w:sz w:val="28"/>
          <w:szCs w:val="28"/>
        </w:rPr>
        <w:t xml:space="preserve"> в коштах</w:t>
      </w:r>
      <w:r w:rsidR="004D41F0">
        <w:rPr>
          <w:rFonts w:ascii="Times New Roman" w:hAnsi="Times New Roman" w:cs="Times New Roman"/>
          <w:sz w:val="28"/>
          <w:szCs w:val="28"/>
        </w:rPr>
        <w:t xml:space="preserve">: - </w:t>
      </w:r>
      <w:r w:rsidR="00682C1B" w:rsidRPr="00E461C9">
        <w:rPr>
          <w:rFonts w:ascii="Times New Roman" w:hAnsi="Times New Roman" w:cs="Times New Roman"/>
          <w:sz w:val="28"/>
          <w:szCs w:val="28"/>
        </w:rPr>
        <w:t xml:space="preserve"> на оплату праці</w:t>
      </w:r>
      <w:r w:rsidR="008D641A" w:rsidRPr="00E461C9">
        <w:rPr>
          <w:rFonts w:ascii="Times New Roman" w:hAnsi="Times New Roman" w:cs="Times New Roman"/>
          <w:sz w:val="28"/>
          <w:szCs w:val="28"/>
        </w:rPr>
        <w:t xml:space="preserve"> працівників бюджетних установ відповідно до умов оплати праці </w:t>
      </w:r>
      <w:r w:rsidR="00FB7631" w:rsidRPr="00E461C9">
        <w:rPr>
          <w:rFonts w:ascii="Times New Roman" w:hAnsi="Times New Roman" w:cs="Times New Roman"/>
          <w:sz w:val="28"/>
          <w:szCs w:val="28"/>
        </w:rPr>
        <w:t>та розміру мінімальної заробітної плати</w:t>
      </w:r>
      <w:r w:rsidR="004D41F0">
        <w:rPr>
          <w:rFonts w:ascii="Times New Roman" w:hAnsi="Times New Roman" w:cs="Times New Roman"/>
          <w:sz w:val="28"/>
          <w:szCs w:val="28"/>
        </w:rPr>
        <w:t xml:space="preserve">; </w:t>
      </w:r>
      <w:r w:rsidR="00FB7631" w:rsidRPr="00E461C9">
        <w:rPr>
          <w:rFonts w:ascii="Times New Roman" w:hAnsi="Times New Roman" w:cs="Times New Roman"/>
          <w:sz w:val="28"/>
          <w:szCs w:val="28"/>
        </w:rPr>
        <w:t xml:space="preserve">проведення розрахунків за електричну та теплову енергію, водопостачання, водовідведення, </w:t>
      </w:r>
      <w:r w:rsidR="00E85BA4" w:rsidRPr="00E461C9">
        <w:rPr>
          <w:rFonts w:ascii="Times New Roman" w:hAnsi="Times New Roman" w:cs="Times New Roman"/>
          <w:sz w:val="28"/>
          <w:szCs w:val="28"/>
        </w:rPr>
        <w:t>природний газ та послуги зв’язку, які споживаються бюджетними</w:t>
      </w:r>
      <w:r w:rsidR="006E5F87" w:rsidRPr="00E461C9">
        <w:rPr>
          <w:rFonts w:ascii="Times New Roman" w:hAnsi="Times New Roman" w:cs="Times New Roman"/>
          <w:sz w:val="28"/>
          <w:szCs w:val="28"/>
        </w:rPr>
        <w:t xml:space="preserve"> </w:t>
      </w:r>
      <w:r w:rsidR="00E85BA4" w:rsidRPr="00E461C9">
        <w:rPr>
          <w:rFonts w:ascii="Times New Roman" w:hAnsi="Times New Roman" w:cs="Times New Roman"/>
          <w:sz w:val="28"/>
          <w:szCs w:val="28"/>
        </w:rPr>
        <w:t>установами</w:t>
      </w:r>
      <w:r w:rsidR="003761E9" w:rsidRPr="00E461C9">
        <w:rPr>
          <w:rFonts w:ascii="Times New Roman" w:hAnsi="Times New Roman" w:cs="Times New Roman"/>
          <w:sz w:val="28"/>
          <w:szCs w:val="28"/>
        </w:rPr>
        <w:t>.</w:t>
      </w:r>
      <w:r w:rsidR="004E36F2" w:rsidRPr="00E461C9">
        <w:rPr>
          <w:rFonts w:ascii="Times New Roman" w:hAnsi="Times New Roman" w:cs="Times New Roman"/>
          <w:sz w:val="28"/>
          <w:szCs w:val="28"/>
        </w:rPr>
        <w:t xml:space="preserve"> Основою </w:t>
      </w:r>
      <w:r w:rsidR="003761E9" w:rsidRPr="00E461C9">
        <w:rPr>
          <w:rFonts w:ascii="Times New Roman" w:hAnsi="Times New Roman" w:cs="Times New Roman"/>
          <w:sz w:val="28"/>
          <w:szCs w:val="28"/>
        </w:rPr>
        <w:t xml:space="preserve"> </w:t>
      </w:r>
      <w:r w:rsidR="004E36F2" w:rsidRPr="00E461C9">
        <w:rPr>
          <w:rFonts w:ascii="Times New Roman" w:hAnsi="Times New Roman" w:cs="Times New Roman"/>
          <w:sz w:val="28"/>
          <w:szCs w:val="28"/>
        </w:rPr>
        <w:t xml:space="preserve">розрахунків є </w:t>
      </w:r>
      <w:r w:rsidR="00E50143" w:rsidRPr="00E461C9">
        <w:rPr>
          <w:rFonts w:ascii="Times New Roman" w:hAnsi="Times New Roman" w:cs="Times New Roman"/>
          <w:sz w:val="28"/>
          <w:szCs w:val="28"/>
        </w:rPr>
        <w:t xml:space="preserve">обсяг видатків </w:t>
      </w:r>
      <w:r w:rsidR="004153B2" w:rsidRPr="00E461C9">
        <w:rPr>
          <w:rFonts w:ascii="Times New Roman" w:hAnsi="Times New Roman" w:cs="Times New Roman"/>
          <w:sz w:val="28"/>
          <w:szCs w:val="28"/>
        </w:rPr>
        <w:t xml:space="preserve">(у розрізі бюджетної класифікації) </w:t>
      </w:r>
      <w:r w:rsidR="0022726E" w:rsidRPr="00E461C9">
        <w:rPr>
          <w:rFonts w:ascii="Times New Roman" w:hAnsi="Times New Roman" w:cs="Times New Roman"/>
          <w:sz w:val="28"/>
          <w:szCs w:val="28"/>
        </w:rPr>
        <w:t>у попередньому т</w:t>
      </w:r>
      <w:r w:rsidR="00100417" w:rsidRPr="00E461C9">
        <w:rPr>
          <w:rFonts w:ascii="Times New Roman" w:hAnsi="Times New Roman" w:cs="Times New Roman"/>
          <w:sz w:val="28"/>
          <w:szCs w:val="28"/>
        </w:rPr>
        <w:t xml:space="preserve">а </w:t>
      </w:r>
      <w:r w:rsidR="00C077EE" w:rsidRPr="00E461C9">
        <w:rPr>
          <w:rFonts w:ascii="Times New Roman" w:hAnsi="Times New Roman" w:cs="Times New Roman"/>
          <w:sz w:val="28"/>
          <w:szCs w:val="28"/>
        </w:rPr>
        <w:t xml:space="preserve">поточному бюджетних періодах. Враховано динаміку основних </w:t>
      </w:r>
      <w:proofErr w:type="spellStart"/>
      <w:r w:rsidR="00C077EE" w:rsidRPr="00E461C9">
        <w:rPr>
          <w:rFonts w:ascii="Times New Roman" w:hAnsi="Times New Roman" w:cs="Times New Roman"/>
          <w:sz w:val="28"/>
          <w:szCs w:val="28"/>
        </w:rPr>
        <w:t>макропоказників</w:t>
      </w:r>
      <w:proofErr w:type="spellEnd"/>
      <w:r w:rsidR="00C077EE" w:rsidRPr="00E461C9">
        <w:rPr>
          <w:rFonts w:ascii="Times New Roman" w:hAnsi="Times New Roman" w:cs="Times New Roman"/>
          <w:sz w:val="28"/>
          <w:szCs w:val="28"/>
        </w:rPr>
        <w:t xml:space="preserve"> (інфляція, індекс цін виробників та основних соціальних стандартів (мінімальна зарплата, </w:t>
      </w:r>
      <w:r w:rsidR="004D41F0">
        <w:rPr>
          <w:rFonts w:ascii="Times New Roman" w:hAnsi="Times New Roman" w:cs="Times New Roman"/>
          <w:sz w:val="28"/>
          <w:szCs w:val="28"/>
        </w:rPr>
        <w:t xml:space="preserve">тариф на енергоносії та комунальні послуги, </w:t>
      </w:r>
      <w:r w:rsidR="00C077EE" w:rsidRPr="00E461C9">
        <w:rPr>
          <w:rFonts w:ascii="Times New Roman" w:hAnsi="Times New Roman" w:cs="Times New Roman"/>
          <w:sz w:val="28"/>
          <w:szCs w:val="28"/>
        </w:rPr>
        <w:t xml:space="preserve">прожитковий мінімум), </w:t>
      </w:r>
      <w:r w:rsidR="000C4EFF" w:rsidRPr="00E461C9">
        <w:rPr>
          <w:rFonts w:ascii="Times New Roman" w:hAnsi="Times New Roman" w:cs="Times New Roman"/>
          <w:sz w:val="28"/>
          <w:szCs w:val="28"/>
        </w:rPr>
        <w:t>кількісні показники (штатну чисельність працівників, мережу установ та контингент учнів та ін.), зміни до бюджетного законодавства</w:t>
      </w:r>
      <w:r w:rsidR="00E461C9" w:rsidRPr="00E461C9">
        <w:rPr>
          <w:rFonts w:ascii="Times New Roman" w:hAnsi="Times New Roman" w:cs="Times New Roman"/>
          <w:sz w:val="28"/>
          <w:szCs w:val="28"/>
        </w:rPr>
        <w:t xml:space="preserve">. Крім вищенаведеного, враховано показники «Меморандуму про взаєморозуміння щодо врегулювання проблемних питань у сфері постачання теплової енергії та постачання гарячої води в опалювальному періоді 2021/2022 рр. (далі - Меморандум) укладено 30 </w:t>
      </w:r>
      <w:r w:rsidR="00E461C9" w:rsidRPr="00E461C9">
        <w:rPr>
          <w:rFonts w:ascii="Times New Roman" w:hAnsi="Times New Roman" w:cs="Times New Roman"/>
          <w:sz w:val="28"/>
          <w:szCs w:val="28"/>
        </w:rPr>
        <w:lastRenderedPageBreak/>
        <w:t>вересня 2021 року між: Кабінетом Міністрів України в особі Прем’єр-міністра України, Міністра розвитку громад та територій України та Міністра енергетики України, НАК «Нафтогаз України»,Офісом</w:t>
      </w:r>
      <w:r w:rsidR="00E461C9">
        <w:rPr>
          <w:rFonts w:ascii="Times New Roman" w:hAnsi="Times New Roman" w:cs="Times New Roman"/>
          <w:sz w:val="28"/>
          <w:szCs w:val="28"/>
        </w:rPr>
        <w:t xml:space="preserve"> </w:t>
      </w:r>
      <w:r w:rsidR="00E461C9" w:rsidRPr="00E461C9">
        <w:rPr>
          <w:rFonts w:ascii="Times New Roman" w:hAnsi="Times New Roman" w:cs="Times New Roman"/>
          <w:sz w:val="28"/>
          <w:szCs w:val="28"/>
        </w:rPr>
        <w:t>Президента</w:t>
      </w:r>
      <w:r w:rsidR="00E461C9">
        <w:rPr>
          <w:rFonts w:ascii="Times New Roman" w:hAnsi="Times New Roman" w:cs="Times New Roman"/>
          <w:sz w:val="28"/>
          <w:szCs w:val="28"/>
        </w:rPr>
        <w:t xml:space="preserve"> </w:t>
      </w:r>
      <w:r w:rsidR="00E461C9" w:rsidRPr="00E461C9">
        <w:rPr>
          <w:rFonts w:ascii="Times New Roman" w:hAnsi="Times New Roman" w:cs="Times New Roman"/>
          <w:sz w:val="28"/>
          <w:szCs w:val="28"/>
        </w:rPr>
        <w:t>України,</w:t>
      </w:r>
      <w:r w:rsidR="00E461C9">
        <w:rPr>
          <w:rFonts w:ascii="Times New Roman" w:hAnsi="Times New Roman" w:cs="Times New Roman"/>
          <w:sz w:val="28"/>
          <w:szCs w:val="28"/>
        </w:rPr>
        <w:t xml:space="preserve"> </w:t>
      </w:r>
      <w:r w:rsidR="00E461C9" w:rsidRPr="00E461C9">
        <w:rPr>
          <w:rFonts w:ascii="Times New Roman" w:hAnsi="Times New Roman" w:cs="Times New Roman"/>
          <w:sz w:val="28"/>
          <w:szCs w:val="28"/>
        </w:rPr>
        <w:t>Всеукраїнською</w:t>
      </w:r>
      <w:r w:rsidR="00E461C9">
        <w:rPr>
          <w:rFonts w:ascii="Times New Roman" w:hAnsi="Times New Roman" w:cs="Times New Roman"/>
          <w:sz w:val="28"/>
          <w:szCs w:val="28"/>
        </w:rPr>
        <w:t xml:space="preserve"> </w:t>
      </w:r>
      <w:r w:rsidR="00E461C9" w:rsidRPr="00E461C9">
        <w:rPr>
          <w:rFonts w:ascii="Times New Roman" w:hAnsi="Times New Roman" w:cs="Times New Roman"/>
          <w:sz w:val="28"/>
          <w:szCs w:val="28"/>
        </w:rPr>
        <w:t>асоціацією органів місцевого самоврядування «Асоціація міст України» та Палатою місцевих влад Конгресу місцевих та регіональних влад.</w:t>
      </w:r>
      <w:r w:rsidR="00E461C9">
        <w:rPr>
          <w:rFonts w:ascii="Times New Roman" w:hAnsi="Times New Roman" w:cs="Times New Roman"/>
          <w:sz w:val="28"/>
          <w:szCs w:val="28"/>
          <w:highlight w:val="yellow"/>
        </w:rPr>
        <w:t xml:space="preserve"> </w:t>
      </w:r>
      <w:r w:rsidR="000C4EFF" w:rsidRPr="00EC3CCF">
        <w:rPr>
          <w:rFonts w:ascii="Times New Roman" w:hAnsi="Times New Roman" w:cs="Times New Roman"/>
          <w:sz w:val="28"/>
          <w:szCs w:val="28"/>
          <w:highlight w:val="yellow"/>
        </w:rPr>
        <w:t xml:space="preserve"> </w:t>
      </w:r>
    </w:p>
    <w:p w:rsidR="00617DC9" w:rsidRPr="00E461C9" w:rsidRDefault="00733356" w:rsidP="008F5F8C">
      <w:pPr>
        <w:pStyle w:val="a3"/>
        <w:jc w:val="both"/>
        <w:rPr>
          <w:rFonts w:ascii="Times New Roman" w:hAnsi="Times New Roman" w:cs="Times New Roman"/>
          <w:sz w:val="28"/>
          <w:szCs w:val="28"/>
        </w:rPr>
      </w:pPr>
      <w:r w:rsidRPr="00E461C9">
        <w:rPr>
          <w:rFonts w:ascii="Times New Roman" w:hAnsi="Times New Roman" w:cs="Times New Roman"/>
          <w:sz w:val="28"/>
          <w:szCs w:val="28"/>
        </w:rPr>
        <w:t xml:space="preserve">    </w:t>
      </w:r>
      <w:r w:rsidR="00195CDB" w:rsidRPr="00E461C9">
        <w:rPr>
          <w:rFonts w:ascii="Times New Roman" w:hAnsi="Times New Roman" w:cs="Times New Roman"/>
          <w:sz w:val="28"/>
          <w:szCs w:val="28"/>
        </w:rPr>
        <w:t>При розрахунку видатків на оплату праці враховано показники мінімальної</w:t>
      </w:r>
      <w:r w:rsidRPr="00E461C9">
        <w:rPr>
          <w:rFonts w:ascii="Times New Roman" w:hAnsi="Times New Roman" w:cs="Times New Roman"/>
          <w:sz w:val="28"/>
          <w:szCs w:val="28"/>
        </w:rPr>
        <w:t xml:space="preserve"> заробітної плати </w:t>
      </w:r>
      <w:r w:rsidR="008F0027" w:rsidRPr="00E461C9">
        <w:rPr>
          <w:rFonts w:ascii="Times New Roman" w:hAnsi="Times New Roman" w:cs="Times New Roman"/>
          <w:sz w:val="28"/>
          <w:szCs w:val="28"/>
        </w:rPr>
        <w:t>з 1 січня 202</w:t>
      </w:r>
      <w:r w:rsidR="00E461C9" w:rsidRPr="00E461C9">
        <w:rPr>
          <w:rFonts w:ascii="Times New Roman" w:hAnsi="Times New Roman" w:cs="Times New Roman"/>
          <w:sz w:val="28"/>
          <w:szCs w:val="28"/>
        </w:rPr>
        <w:t>2</w:t>
      </w:r>
      <w:r w:rsidR="008F0027" w:rsidRPr="00E461C9">
        <w:rPr>
          <w:rFonts w:ascii="Times New Roman" w:hAnsi="Times New Roman" w:cs="Times New Roman"/>
          <w:sz w:val="28"/>
          <w:szCs w:val="28"/>
        </w:rPr>
        <w:t xml:space="preserve"> року </w:t>
      </w:r>
      <w:r w:rsidR="00AC06F8" w:rsidRPr="00E461C9">
        <w:rPr>
          <w:rFonts w:ascii="Times New Roman" w:hAnsi="Times New Roman" w:cs="Times New Roman"/>
          <w:sz w:val="28"/>
          <w:szCs w:val="28"/>
        </w:rPr>
        <w:t>-</w:t>
      </w:r>
      <w:r w:rsidR="008F0027" w:rsidRPr="00E461C9">
        <w:rPr>
          <w:rFonts w:ascii="Times New Roman" w:hAnsi="Times New Roman" w:cs="Times New Roman"/>
          <w:sz w:val="28"/>
          <w:szCs w:val="28"/>
        </w:rPr>
        <w:t xml:space="preserve"> 6</w:t>
      </w:r>
      <w:r w:rsidR="00E461C9" w:rsidRPr="00E461C9">
        <w:rPr>
          <w:rFonts w:ascii="Times New Roman" w:hAnsi="Times New Roman" w:cs="Times New Roman"/>
          <w:sz w:val="28"/>
          <w:szCs w:val="28"/>
        </w:rPr>
        <w:t>5</w:t>
      </w:r>
      <w:r w:rsidR="008F0027" w:rsidRPr="00E461C9">
        <w:rPr>
          <w:rFonts w:ascii="Times New Roman" w:hAnsi="Times New Roman" w:cs="Times New Roman"/>
          <w:sz w:val="28"/>
          <w:szCs w:val="28"/>
        </w:rPr>
        <w:t xml:space="preserve">00,0 грн. </w:t>
      </w:r>
      <w:r w:rsidR="00801CC7" w:rsidRPr="00E461C9">
        <w:rPr>
          <w:rFonts w:ascii="Times New Roman" w:hAnsi="Times New Roman" w:cs="Times New Roman"/>
          <w:sz w:val="28"/>
          <w:szCs w:val="28"/>
        </w:rPr>
        <w:t>та з 1</w:t>
      </w:r>
      <w:r w:rsidR="00E461C9" w:rsidRPr="00E461C9">
        <w:rPr>
          <w:rFonts w:ascii="Times New Roman" w:hAnsi="Times New Roman" w:cs="Times New Roman"/>
          <w:sz w:val="28"/>
          <w:szCs w:val="28"/>
        </w:rPr>
        <w:t>жовтня</w:t>
      </w:r>
      <w:r w:rsidR="00801CC7" w:rsidRPr="00E461C9">
        <w:rPr>
          <w:rFonts w:ascii="Times New Roman" w:hAnsi="Times New Roman" w:cs="Times New Roman"/>
          <w:sz w:val="28"/>
          <w:szCs w:val="28"/>
        </w:rPr>
        <w:t xml:space="preserve"> 202</w:t>
      </w:r>
      <w:r w:rsidR="00E461C9" w:rsidRPr="00E461C9">
        <w:rPr>
          <w:rFonts w:ascii="Times New Roman" w:hAnsi="Times New Roman" w:cs="Times New Roman"/>
          <w:sz w:val="28"/>
          <w:szCs w:val="28"/>
        </w:rPr>
        <w:t>2</w:t>
      </w:r>
      <w:r w:rsidR="00801CC7" w:rsidRPr="00E461C9">
        <w:rPr>
          <w:rFonts w:ascii="Times New Roman" w:hAnsi="Times New Roman" w:cs="Times New Roman"/>
          <w:sz w:val="28"/>
          <w:szCs w:val="28"/>
        </w:rPr>
        <w:t xml:space="preserve"> року </w:t>
      </w:r>
      <w:r w:rsidR="004D7062" w:rsidRPr="00E461C9">
        <w:rPr>
          <w:rFonts w:ascii="Times New Roman" w:hAnsi="Times New Roman" w:cs="Times New Roman"/>
          <w:sz w:val="28"/>
          <w:szCs w:val="28"/>
        </w:rPr>
        <w:t>-</w:t>
      </w:r>
      <w:r w:rsidR="00801CC7" w:rsidRPr="00E461C9">
        <w:rPr>
          <w:rFonts w:ascii="Times New Roman" w:hAnsi="Times New Roman" w:cs="Times New Roman"/>
          <w:sz w:val="28"/>
          <w:szCs w:val="28"/>
        </w:rPr>
        <w:t xml:space="preserve"> 6</w:t>
      </w:r>
      <w:r w:rsidR="00E461C9" w:rsidRPr="00E461C9">
        <w:rPr>
          <w:rFonts w:ascii="Times New Roman" w:hAnsi="Times New Roman" w:cs="Times New Roman"/>
          <w:sz w:val="28"/>
          <w:szCs w:val="28"/>
        </w:rPr>
        <w:t>7</w:t>
      </w:r>
      <w:r w:rsidR="00801CC7" w:rsidRPr="00E461C9">
        <w:rPr>
          <w:rFonts w:ascii="Times New Roman" w:hAnsi="Times New Roman" w:cs="Times New Roman"/>
          <w:sz w:val="28"/>
          <w:szCs w:val="28"/>
        </w:rPr>
        <w:t>00,0 грн.</w:t>
      </w:r>
      <w:r w:rsidR="009D5074" w:rsidRPr="00E461C9">
        <w:rPr>
          <w:rFonts w:ascii="Times New Roman" w:hAnsi="Times New Roman" w:cs="Times New Roman"/>
          <w:sz w:val="28"/>
          <w:szCs w:val="28"/>
        </w:rPr>
        <w:t xml:space="preserve"> </w:t>
      </w:r>
    </w:p>
    <w:p w:rsidR="00E33F64" w:rsidRPr="00E261EC" w:rsidRDefault="00A90E76" w:rsidP="00E33F64">
      <w:pPr>
        <w:pStyle w:val="a3"/>
        <w:jc w:val="both"/>
        <w:rPr>
          <w:rFonts w:ascii="Times New Roman" w:hAnsi="Times New Roman" w:cs="Times New Roman"/>
          <w:sz w:val="28"/>
          <w:szCs w:val="28"/>
        </w:rPr>
      </w:pPr>
      <w:r w:rsidRPr="00E261EC">
        <w:rPr>
          <w:rFonts w:ascii="Times New Roman" w:hAnsi="Times New Roman" w:cs="Times New Roman"/>
          <w:sz w:val="28"/>
          <w:szCs w:val="28"/>
        </w:rPr>
        <w:t xml:space="preserve">   </w:t>
      </w:r>
      <w:r w:rsidR="00E33F64" w:rsidRPr="00E261EC">
        <w:rPr>
          <w:rFonts w:ascii="Times New Roman" w:hAnsi="Times New Roman" w:cs="Times New Roman"/>
          <w:sz w:val="28"/>
          <w:szCs w:val="28"/>
        </w:rPr>
        <w:t xml:space="preserve"> При розрахунку фонду оплати праці враховано розмір з 01 січня 202</w:t>
      </w:r>
      <w:r w:rsidR="00FB4A52">
        <w:rPr>
          <w:rFonts w:ascii="Times New Roman" w:hAnsi="Times New Roman" w:cs="Times New Roman"/>
          <w:sz w:val="28"/>
          <w:szCs w:val="28"/>
        </w:rPr>
        <w:t>2</w:t>
      </w:r>
      <w:r w:rsidR="00E33F64" w:rsidRPr="00E261EC">
        <w:rPr>
          <w:rFonts w:ascii="Times New Roman" w:hAnsi="Times New Roman" w:cs="Times New Roman"/>
          <w:sz w:val="28"/>
          <w:szCs w:val="28"/>
        </w:rPr>
        <w:t xml:space="preserve"> року мінімального посадового окладу працівника І тарифного розряду Єдиної тарифної сітки в сумі 2</w:t>
      </w:r>
      <w:r w:rsidR="00E261EC" w:rsidRPr="00E261EC">
        <w:rPr>
          <w:rFonts w:ascii="Times New Roman" w:hAnsi="Times New Roman" w:cs="Times New Roman"/>
          <w:sz w:val="28"/>
          <w:szCs w:val="28"/>
        </w:rPr>
        <w:t>893</w:t>
      </w:r>
      <w:r w:rsidR="00E33F64" w:rsidRPr="00E261EC">
        <w:rPr>
          <w:rFonts w:ascii="Times New Roman" w:hAnsi="Times New Roman" w:cs="Times New Roman"/>
          <w:sz w:val="28"/>
          <w:szCs w:val="28"/>
        </w:rPr>
        <w:t xml:space="preserve">,0 грн. та  з 01 </w:t>
      </w:r>
      <w:r w:rsidR="00E261EC" w:rsidRPr="00E261EC">
        <w:rPr>
          <w:rFonts w:ascii="Times New Roman" w:hAnsi="Times New Roman" w:cs="Times New Roman"/>
          <w:sz w:val="28"/>
          <w:szCs w:val="28"/>
        </w:rPr>
        <w:t>жовтня</w:t>
      </w:r>
      <w:r w:rsidR="00E33F64" w:rsidRPr="00E261EC">
        <w:rPr>
          <w:rFonts w:ascii="Times New Roman" w:hAnsi="Times New Roman" w:cs="Times New Roman"/>
          <w:sz w:val="28"/>
          <w:szCs w:val="28"/>
        </w:rPr>
        <w:t xml:space="preserve"> - </w:t>
      </w:r>
      <w:r w:rsidR="00E261EC" w:rsidRPr="00E261EC">
        <w:rPr>
          <w:rFonts w:ascii="Times New Roman" w:hAnsi="Times New Roman" w:cs="Times New Roman"/>
          <w:sz w:val="28"/>
          <w:szCs w:val="28"/>
        </w:rPr>
        <w:t>2982</w:t>
      </w:r>
      <w:r w:rsidR="00E33F64" w:rsidRPr="00E261EC">
        <w:rPr>
          <w:rFonts w:ascii="Times New Roman" w:hAnsi="Times New Roman" w:cs="Times New Roman"/>
          <w:sz w:val="28"/>
          <w:szCs w:val="28"/>
        </w:rPr>
        <w:t>,0 гривні.</w:t>
      </w:r>
    </w:p>
    <w:p w:rsidR="00B52B1A" w:rsidRPr="00E261EC" w:rsidRDefault="009714BB" w:rsidP="008F5F8C">
      <w:pPr>
        <w:pStyle w:val="a3"/>
        <w:jc w:val="both"/>
        <w:rPr>
          <w:rFonts w:ascii="Times New Roman" w:hAnsi="Times New Roman" w:cs="Times New Roman"/>
          <w:sz w:val="28"/>
          <w:szCs w:val="28"/>
        </w:rPr>
      </w:pPr>
      <w:r w:rsidRPr="00E261EC">
        <w:rPr>
          <w:rFonts w:ascii="Times New Roman" w:hAnsi="Times New Roman" w:cs="Times New Roman"/>
          <w:sz w:val="28"/>
          <w:szCs w:val="28"/>
        </w:rPr>
        <w:t xml:space="preserve">    Опла</w:t>
      </w:r>
      <w:r w:rsidR="008566A0" w:rsidRPr="00E261EC">
        <w:rPr>
          <w:rFonts w:ascii="Times New Roman" w:hAnsi="Times New Roman" w:cs="Times New Roman"/>
          <w:sz w:val="28"/>
          <w:szCs w:val="28"/>
        </w:rPr>
        <w:t>та посадових осіб та службовців</w:t>
      </w:r>
      <w:r w:rsidRPr="00E261EC">
        <w:rPr>
          <w:rFonts w:ascii="Times New Roman" w:hAnsi="Times New Roman" w:cs="Times New Roman"/>
          <w:sz w:val="28"/>
          <w:szCs w:val="28"/>
        </w:rPr>
        <w:t xml:space="preserve"> </w:t>
      </w:r>
      <w:r w:rsidR="00D607ED" w:rsidRPr="00E261EC">
        <w:rPr>
          <w:rFonts w:ascii="Times New Roman" w:hAnsi="Times New Roman" w:cs="Times New Roman"/>
          <w:sz w:val="28"/>
          <w:szCs w:val="28"/>
        </w:rPr>
        <w:t xml:space="preserve">Ходорівської міської ради </w:t>
      </w:r>
      <w:r w:rsidR="00B80E69" w:rsidRPr="00E261EC">
        <w:rPr>
          <w:rFonts w:ascii="Times New Roman" w:hAnsi="Times New Roman" w:cs="Times New Roman"/>
          <w:sz w:val="28"/>
          <w:szCs w:val="28"/>
        </w:rPr>
        <w:t xml:space="preserve"> та її виконавчих органів, </w:t>
      </w:r>
      <w:r w:rsidRPr="00E261EC">
        <w:rPr>
          <w:rFonts w:ascii="Times New Roman" w:hAnsi="Times New Roman" w:cs="Times New Roman"/>
          <w:sz w:val="28"/>
          <w:szCs w:val="28"/>
        </w:rPr>
        <w:t>розрахована у відповідності до Постанови КМУ</w:t>
      </w:r>
      <w:r w:rsidR="00170A07" w:rsidRPr="00E261EC">
        <w:rPr>
          <w:rFonts w:ascii="Times New Roman" w:hAnsi="Times New Roman" w:cs="Times New Roman"/>
          <w:sz w:val="28"/>
          <w:szCs w:val="28"/>
        </w:rPr>
        <w:t xml:space="preserve"> від </w:t>
      </w:r>
      <w:r w:rsidR="008D264B" w:rsidRPr="00E261EC">
        <w:rPr>
          <w:rFonts w:ascii="Times New Roman" w:hAnsi="Times New Roman" w:cs="Times New Roman"/>
          <w:sz w:val="28"/>
          <w:szCs w:val="28"/>
        </w:rPr>
        <w:t>09.</w:t>
      </w:r>
      <w:r w:rsidR="00EC2551" w:rsidRPr="00E261EC">
        <w:rPr>
          <w:rFonts w:ascii="Times New Roman" w:hAnsi="Times New Roman" w:cs="Times New Roman"/>
          <w:sz w:val="28"/>
          <w:szCs w:val="28"/>
        </w:rPr>
        <w:t>03.2006р.</w:t>
      </w:r>
      <w:r w:rsidR="00DF17A0" w:rsidRPr="00E261EC">
        <w:rPr>
          <w:rFonts w:ascii="Times New Roman" w:hAnsi="Times New Roman" w:cs="Times New Roman"/>
          <w:sz w:val="28"/>
          <w:szCs w:val="28"/>
        </w:rPr>
        <w:t>№</w:t>
      </w:r>
      <w:r w:rsidR="008D264B" w:rsidRPr="00E261EC">
        <w:rPr>
          <w:rFonts w:ascii="Times New Roman" w:hAnsi="Times New Roman" w:cs="Times New Roman"/>
          <w:sz w:val="28"/>
          <w:szCs w:val="28"/>
        </w:rPr>
        <w:t>268</w:t>
      </w:r>
      <w:r w:rsidR="00EC2551" w:rsidRPr="00E261EC">
        <w:rPr>
          <w:rFonts w:ascii="Times New Roman" w:hAnsi="Times New Roman" w:cs="Times New Roman"/>
          <w:sz w:val="28"/>
          <w:szCs w:val="28"/>
        </w:rPr>
        <w:t xml:space="preserve"> </w:t>
      </w:r>
      <w:r w:rsidR="002E77F4" w:rsidRPr="00E261EC">
        <w:rPr>
          <w:rFonts w:ascii="Times New Roman" w:hAnsi="Times New Roman" w:cs="Times New Roman"/>
          <w:sz w:val="28"/>
          <w:szCs w:val="28"/>
        </w:rPr>
        <w:t>«</w:t>
      </w:r>
      <w:r w:rsidR="00B52B1A" w:rsidRPr="00E261EC">
        <w:rPr>
          <w:rFonts w:ascii="Times New Roman" w:hAnsi="Times New Roman" w:cs="Times New Roman"/>
          <w:color w:val="2A2928"/>
          <w:sz w:val="28"/>
          <w:szCs w:val="28"/>
        </w:rPr>
        <w:t>Про упорядкування структури та умов оплати праці працівників апарату органів виконавчої влади, органів прокуратури, судів та інших органів</w:t>
      </w:r>
      <w:r w:rsidR="009320CE" w:rsidRPr="00E261EC">
        <w:rPr>
          <w:rFonts w:ascii="Times New Roman" w:hAnsi="Times New Roman" w:cs="Times New Roman"/>
          <w:color w:val="2A2928"/>
          <w:sz w:val="28"/>
          <w:szCs w:val="28"/>
        </w:rPr>
        <w:t xml:space="preserve">» </w:t>
      </w:r>
      <w:r w:rsidR="00821791" w:rsidRPr="00E261EC">
        <w:rPr>
          <w:rFonts w:ascii="Times New Roman" w:hAnsi="Times New Roman" w:cs="Times New Roman"/>
          <w:sz w:val="28"/>
          <w:szCs w:val="28"/>
        </w:rPr>
        <w:t>(з врахуванням змін і доповнень)</w:t>
      </w:r>
      <w:r w:rsidR="009320CE" w:rsidRPr="00E261EC">
        <w:rPr>
          <w:rFonts w:ascii="Times New Roman" w:hAnsi="Times New Roman" w:cs="Times New Roman"/>
          <w:sz w:val="28"/>
          <w:szCs w:val="28"/>
        </w:rPr>
        <w:t xml:space="preserve"> </w:t>
      </w:r>
      <w:r w:rsidR="007F2266" w:rsidRPr="00E261EC">
        <w:rPr>
          <w:rFonts w:ascii="Times New Roman" w:hAnsi="Times New Roman" w:cs="Times New Roman"/>
          <w:sz w:val="28"/>
          <w:szCs w:val="28"/>
        </w:rPr>
        <w:t>згідно додатків №</w:t>
      </w:r>
      <w:r w:rsidR="00422754" w:rsidRPr="00E261EC">
        <w:rPr>
          <w:rFonts w:ascii="Times New Roman" w:hAnsi="Times New Roman" w:cs="Times New Roman"/>
          <w:sz w:val="28"/>
          <w:szCs w:val="28"/>
        </w:rPr>
        <w:t xml:space="preserve"> </w:t>
      </w:r>
      <w:r w:rsidR="007F2266" w:rsidRPr="00E261EC">
        <w:rPr>
          <w:rFonts w:ascii="Times New Roman" w:hAnsi="Times New Roman" w:cs="Times New Roman"/>
          <w:sz w:val="28"/>
          <w:szCs w:val="28"/>
        </w:rPr>
        <w:t>50, 51, 55</w:t>
      </w:r>
      <w:r w:rsidR="008B55E1" w:rsidRPr="00E261EC">
        <w:rPr>
          <w:rFonts w:ascii="Times New Roman" w:hAnsi="Times New Roman" w:cs="Times New Roman"/>
          <w:sz w:val="28"/>
          <w:szCs w:val="28"/>
        </w:rPr>
        <w:t>.</w:t>
      </w:r>
    </w:p>
    <w:p w:rsidR="00351634" w:rsidRPr="00E261EC" w:rsidRDefault="00961EA8" w:rsidP="008F5F8C">
      <w:pPr>
        <w:pStyle w:val="a3"/>
        <w:jc w:val="both"/>
        <w:rPr>
          <w:rFonts w:ascii="Times New Roman" w:hAnsi="Times New Roman" w:cs="Times New Roman"/>
          <w:sz w:val="28"/>
          <w:szCs w:val="28"/>
        </w:rPr>
      </w:pPr>
      <w:r w:rsidRPr="00E261EC">
        <w:rPr>
          <w:rFonts w:ascii="Times New Roman" w:hAnsi="Times New Roman" w:cs="Times New Roman"/>
          <w:sz w:val="28"/>
          <w:szCs w:val="28"/>
        </w:rPr>
        <w:t xml:space="preserve">   Оплата праці працівників освіти </w:t>
      </w:r>
      <w:r w:rsidR="00A82A46" w:rsidRPr="00E261EC">
        <w:rPr>
          <w:rFonts w:ascii="Times New Roman" w:hAnsi="Times New Roman" w:cs="Times New Roman"/>
          <w:sz w:val="28"/>
          <w:szCs w:val="28"/>
        </w:rPr>
        <w:t xml:space="preserve">розрахована у відповідності до вимог </w:t>
      </w:r>
      <w:r w:rsidR="00A5659F" w:rsidRPr="00E261EC">
        <w:rPr>
          <w:rFonts w:ascii="Times New Roman" w:hAnsi="Times New Roman" w:cs="Times New Roman"/>
          <w:sz w:val="28"/>
          <w:szCs w:val="28"/>
        </w:rPr>
        <w:t xml:space="preserve"> Інструкції про порядок обчислення заробітної плати працівників освіти </w:t>
      </w:r>
      <w:r w:rsidR="00351CFE" w:rsidRPr="00E261EC">
        <w:rPr>
          <w:rFonts w:ascii="Times New Roman" w:hAnsi="Times New Roman" w:cs="Times New Roman"/>
          <w:sz w:val="28"/>
          <w:szCs w:val="28"/>
        </w:rPr>
        <w:t xml:space="preserve">затвердженої наказом </w:t>
      </w:r>
      <w:r w:rsidR="00A82A46" w:rsidRPr="00E261EC">
        <w:rPr>
          <w:rFonts w:ascii="Times New Roman" w:hAnsi="Times New Roman" w:cs="Times New Roman"/>
          <w:sz w:val="28"/>
          <w:szCs w:val="28"/>
        </w:rPr>
        <w:t>Міністерства осві</w:t>
      </w:r>
      <w:r w:rsidR="009924E2" w:rsidRPr="00E261EC">
        <w:rPr>
          <w:rFonts w:ascii="Times New Roman" w:hAnsi="Times New Roman" w:cs="Times New Roman"/>
          <w:sz w:val="28"/>
          <w:szCs w:val="28"/>
        </w:rPr>
        <w:t>ти</w:t>
      </w:r>
      <w:r w:rsidR="00B109C4" w:rsidRPr="00E261EC">
        <w:rPr>
          <w:rFonts w:ascii="Times New Roman" w:hAnsi="Times New Roman" w:cs="Times New Roman"/>
          <w:sz w:val="28"/>
          <w:szCs w:val="28"/>
        </w:rPr>
        <w:t xml:space="preserve"> №102 від 15.04.1993 року (із внесеними змінами і доповненнями)</w:t>
      </w:r>
      <w:r w:rsidR="00351634" w:rsidRPr="00E261EC">
        <w:rPr>
          <w:rFonts w:ascii="Times New Roman" w:hAnsi="Times New Roman" w:cs="Times New Roman"/>
          <w:sz w:val="28"/>
          <w:szCs w:val="28"/>
        </w:rPr>
        <w:t>.</w:t>
      </w:r>
    </w:p>
    <w:p w:rsidR="00961EA8" w:rsidRPr="00E261EC" w:rsidRDefault="00351634" w:rsidP="008F5F8C">
      <w:pPr>
        <w:pStyle w:val="a3"/>
        <w:jc w:val="both"/>
        <w:rPr>
          <w:rFonts w:ascii="Times New Roman" w:hAnsi="Times New Roman" w:cs="Times New Roman"/>
          <w:sz w:val="28"/>
          <w:szCs w:val="28"/>
        </w:rPr>
      </w:pPr>
      <w:r w:rsidRPr="00E261EC">
        <w:rPr>
          <w:rFonts w:ascii="Times New Roman" w:hAnsi="Times New Roman" w:cs="Times New Roman"/>
          <w:sz w:val="28"/>
          <w:szCs w:val="28"/>
        </w:rPr>
        <w:t xml:space="preserve">    </w:t>
      </w:r>
      <w:r w:rsidR="00793D09" w:rsidRPr="00E261EC">
        <w:rPr>
          <w:rFonts w:ascii="Times New Roman" w:hAnsi="Times New Roman" w:cs="Times New Roman"/>
          <w:sz w:val="28"/>
          <w:szCs w:val="28"/>
        </w:rPr>
        <w:t xml:space="preserve">Оплата праці працівників </w:t>
      </w:r>
      <w:r w:rsidR="00B23F67" w:rsidRPr="00E261EC">
        <w:rPr>
          <w:rFonts w:ascii="Times New Roman" w:hAnsi="Times New Roman" w:cs="Times New Roman"/>
          <w:sz w:val="28"/>
          <w:szCs w:val="28"/>
        </w:rPr>
        <w:t xml:space="preserve">культури розрахована </w:t>
      </w:r>
      <w:r w:rsidR="00C50CCD" w:rsidRPr="00E261EC">
        <w:rPr>
          <w:rFonts w:ascii="Times New Roman" w:hAnsi="Times New Roman" w:cs="Times New Roman"/>
          <w:sz w:val="28"/>
          <w:szCs w:val="28"/>
        </w:rPr>
        <w:t xml:space="preserve">у відповідності </w:t>
      </w:r>
      <w:r w:rsidR="0092493C" w:rsidRPr="00E261EC">
        <w:rPr>
          <w:rFonts w:ascii="Times New Roman" w:hAnsi="Times New Roman" w:cs="Times New Roman"/>
          <w:sz w:val="28"/>
          <w:szCs w:val="28"/>
        </w:rPr>
        <w:t xml:space="preserve">до вимог </w:t>
      </w:r>
      <w:r w:rsidR="00AF3DAB" w:rsidRPr="00E261EC">
        <w:rPr>
          <w:rFonts w:ascii="Times New Roman" w:hAnsi="Times New Roman" w:cs="Times New Roman"/>
          <w:sz w:val="28"/>
          <w:szCs w:val="28"/>
        </w:rPr>
        <w:t xml:space="preserve">Наказу Міністерства культури України №745 від 18.10.2005 року «Про упорядкування умов оплати праці працівників культури на основі єдиної тарифної сітки» (із внесеними змінами і доповненнями). </w:t>
      </w:r>
      <w:r w:rsidR="00B109C4" w:rsidRPr="00E261EC">
        <w:rPr>
          <w:rFonts w:ascii="Times New Roman" w:hAnsi="Times New Roman" w:cs="Times New Roman"/>
          <w:sz w:val="28"/>
          <w:szCs w:val="28"/>
        </w:rPr>
        <w:t xml:space="preserve"> </w:t>
      </w:r>
    </w:p>
    <w:p w:rsidR="009D5074" w:rsidRPr="00FB4A52" w:rsidRDefault="009D5074" w:rsidP="00FC1AE2">
      <w:pPr>
        <w:pStyle w:val="a3"/>
        <w:jc w:val="both"/>
        <w:rPr>
          <w:rFonts w:ascii="Times New Roman" w:hAnsi="Times New Roman" w:cs="Times New Roman"/>
          <w:sz w:val="28"/>
          <w:szCs w:val="28"/>
        </w:rPr>
      </w:pPr>
      <w:r w:rsidRPr="00FB4A52">
        <w:rPr>
          <w:rFonts w:ascii="Times New Roman" w:hAnsi="Times New Roman" w:cs="Times New Roman"/>
          <w:sz w:val="28"/>
          <w:szCs w:val="28"/>
        </w:rPr>
        <w:t xml:space="preserve">   </w:t>
      </w:r>
      <w:r w:rsidR="0043146E" w:rsidRPr="00FB4A52">
        <w:rPr>
          <w:rFonts w:ascii="Times New Roman" w:hAnsi="Times New Roman" w:cs="Times New Roman"/>
          <w:sz w:val="28"/>
          <w:szCs w:val="28"/>
        </w:rPr>
        <w:t xml:space="preserve">  </w:t>
      </w:r>
      <w:r w:rsidRPr="00FB4A52">
        <w:rPr>
          <w:rFonts w:ascii="Times New Roman" w:hAnsi="Times New Roman" w:cs="Times New Roman"/>
          <w:sz w:val="28"/>
          <w:szCs w:val="28"/>
        </w:rPr>
        <w:t>При розрахунку видатків</w:t>
      </w:r>
      <w:r w:rsidR="00F4578D" w:rsidRPr="00FB4A52">
        <w:rPr>
          <w:rFonts w:ascii="Times New Roman" w:hAnsi="Times New Roman" w:cs="Times New Roman"/>
          <w:sz w:val="28"/>
          <w:szCs w:val="28"/>
        </w:rPr>
        <w:t xml:space="preserve"> на енергоносії та комунальні послуги </w:t>
      </w:r>
      <w:r w:rsidR="009A525F" w:rsidRPr="00FB4A52">
        <w:rPr>
          <w:rFonts w:ascii="Times New Roman" w:hAnsi="Times New Roman" w:cs="Times New Roman"/>
          <w:sz w:val="28"/>
          <w:szCs w:val="28"/>
        </w:rPr>
        <w:t>враховано натуральні показники за фактичним їх споживанням</w:t>
      </w:r>
      <w:r w:rsidR="004D41F0">
        <w:rPr>
          <w:rFonts w:ascii="Times New Roman" w:hAnsi="Times New Roman" w:cs="Times New Roman"/>
          <w:sz w:val="28"/>
          <w:szCs w:val="28"/>
        </w:rPr>
        <w:t>,</w:t>
      </w:r>
      <w:r w:rsidR="00920FF1" w:rsidRPr="00FB4A52">
        <w:rPr>
          <w:rFonts w:ascii="Times New Roman" w:hAnsi="Times New Roman" w:cs="Times New Roman"/>
          <w:sz w:val="28"/>
          <w:szCs w:val="28"/>
        </w:rPr>
        <w:t xml:space="preserve"> динаміку обсягу та структуру фактичних видатків на оплату енергоносіїв</w:t>
      </w:r>
      <w:r w:rsidR="00E76012" w:rsidRPr="00FB4A52">
        <w:rPr>
          <w:rFonts w:ascii="Times New Roman" w:hAnsi="Times New Roman" w:cs="Times New Roman"/>
          <w:sz w:val="28"/>
          <w:szCs w:val="28"/>
        </w:rPr>
        <w:t xml:space="preserve"> і  їх фактичне споживання</w:t>
      </w:r>
      <w:r w:rsidR="00920FF1" w:rsidRPr="00FB4A52">
        <w:rPr>
          <w:rFonts w:ascii="Times New Roman" w:hAnsi="Times New Roman" w:cs="Times New Roman"/>
          <w:sz w:val="28"/>
          <w:szCs w:val="28"/>
        </w:rPr>
        <w:t xml:space="preserve"> у минулому та поточному році</w:t>
      </w:r>
      <w:r w:rsidR="00E76012" w:rsidRPr="00FB4A52">
        <w:rPr>
          <w:rFonts w:ascii="Times New Roman" w:hAnsi="Times New Roman" w:cs="Times New Roman"/>
          <w:sz w:val="28"/>
          <w:szCs w:val="28"/>
        </w:rPr>
        <w:t>, актуальні тарифи та середні коефіцієнти росту</w:t>
      </w:r>
      <w:r w:rsidR="00E261EC" w:rsidRPr="00FB4A52">
        <w:rPr>
          <w:rFonts w:ascii="Times New Roman" w:hAnsi="Times New Roman" w:cs="Times New Roman"/>
          <w:sz w:val="28"/>
          <w:szCs w:val="28"/>
        </w:rPr>
        <w:t xml:space="preserve"> та цін зазначених у Меморандумі</w:t>
      </w:r>
      <w:r w:rsidR="00F4578D" w:rsidRPr="00FB4A52">
        <w:rPr>
          <w:rFonts w:ascii="Times New Roman" w:hAnsi="Times New Roman" w:cs="Times New Roman"/>
          <w:sz w:val="28"/>
          <w:szCs w:val="28"/>
        </w:rPr>
        <w:t>:</w:t>
      </w:r>
    </w:p>
    <w:p w:rsidR="00D91C19" w:rsidRPr="00FB4A52" w:rsidRDefault="000D42B1" w:rsidP="000F0775">
      <w:pPr>
        <w:pStyle w:val="a3"/>
        <w:rPr>
          <w:rFonts w:ascii="Times New Roman" w:hAnsi="Times New Roman" w:cs="Times New Roman"/>
          <w:sz w:val="28"/>
          <w:szCs w:val="28"/>
        </w:rPr>
      </w:pPr>
      <w:r w:rsidRPr="00FB4A52">
        <w:rPr>
          <w:rFonts w:ascii="Times New Roman" w:hAnsi="Times New Roman" w:cs="Times New Roman"/>
          <w:sz w:val="28"/>
          <w:szCs w:val="28"/>
        </w:rPr>
        <w:t xml:space="preserve">  - </w:t>
      </w:r>
      <w:r w:rsidR="007B6C1A" w:rsidRPr="00FB4A52">
        <w:rPr>
          <w:rFonts w:ascii="Times New Roman" w:hAnsi="Times New Roman" w:cs="Times New Roman"/>
          <w:b/>
          <w:sz w:val="28"/>
          <w:szCs w:val="28"/>
        </w:rPr>
        <w:t>газопостачання</w:t>
      </w:r>
      <w:r w:rsidR="007B6C1A" w:rsidRPr="00FB4A52">
        <w:rPr>
          <w:rFonts w:ascii="Times New Roman" w:hAnsi="Times New Roman" w:cs="Times New Roman"/>
          <w:sz w:val="28"/>
          <w:szCs w:val="28"/>
        </w:rPr>
        <w:t xml:space="preserve"> (вартість </w:t>
      </w:r>
      <w:r w:rsidR="00806472" w:rsidRPr="00FB4A52">
        <w:rPr>
          <w:rFonts w:ascii="Times New Roman" w:hAnsi="Times New Roman" w:cs="Times New Roman"/>
          <w:sz w:val="28"/>
          <w:szCs w:val="28"/>
        </w:rPr>
        <w:t xml:space="preserve">газу  відповідно до Меморандуму </w:t>
      </w:r>
      <w:r w:rsidR="006A41DD" w:rsidRPr="00FB4A52">
        <w:rPr>
          <w:rFonts w:ascii="Times New Roman" w:hAnsi="Times New Roman" w:cs="Times New Roman"/>
          <w:sz w:val="28"/>
          <w:szCs w:val="28"/>
        </w:rPr>
        <w:t xml:space="preserve"> 16,554 грн. за 1 </w:t>
      </w:r>
      <w:proofErr w:type="spellStart"/>
      <w:r w:rsidR="006A41DD" w:rsidRPr="00FB4A52">
        <w:rPr>
          <w:rFonts w:ascii="Times New Roman" w:hAnsi="Times New Roman" w:cs="Times New Roman"/>
          <w:sz w:val="28"/>
          <w:szCs w:val="28"/>
        </w:rPr>
        <w:t>куб.м</w:t>
      </w:r>
      <w:proofErr w:type="spellEnd"/>
      <w:r w:rsidR="006A41DD" w:rsidRPr="00FB4A52">
        <w:rPr>
          <w:rFonts w:ascii="Times New Roman" w:hAnsi="Times New Roman" w:cs="Times New Roman"/>
          <w:sz w:val="28"/>
          <w:szCs w:val="28"/>
        </w:rPr>
        <w:t xml:space="preserve">. з ПДВ </w:t>
      </w:r>
      <w:r w:rsidR="007B6C1A" w:rsidRPr="00FB4A52">
        <w:rPr>
          <w:rFonts w:ascii="Times New Roman" w:hAnsi="Times New Roman" w:cs="Times New Roman"/>
          <w:sz w:val="28"/>
          <w:szCs w:val="28"/>
        </w:rPr>
        <w:t xml:space="preserve">+ </w:t>
      </w:r>
      <w:r w:rsidR="00AB54EB" w:rsidRPr="00FB4A52">
        <w:rPr>
          <w:rFonts w:ascii="Times New Roman" w:hAnsi="Times New Roman" w:cs="Times New Roman"/>
          <w:sz w:val="28"/>
          <w:szCs w:val="28"/>
        </w:rPr>
        <w:t>т</w:t>
      </w:r>
      <w:r w:rsidR="00D316F6" w:rsidRPr="00FB4A52">
        <w:rPr>
          <w:rFonts w:ascii="Times New Roman" w:hAnsi="Times New Roman" w:cs="Times New Roman"/>
          <w:sz w:val="28"/>
          <w:szCs w:val="28"/>
        </w:rPr>
        <w:t xml:space="preserve">ранспортування </w:t>
      </w:r>
      <w:r w:rsidR="006A41DD" w:rsidRPr="00FB4A52">
        <w:rPr>
          <w:rFonts w:ascii="Times New Roman" w:hAnsi="Times New Roman" w:cs="Times New Roman"/>
          <w:sz w:val="28"/>
          <w:szCs w:val="28"/>
        </w:rPr>
        <w:t>4,18</w:t>
      </w:r>
      <w:r w:rsidR="00E45AC4" w:rsidRPr="00FB4A52">
        <w:rPr>
          <w:rFonts w:ascii="Times New Roman" w:hAnsi="Times New Roman" w:cs="Times New Roman"/>
          <w:sz w:val="28"/>
          <w:szCs w:val="28"/>
        </w:rPr>
        <w:t>=</w:t>
      </w:r>
      <w:r w:rsidR="006A41DD" w:rsidRPr="00FB4A52">
        <w:rPr>
          <w:rFonts w:ascii="Times New Roman" w:hAnsi="Times New Roman" w:cs="Times New Roman"/>
          <w:b/>
          <w:sz w:val="28"/>
          <w:szCs w:val="28"/>
        </w:rPr>
        <w:t>20,734</w:t>
      </w:r>
      <w:r w:rsidR="00CA3818" w:rsidRPr="00FB4A52">
        <w:rPr>
          <w:rFonts w:ascii="Times New Roman" w:hAnsi="Times New Roman" w:cs="Times New Roman"/>
          <w:b/>
          <w:sz w:val="28"/>
          <w:szCs w:val="28"/>
        </w:rPr>
        <w:t xml:space="preserve"> грн.</w:t>
      </w:r>
      <w:r w:rsidR="00EA39B4" w:rsidRPr="00FB4A52">
        <w:rPr>
          <w:rFonts w:ascii="Times New Roman" w:hAnsi="Times New Roman" w:cs="Times New Roman"/>
          <w:b/>
          <w:sz w:val="28"/>
          <w:szCs w:val="28"/>
        </w:rPr>
        <w:t xml:space="preserve"> за 1 куб. м</w:t>
      </w:r>
      <w:r w:rsidR="00EA39B4" w:rsidRPr="00FB4A52">
        <w:rPr>
          <w:rFonts w:ascii="Times New Roman" w:hAnsi="Times New Roman" w:cs="Times New Roman"/>
          <w:sz w:val="28"/>
          <w:szCs w:val="28"/>
        </w:rPr>
        <w:t>.)</w:t>
      </w:r>
      <w:r w:rsidR="008565F8">
        <w:rPr>
          <w:rFonts w:ascii="Times New Roman" w:hAnsi="Times New Roman" w:cs="Times New Roman"/>
          <w:sz w:val="28"/>
          <w:szCs w:val="28"/>
        </w:rPr>
        <w:t>.</w:t>
      </w:r>
      <w:r w:rsidR="00E5509A">
        <w:rPr>
          <w:rFonts w:ascii="Times New Roman" w:hAnsi="Times New Roman" w:cs="Times New Roman"/>
          <w:sz w:val="28"/>
          <w:szCs w:val="28"/>
        </w:rPr>
        <w:t>(До порівняння вартість газопостачання у 2021 році враховувалася по вартості 10,80 за</w:t>
      </w:r>
      <w:r w:rsidR="008565F8">
        <w:rPr>
          <w:rFonts w:ascii="Times New Roman" w:hAnsi="Times New Roman" w:cs="Times New Roman"/>
          <w:sz w:val="28"/>
          <w:szCs w:val="28"/>
        </w:rPr>
        <w:t xml:space="preserve"> 1</w:t>
      </w:r>
      <w:r w:rsidR="00D92EC6">
        <w:rPr>
          <w:rFonts w:ascii="Times New Roman" w:hAnsi="Times New Roman" w:cs="Times New Roman"/>
          <w:sz w:val="28"/>
          <w:szCs w:val="28"/>
        </w:rPr>
        <w:t>к</w:t>
      </w:r>
      <w:r w:rsidR="00E5509A">
        <w:rPr>
          <w:rFonts w:ascii="Times New Roman" w:hAnsi="Times New Roman" w:cs="Times New Roman"/>
          <w:sz w:val="28"/>
          <w:szCs w:val="28"/>
        </w:rPr>
        <w:t xml:space="preserve">уб.м.). </w:t>
      </w:r>
    </w:p>
    <w:p w:rsidR="009D5074" w:rsidRPr="00FB4A52" w:rsidRDefault="00FE4BDC" w:rsidP="00704D0C">
      <w:pPr>
        <w:pStyle w:val="a3"/>
        <w:jc w:val="both"/>
        <w:rPr>
          <w:rFonts w:ascii="Times New Roman" w:hAnsi="Times New Roman" w:cs="Times New Roman"/>
          <w:sz w:val="28"/>
          <w:szCs w:val="28"/>
        </w:rPr>
      </w:pPr>
      <w:r w:rsidRPr="00FB4A52">
        <w:rPr>
          <w:rFonts w:ascii="Times New Roman" w:hAnsi="Times New Roman" w:cs="Times New Roman"/>
          <w:sz w:val="28"/>
          <w:szCs w:val="28"/>
        </w:rPr>
        <w:t xml:space="preserve">  </w:t>
      </w:r>
      <w:r w:rsidRPr="00FB4A52">
        <w:rPr>
          <w:rFonts w:ascii="Times New Roman" w:hAnsi="Times New Roman" w:cs="Times New Roman"/>
          <w:b/>
          <w:sz w:val="28"/>
          <w:szCs w:val="28"/>
        </w:rPr>
        <w:t>- елект</w:t>
      </w:r>
      <w:r w:rsidR="00C328A6" w:rsidRPr="00FB4A52">
        <w:rPr>
          <w:rFonts w:ascii="Times New Roman" w:hAnsi="Times New Roman" w:cs="Times New Roman"/>
          <w:b/>
          <w:sz w:val="28"/>
          <w:szCs w:val="28"/>
        </w:rPr>
        <w:t>роенергія</w:t>
      </w:r>
      <w:r w:rsidR="00C328A6" w:rsidRPr="00FB4A52">
        <w:rPr>
          <w:rFonts w:ascii="Times New Roman" w:hAnsi="Times New Roman" w:cs="Times New Roman"/>
          <w:sz w:val="28"/>
          <w:szCs w:val="28"/>
        </w:rPr>
        <w:t xml:space="preserve"> (вартість</w:t>
      </w:r>
      <w:r w:rsidR="00806472" w:rsidRPr="00FB4A52">
        <w:rPr>
          <w:rFonts w:ascii="Times New Roman" w:hAnsi="Times New Roman" w:cs="Times New Roman"/>
          <w:sz w:val="28"/>
          <w:szCs w:val="28"/>
        </w:rPr>
        <w:t xml:space="preserve"> з врахуванням коефіцієнту підвищень 4,90</w:t>
      </w:r>
      <w:r w:rsidR="00C328A6" w:rsidRPr="00FB4A52">
        <w:rPr>
          <w:rFonts w:ascii="Times New Roman" w:hAnsi="Times New Roman" w:cs="Times New Roman"/>
          <w:sz w:val="28"/>
          <w:szCs w:val="28"/>
        </w:rPr>
        <w:t xml:space="preserve"> + транспортування 1,</w:t>
      </w:r>
      <w:r w:rsidR="00806472" w:rsidRPr="00FB4A52">
        <w:rPr>
          <w:rFonts w:ascii="Times New Roman" w:hAnsi="Times New Roman" w:cs="Times New Roman"/>
          <w:sz w:val="28"/>
          <w:szCs w:val="28"/>
        </w:rPr>
        <w:t>6</w:t>
      </w:r>
      <w:r w:rsidR="00C328A6" w:rsidRPr="00FB4A52">
        <w:rPr>
          <w:rFonts w:ascii="Times New Roman" w:hAnsi="Times New Roman" w:cs="Times New Roman"/>
          <w:sz w:val="28"/>
          <w:szCs w:val="28"/>
        </w:rPr>
        <w:t xml:space="preserve">0 грн.  = </w:t>
      </w:r>
      <w:r w:rsidR="009D5074" w:rsidRPr="00FB4A52">
        <w:rPr>
          <w:rFonts w:ascii="Times New Roman" w:hAnsi="Times New Roman" w:cs="Times New Roman"/>
          <w:sz w:val="28"/>
          <w:szCs w:val="28"/>
        </w:rPr>
        <w:t xml:space="preserve"> </w:t>
      </w:r>
      <w:r w:rsidR="00806472" w:rsidRPr="00FB4A52">
        <w:rPr>
          <w:rFonts w:ascii="Times New Roman" w:hAnsi="Times New Roman" w:cs="Times New Roman"/>
          <w:b/>
          <w:sz w:val="28"/>
          <w:szCs w:val="28"/>
        </w:rPr>
        <w:t>6,5</w:t>
      </w:r>
      <w:r w:rsidR="00C328A6" w:rsidRPr="00FB4A52">
        <w:rPr>
          <w:rFonts w:ascii="Times New Roman" w:hAnsi="Times New Roman" w:cs="Times New Roman"/>
          <w:b/>
          <w:sz w:val="28"/>
          <w:szCs w:val="28"/>
        </w:rPr>
        <w:t xml:space="preserve"> грн.</w:t>
      </w:r>
      <w:r w:rsidR="00EA39B4" w:rsidRPr="00FB4A52">
        <w:rPr>
          <w:rFonts w:ascii="Times New Roman" w:hAnsi="Times New Roman" w:cs="Times New Roman"/>
          <w:b/>
          <w:sz w:val="28"/>
          <w:szCs w:val="28"/>
        </w:rPr>
        <w:t xml:space="preserve"> за 1 </w:t>
      </w:r>
      <w:proofErr w:type="spellStart"/>
      <w:r w:rsidR="00EA39B4" w:rsidRPr="00FB4A52">
        <w:rPr>
          <w:rFonts w:ascii="Times New Roman" w:hAnsi="Times New Roman" w:cs="Times New Roman"/>
          <w:b/>
          <w:sz w:val="28"/>
          <w:szCs w:val="28"/>
        </w:rPr>
        <w:t>квт</w:t>
      </w:r>
      <w:proofErr w:type="spellEnd"/>
      <w:r w:rsidR="00EA39B4" w:rsidRPr="00FB4A52">
        <w:rPr>
          <w:rFonts w:ascii="Times New Roman" w:hAnsi="Times New Roman" w:cs="Times New Roman"/>
          <w:sz w:val="28"/>
          <w:szCs w:val="28"/>
        </w:rPr>
        <w:t>.</w:t>
      </w:r>
      <w:r w:rsidR="00C328A6" w:rsidRPr="00FB4A52">
        <w:rPr>
          <w:rFonts w:ascii="Times New Roman" w:hAnsi="Times New Roman" w:cs="Times New Roman"/>
          <w:sz w:val="28"/>
          <w:szCs w:val="28"/>
        </w:rPr>
        <w:t>)</w:t>
      </w:r>
      <w:r w:rsidR="008565F8">
        <w:rPr>
          <w:rFonts w:ascii="Times New Roman" w:hAnsi="Times New Roman" w:cs="Times New Roman"/>
          <w:sz w:val="28"/>
          <w:szCs w:val="28"/>
        </w:rPr>
        <w:t>. (До порівняння у 2021 році – 3,</w:t>
      </w:r>
      <w:r w:rsidR="00C1654B">
        <w:rPr>
          <w:rFonts w:ascii="Times New Roman" w:hAnsi="Times New Roman" w:cs="Times New Roman"/>
          <w:sz w:val="28"/>
          <w:szCs w:val="28"/>
        </w:rPr>
        <w:t>83</w:t>
      </w:r>
      <w:r w:rsidR="008565F8">
        <w:rPr>
          <w:rFonts w:ascii="Times New Roman" w:hAnsi="Times New Roman" w:cs="Times New Roman"/>
          <w:sz w:val="28"/>
          <w:szCs w:val="28"/>
        </w:rPr>
        <w:t xml:space="preserve"> грн.)</w:t>
      </w:r>
      <w:r w:rsidR="00C328A6" w:rsidRPr="00FB4A52">
        <w:rPr>
          <w:rFonts w:ascii="Times New Roman" w:hAnsi="Times New Roman" w:cs="Times New Roman"/>
          <w:sz w:val="28"/>
          <w:szCs w:val="28"/>
        </w:rPr>
        <w:t>;</w:t>
      </w:r>
    </w:p>
    <w:p w:rsidR="002D2457" w:rsidRPr="00FB4A52" w:rsidRDefault="00C328A6" w:rsidP="00704D0C">
      <w:pPr>
        <w:pStyle w:val="a3"/>
        <w:jc w:val="both"/>
        <w:rPr>
          <w:rFonts w:ascii="Times New Roman" w:hAnsi="Times New Roman" w:cs="Times New Roman"/>
          <w:b/>
          <w:sz w:val="28"/>
          <w:szCs w:val="28"/>
        </w:rPr>
      </w:pPr>
      <w:r w:rsidRPr="00FB4A52">
        <w:rPr>
          <w:rFonts w:ascii="Times New Roman" w:hAnsi="Times New Roman" w:cs="Times New Roman"/>
          <w:sz w:val="28"/>
          <w:szCs w:val="28"/>
        </w:rPr>
        <w:t xml:space="preserve">  </w:t>
      </w:r>
      <w:r w:rsidRPr="00FB4A52">
        <w:rPr>
          <w:rFonts w:ascii="Times New Roman" w:hAnsi="Times New Roman" w:cs="Times New Roman"/>
          <w:b/>
          <w:sz w:val="28"/>
          <w:szCs w:val="28"/>
        </w:rPr>
        <w:t xml:space="preserve">- теплопостачання : </w:t>
      </w:r>
      <w:r w:rsidR="00E16485" w:rsidRPr="00FB4A52">
        <w:rPr>
          <w:rFonts w:ascii="Times New Roman" w:hAnsi="Times New Roman" w:cs="Times New Roman"/>
          <w:b/>
          <w:sz w:val="28"/>
          <w:szCs w:val="28"/>
        </w:rPr>
        <w:t xml:space="preserve"> </w:t>
      </w:r>
    </w:p>
    <w:p w:rsidR="00C328A6" w:rsidRPr="00FB4A52" w:rsidRDefault="00E16485" w:rsidP="00704D0C">
      <w:pPr>
        <w:pStyle w:val="a3"/>
        <w:jc w:val="both"/>
        <w:rPr>
          <w:rFonts w:ascii="Times New Roman" w:hAnsi="Times New Roman" w:cs="Times New Roman"/>
          <w:sz w:val="28"/>
          <w:szCs w:val="28"/>
        </w:rPr>
      </w:pPr>
      <w:r w:rsidRPr="00FB4A52">
        <w:rPr>
          <w:rFonts w:ascii="Times New Roman" w:hAnsi="Times New Roman" w:cs="Times New Roman"/>
          <w:sz w:val="28"/>
          <w:szCs w:val="28"/>
        </w:rPr>
        <w:t xml:space="preserve">- </w:t>
      </w:r>
      <w:r w:rsidR="00C328A6" w:rsidRPr="00FB4A52">
        <w:rPr>
          <w:rFonts w:ascii="Times New Roman" w:hAnsi="Times New Roman" w:cs="Times New Roman"/>
          <w:sz w:val="28"/>
          <w:szCs w:val="28"/>
        </w:rPr>
        <w:t>із викорис</w:t>
      </w:r>
      <w:r w:rsidR="00012510" w:rsidRPr="00FB4A52">
        <w:rPr>
          <w:rFonts w:ascii="Times New Roman" w:hAnsi="Times New Roman" w:cs="Times New Roman"/>
          <w:sz w:val="28"/>
          <w:szCs w:val="28"/>
        </w:rPr>
        <w:t>танням</w:t>
      </w:r>
      <w:r w:rsidR="006A41DD" w:rsidRPr="00FB4A52">
        <w:rPr>
          <w:rFonts w:ascii="Times New Roman" w:hAnsi="Times New Roman" w:cs="Times New Roman"/>
          <w:sz w:val="28"/>
          <w:szCs w:val="28"/>
        </w:rPr>
        <w:t xml:space="preserve"> вартості газу 20,734 грн. </w:t>
      </w:r>
      <w:r w:rsidR="00012510" w:rsidRPr="00FB4A52">
        <w:rPr>
          <w:rFonts w:ascii="Times New Roman" w:hAnsi="Times New Roman" w:cs="Times New Roman"/>
          <w:sz w:val="28"/>
          <w:szCs w:val="28"/>
        </w:rPr>
        <w:t xml:space="preserve"> </w:t>
      </w:r>
      <w:r w:rsidR="006A41DD" w:rsidRPr="00FB4A52">
        <w:rPr>
          <w:rFonts w:ascii="Times New Roman" w:hAnsi="Times New Roman" w:cs="Times New Roman"/>
          <w:sz w:val="28"/>
          <w:szCs w:val="28"/>
        </w:rPr>
        <w:t xml:space="preserve"> - </w:t>
      </w:r>
      <w:r w:rsidR="00012510" w:rsidRPr="00FB4A52">
        <w:rPr>
          <w:rFonts w:ascii="Times New Roman" w:hAnsi="Times New Roman" w:cs="Times New Roman"/>
          <w:sz w:val="28"/>
          <w:szCs w:val="28"/>
        </w:rPr>
        <w:t xml:space="preserve"> </w:t>
      </w:r>
      <w:r w:rsidR="006A41DD" w:rsidRPr="00FB4A52">
        <w:rPr>
          <w:rFonts w:ascii="Times New Roman" w:hAnsi="Times New Roman" w:cs="Times New Roman"/>
          <w:b/>
          <w:sz w:val="28"/>
          <w:szCs w:val="28"/>
        </w:rPr>
        <w:t>4556,0</w:t>
      </w:r>
      <w:r w:rsidR="00012510" w:rsidRPr="00FB4A52">
        <w:rPr>
          <w:rFonts w:ascii="Times New Roman" w:hAnsi="Times New Roman" w:cs="Times New Roman"/>
          <w:b/>
          <w:sz w:val="28"/>
          <w:szCs w:val="28"/>
        </w:rPr>
        <w:t xml:space="preserve"> грн. за 1 </w:t>
      </w:r>
      <w:proofErr w:type="spellStart"/>
      <w:r w:rsidR="00012510" w:rsidRPr="00FB4A52">
        <w:rPr>
          <w:rFonts w:ascii="Times New Roman" w:hAnsi="Times New Roman" w:cs="Times New Roman"/>
          <w:b/>
          <w:sz w:val="28"/>
          <w:szCs w:val="28"/>
        </w:rPr>
        <w:t>Гкал</w:t>
      </w:r>
      <w:proofErr w:type="spellEnd"/>
      <w:r w:rsidR="00012510" w:rsidRPr="00FB4A52">
        <w:rPr>
          <w:rFonts w:ascii="Times New Roman" w:hAnsi="Times New Roman" w:cs="Times New Roman"/>
          <w:b/>
          <w:sz w:val="28"/>
          <w:szCs w:val="28"/>
        </w:rPr>
        <w:t>.</w:t>
      </w:r>
      <w:r w:rsidR="00012510" w:rsidRPr="00FB4A52">
        <w:rPr>
          <w:rFonts w:ascii="Times New Roman" w:hAnsi="Times New Roman" w:cs="Times New Roman"/>
          <w:sz w:val="28"/>
          <w:szCs w:val="28"/>
        </w:rPr>
        <w:t>;</w:t>
      </w:r>
    </w:p>
    <w:p w:rsidR="00617DC9" w:rsidRPr="00FB4A52" w:rsidRDefault="002D2457" w:rsidP="00704D0C">
      <w:pPr>
        <w:pStyle w:val="a3"/>
        <w:jc w:val="both"/>
        <w:rPr>
          <w:rFonts w:ascii="Times New Roman" w:hAnsi="Times New Roman" w:cs="Times New Roman"/>
          <w:sz w:val="28"/>
          <w:szCs w:val="28"/>
        </w:rPr>
      </w:pPr>
      <w:r w:rsidRPr="00FB4A52">
        <w:rPr>
          <w:rFonts w:ascii="Times New Roman" w:hAnsi="Times New Roman" w:cs="Times New Roman"/>
          <w:sz w:val="28"/>
          <w:szCs w:val="28"/>
        </w:rPr>
        <w:t xml:space="preserve"> </w:t>
      </w:r>
      <w:r w:rsidR="00E16485" w:rsidRPr="00FB4A52">
        <w:rPr>
          <w:rFonts w:ascii="Times New Roman" w:hAnsi="Times New Roman" w:cs="Times New Roman"/>
          <w:sz w:val="28"/>
          <w:szCs w:val="28"/>
        </w:rPr>
        <w:t xml:space="preserve">- із використанням твердого палива </w:t>
      </w:r>
      <w:r w:rsidR="006A41DD" w:rsidRPr="00FB4A52">
        <w:rPr>
          <w:rFonts w:ascii="Times New Roman" w:hAnsi="Times New Roman" w:cs="Times New Roman"/>
          <w:sz w:val="28"/>
          <w:szCs w:val="28"/>
        </w:rPr>
        <w:t xml:space="preserve">– </w:t>
      </w:r>
      <w:r w:rsidR="006A41DD" w:rsidRPr="00FB4A52">
        <w:rPr>
          <w:rFonts w:ascii="Times New Roman" w:hAnsi="Times New Roman" w:cs="Times New Roman"/>
          <w:b/>
          <w:sz w:val="28"/>
          <w:szCs w:val="28"/>
        </w:rPr>
        <w:t>1834,61 грн.</w:t>
      </w:r>
      <w:r w:rsidR="00E16485" w:rsidRPr="00FB4A52">
        <w:rPr>
          <w:rFonts w:ascii="Times New Roman" w:hAnsi="Times New Roman" w:cs="Times New Roman"/>
          <w:b/>
          <w:sz w:val="28"/>
          <w:szCs w:val="28"/>
        </w:rPr>
        <w:t xml:space="preserve"> </w:t>
      </w:r>
      <w:r w:rsidRPr="00FB4A52">
        <w:rPr>
          <w:rFonts w:ascii="Times New Roman" w:hAnsi="Times New Roman" w:cs="Times New Roman"/>
          <w:b/>
          <w:sz w:val="28"/>
          <w:szCs w:val="28"/>
        </w:rPr>
        <w:t>за</w:t>
      </w:r>
      <w:r w:rsidR="00E71086" w:rsidRPr="00FB4A52">
        <w:rPr>
          <w:rFonts w:ascii="Times New Roman" w:hAnsi="Times New Roman" w:cs="Times New Roman"/>
          <w:b/>
          <w:sz w:val="28"/>
          <w:szCs w:val="28"/>
        </w:rPr>
        <w:t xml:space="preserve"> 1</w:t>
      </w:r>
      <w:r w:rsidR="00FB2DC5" w:rsidRPr="00FB4A52">
        <w:rPr>
          <w:rFonts w:ascii="Times New Roman" w:hAnsi="Times New Roman" w:cs="Times New Roman"/>
          <w:b/>
          <w:sz w:val="28"/>
          <w:szCs w:val="28"/>
        </w:rPr>
        <w:t xml:space="preserve">Гкал. </w:t>
      </w:r>
      <w:r w:rsidR="00FB2DC5" w:rsidRPr="00FB4A52">
        <w:rPr>
          <w:rFonts w:ascii="Times New Roman" w:hAnsi="Times New Roman" w:cs="Times New Roman"/>
          <w:sz w:val="28"/>
          <w:szCs w:val="28"/>
        </w:rPr>
        <w:t xml:space="preserve"> (</w:t>
      </w:r>
      <w:r w:rsidR="006A41DD" w:rsidRPr="00FB4A52">
        <w:rPr>
          <w:rFonts w:ascii="Times New Roman" w:hAnsi="Times New Roman" w:cs="Times New Roman"/>
          <w:sz w:val="28"/>
          <w:szCs w:val="28"/>
        </w:rPr>
        <w:t>затверджений тариф</w:t>
      </w:r>
      <w:r w:rsidR="00FB2DC5" w:rsidRPr="00FB4A52">
        <w:rPr>
          <w:rFonts w:ascii="Times New Roman" w:hAnsi="Times New Roman" w:cs="Times New Roman"/>
          <w:sz w:val="28"/>
          <w:szCs w:val="28"/>
        </w:rPr>
        <w:t>)</w:t>
      </w:r>
      <w:r w:rsidR="00E16485" w:rsidRPr="00FB4A52">
        <w:rPr>
          <w:rFonts w:ascii="Times New Roman" w:hAnsi="Times New Roman" w:cs="Times New Roman"/>
          <w:sz w:val="28"/>
          <w:szCs w:val="28"/>
        </w:rPr>
        <w:t>;</w:t>
      </w:r>
    </w:p>
    <w:p w:rsidR="007F74DF" w:rsidRPr="00FB4A52" w:rsidRDefault="008A0478" w:rsidP="00704D0C">
      <w:pPr>
        <w:pStyle w:val="a3"/>
        <w:jc w:val="both"/>
        <w:rPr>
          <w:rFonts w:ascii="Times New Roman" w:hAnsi="Times New Roman" w:cs="Times New Roman"/>
          <w:sz w:val="28"/>
          <w:szCs w:val="28"/>
        </w:rPr>
      </w:pPr>
      <w:r w:rsidRPr="00FB4A52">
        <w:rPr>
          <w:rFonts w:ascii="Times New Roman" w:hAnsi="Times New Roman" w:cs="Times New Roman"/>
          <w:b/>
          <w:sz w:val="28"/>
          <w:szCs w:val="28"/>
        </w:rPr>
        <w:t xml:space="preserve">  </w:t>
      </w:r>
      <w:r w:rsidR="00F20D15" w:rsidRPr="00FB4A52">
        <w:rPr>
          <w:rFonts w:ascii="Times New Roman" w:hAnsi="Times New Roman" w:cs="Times New Roman"/>
          <w:b/>
          <w:sz w:val="28"/>
          <w:szCs w:val="28"/>
        </w:rPr>
        <w:t xml:space="preserve"> - </w:t>
      </w:r>
      <w:r w:rsidR="007F74DF" w:rsidRPr="00FB4A52">
        <w:rPr>
          <w:rFonts w:ascii="Times New Roman" w:hAnsi="Times New Roman" w:cs="Times New Roman"/>
          <w:b/>
          <w:sz w:val="28"/>
          <w:szCs w:val="28"/>
        </w:rPr>
        <w:t xml:space="preserve">вартість </w:t>
      </w:r>
      <w:r w:rsidR="00EA47BC" w:rsidRPr="00FB4A52">
        <w:rPr>
          <w:rFonts w:ascii="Times New Roman" w:hAnsi="Times New Roman" w:cs="Times New Roman"/>
          <w:b/>
          <w:sz w:val="28"/>
          <w:szCs w:val="28"/>
        </w:rPr>
        <w:t>вугілля</w:t>
      </w:r>
      <w:r w:rsidR="00EA47BC" w:rsidRPr="00FB4A52">
        <w:rPr>
          <w:rFonts w:ascii="Times New Roman" w:hAnsi="Times New Roman" w:cs="Times New Roman"/>
          <w:sz w:val="28"/>
          <w:szCs w:val="28"/>
        </w:rPr>
        <w:t xml:space="preserve"> </w:t>
      </w:r>
      <w:r w:rsidR="003E185D" w:rsidRPr="00FB4A52">
        <w:rPr>
          <w:rFonts w:ascii="Times New Roman" w:hAnsi="Times New Roman" w:cs="Times New Roman"/>
          <w:sz w:val="28"/>
          <w:szCs w:val="28"/>
        </w:rPr>
        <w:t>(діюча вартість  -</w:t>
      </w:r>
      <w:r w:rsidR="00FB4A52" w:rsidRPr="00FB4A52">
        <w:rPr>
          <w:rFonts w:ascii="Times New Roman" w:hAnsi="Times New Roman" w:cs="Times New Roman"/>
          <w:sz w:val="28"/>
          <w:szCs w:val="28"/>
        </w:rPr>
        <w:t xml:space="preserve"> </w:t>
      </w:r>
      <w:r w:rsidR="00FB4A52" w:rsidRPr="00FB4A52">
        <w:rPr>
          <w:rFonts w:ascii="Times New Roman" w:hAnsi="Times New Roman" w:cs="Times New Roman"/>
          <w:b/>
          <w:sz w:val="28"/>
          <w:szCs w:val="28"/>
        </w:rPr>
        <w:t>4500</w:t>
      </w:r>
      <w:r w:rsidR="00EA47BC" w:rsidRPr="00FB4A52">
        <w:rPr>
          <w:rFonts w:ascii="Times New Roman" w:hAnsi="Times New Roman" w:cs="Times New Roman"/>
          <w:b/>
          <w:sz w:val="28"/>
          <w:szCs w:val="28"/>
        </w:rPr>
        <w:t>,0 грн.</w:t>
      </w:r>
      <w:r w:rsidR="00EA47BC" w:rsidRPr="00FB4A52">
        <w:rPr>
          <w:rFonts w:ascii="Times New Roman" w:hAnsi="Times New Roman" w:cs="Times New Roman"/>
          <w:sz w:val="28"/>
          <w:szCs w:val="28"/>
        </w:rPr>
        <w:t xml:space="preserve"> </w:t>
      </w:r>
      <w:r w:rsidR="00500E45" w:rsidRPr="00FB4A52">
        <w:rPr>
          <w:rFonts w:ascii="Times New Roman" w:hAnsi="Times New Roman" w:cs="Times New Roman"/>
          <w:b/>
          <w:sz w:val="28"/>
          <w:szCs w:val="28"/>
        </w:rPr>
        <w:t>за 1 тону вугілля</w:t>
      </w:r>
      <w:r w:rsidR="00500E45" w:rsidRPr="00FB4A52">
        <w:rPr>
          <w:rFonts w:ascii="Times New Roman" w:hAnsi="Times New Roman" w:cs="Times New Roman"/>
          <w:sz w:val="28"/>
          <w:szCs w:val="28"/>
        </w:rPr>
        <w:t>);</w:t>
      </w:r>
    </w:p>
    <w:p w:rsidR="00500E45" w:rsidRPr="00FB4A52" w:rsidRDefault="00500E45" w:rsidP="00704D0C">
      <w:pPr>
        <w:pStyle w:val="a3"/>
        <w:jc w:val="both"/>
        <w:rPr>
          <w:rFonts w:ascii="Times New Roman" w:hAnsi="Times New Roman" w:cs="Times New Roman"/>
          <w:sz w:val="28"/>
          <w:szCs w:val="28"/>
        </w:rPr>
      </w:pPr>
      <w:r w:rsidRPr="00FB4A52">
        <w:rPr>
          <w:rFonts w:ascii="Times New Roman" w:hAnsi="Times New Roman" w:cs="Times New Roman"/>
          <w:sz w:val="28"/>
          <w:szCs w:val="28"/>
        </w:rPr>
        <w:t xml:space="preserve"> </w:t>
      </w:r>
      <w:r w:rsidR="004C7E17" w:rsidRPr="00FB4A52">
        <w:rPr>
          <w:rFonts w:ascii="Times New Roman" w:hAnsi="Times New Roman" w:cs="Times New Roman"/>
          <w:sz w:val="28"/>
          <w:szCs w:val="28"/>
        </w:rPr>
        <w:t xml:space="preserve">  </w:t>
      </w:r>
      <w:r w:rsidRPr="00FB4A52">
        <w:rPr>
          <w:rFonts w:ascii="Times New Roman" w:hAnsi="Times New Roman" w:cs="Times New Roman"/>
          <w:b/>
          <w:sz w:val="28"/>
          <w:szCs w:val="28"/>
        </w:rPr>
        <w:t>- вартість дров</w:t>
      </w:r>
      <w:r w:rsidRPr="00FB4A52">
        <w:rPr>
          <w:rFonts w:ascii="Times New Roman" w:hAnsi="Times New Roman" w:cs="Times New Roman"/>
          <w:sz w:val="28"/>
          <w:szCs w:val="28"/>
        </w:rPr>
        <w:t xml:space="preserve"> (діюча вартість  -</w:t>
      </w:r>
      <w:r w:rsidR="00B02BC5" w:rsidRPr="00FB4A52">
        <w:rPr>
          <w:rFonts w:ascii="Times New Roman" w:hAnsi="Times New Roman" w:cs="Times New Roman"/>
          <w:sz w:val="28"/>
          <w:szCs w:val="28"/>
        </w:rPr>
        <w:t xml:space="preserve"> </w:t>
      </w:r>
      <w:r w:rsidRPr="00FB4A52">
        <w:rPr>
          <w:rFonts w:ascii="Times New Roman" w:hAnsi="Times New Roman" w:cs="Times New Roman"/>
          <w:sz w:val="28"/>
          <w:szCs w:val="28"/>
        </w:rPr>
        <w:t xml:space="preserve"> </w:t>
      </w:r>
      <w:r w:rsidR="00FB4A52" w:rsidRPr="00FB4A52">
        <w:rPr>
          <w:rFonts w:ascii="Times New Roman" w:hAnsi="Times New Roman" w:cs="Times New Roman"/>
          <w:sz w:val="28"/>
          <w:szCs w:val="28"/>
        </w:rPr>
        <w:t>1585</w:t>
      </w:r>
      <w:r w:rsidR="008161DB" w:rsidRPr="00FB4A52">
        <w:rPr>
          <w:rFonts w:ascii="Times New Roman" w:hAnsi="Times New Roman" w:cs="Times New Roman"/>
          <w:sz w:val="28"/>
          <w:szCs w:val="28"/>
        </w:rPr>
        <w:t xml:space="preserve">,0 </w:t>
      </w:r>
      <w:r w:rsidRPr="00FB4A52">
        <w:rPr>
          <w:rFonts w:ascii="Times New Roman" w:hAnsi="Times New Roman" w:cs="Times New Roman"/>
          <w:sz w:val="28"/>
          <w:szCs w:val="28"/>
        </w:rPr>
        <w:t xml:space="preserve">грн. </w:t>
      </w:r>
      <w:r w:rsidR="00B11952" w:rsidRPr="00FB4A52">
        <w:rPr>
          <w:rFonts w:ascii="Times New Roman" w:hAnsi="Times New Roman" w:cs="Times New Roman"/>
          <w:sz w:val="28"/>
          <w:szCs w:val="28"/>
        </w:rPr>
        <w:t>за  1 куб. м. дров</w:t>
      </w:r>
      <w:r w:rsidRPr="00FB4A52">
        <w:rPr>
          <w:rFonts w:ascii="Times New Roman" w:hAnsi="Times New Roman" w:cs="Times New Roman"/>
          <w:sz w:val="28"/>
          <w:szCs w:val="28"/>
        </w:rPr>
        <w:t>);</w:t>
      </w:r>
    </w:p>
    <w:p w:rsidR="00EB6F18" w:rsidRPr="00FB4A52" w:rsidRDefault="00EB6F18" w:rsidP="00704D0C">
      <w:pPr>
        <w:pStyle w:val="a3"/>
        <w:jc w:val="both"/>
        <w:rPr>
          <w:rFonts w:ascii="Times New Roman" w:hAnsi="Times New Roman" w:cs="Times New Roman"/>
          <w:sz w:val="28"/>
          <w:szCs w:val="28"/>
        </w:rPr>
      </w:pPr>
      <w:r w:rsidRPr="006A41DD">
        <w:rPr>
          <w:rFonts w:ascii="Times New Roman" w:hAnsi="Times New Roman" w:cs="Times New Roman"/>
          <w:b/>
          <w:sz w:val="28"/>
          <w:szCs w:val="28"/>
        </w:rPr>
        <w:t xml:space="preserve">    - водопостачання</w:t>
      </w:r>
      <w:r w:rsidR="00782B27" w:rsidRPr="006A41DD">
        <w:rPr>
          <w:rFonts w:ascii="Times New Roman" w:hAnsi="Times New Roman" w:cs="Times New Roman"/>
          <w:b/>
          <w:sz w:val="28"/>
          <w:szCs w:val="28"/>
        </w:rPr>
        <w:t xml:space="preserve"> і водовідведення</w:t>
      </w:r>
      <w:r w:rsidRPr="006A41DD">
        <w:rPr>
          <w:rFonts w:ascii="Times New Roman" w:hAnsi="Times New Roman" w:cs="Times New Roman"/>
          <w:sz w:val="28"/>
          <w:szCs w:val="28"/>
        </w:rPr>
        <w:t xml:space="preserve">: - </w:t>
      </w:r>
      <w:r w:rsidR="00011574" w:rsidRPr="006A41DD">
        <w:rPr>
          <w:rFonts w:ascii="Times New Roman" w:hAnsi="Times New Roman" w:cs="Times New Roman"/>
          <w:sz w:val="28"/>
          <w:szCs w:val="28"/>
        </w:rPr>
        <w:t xml:space="preserve">діючий тариф </w:t>
      </w:r>
      <w:r w:rsidR="006A41DD" w:rsidRPr="006A41DD">
        <w:rPr>
          <w:rFonts w:ascii="Times New Roman" w:hAnsi="Times New Roman" w:cs="Times New Roman"/>
          <w:b/>
          <w:sz w:val="28"/>
          <w:szCs w:val="28"/>
        </w:rPr>
        <w:t>84,36</w:t>
      </w:r>
      <w:r w:rsidR="00782B27" w:rsidRPr="006A41DD">
        <w:rPr>
          <w:rFonts w:ascii="Times New Roman" w:hAnsi="Times New Roman" w:cs="Times New Roman"/>
          <w:b/>
          <w:sz w:val="28"/>
          <w:szCs w:val="28"/>
        </w:rPr>
        <w:t xml:space="preserve"> </w:t>
      </w:r>
      <w:r w:rsidR="00383E92" w:rsidRPr="006A41DD">
        <w:rPr>
          <w:rFonts w:ascii="Times New Roman" w:hAnsi="Times New Roman" w:cs="Times New Roman"/>
          <w:b/>
          <w:sz w:val="28"/>
          <w:szCs w:val="28"/>
        </w:rPr>
        <w:t>грн. за 1 куб. м.</w:t>
      </w:r>
      <w:r w:rsidR="00383E92" w:rsidRPr="006A41DD">
        <w:rPr>
          <w:rFonts w:ascii="Times New Roman" w:hAnsi="Times New Roman" w:cs="Times New Roman"/>
          <w:sz w:val="28"/>
          <w:szCs w:val="28"/>
        </w:rPr>
        <w:t xml:space="preserve"> </w:t>
      </w:r>
      <w:r w:rsidR="00383E92" w:rsidRPr="00FB4A52">
        <w:rPr>
          <w:rFonts w:ascii="Times New Roman" w:hAnsi="Times New Roman" w:cs="Times New Roman"/>
          <w:sz w:val="28"/>
          <w:szCs w:val="28"/>
        </w:rPr>
        <w:t xml:space="preserve">води і стоків. </w:t>
      </w:r>
    </w:p>
    <w:p w:rsidR="00B46E67" w:rsidRPr="00FB4A52" w:rsidRDefault="00500E45" w:rsidP="00704D0C">
      <w:pPr>
        <w:pStyle w:val="a3"/>
        <w:jc w:val="both"/>
        <w:rPr>
          <w:rFonts w:ascii="Times New Roman" w:hAnsi="Times New Roman" w:cs="Times New Roman"/>
          <w:sz w:val="28"/>
          <w:szCs w:val="28"/>
        </w:rPr>
      </w:pPr>
      <w:r w:rsidRPr="00FB4A52">
        <w:rPr>
          <w:rFonts w:ascii="Times New Roman" w:hAnsi="Times New Roman" w:cs="Times New Roman"/>
          <w:sz w:val="28"/>
          <w:szCs w:val="28"/>
        </w:rPr>
        <w:t xml:space="preserve">        </w:t>
      </w:r>
      <w:r w:rsidR="001102AB" w:rsidRPr="00FB4A52">
        <w:rPr>
          <w:rFonts w:ascii="Times New Roman" w:hAnsi="Times New Roman" w:cs="Times New Roman"/>
          <w:sz w:val="28"/>
          <w:szCs w:val="28"/>
        </w:rPr>
        <w:t>При  плануванні інших поточних видатків, зокрема придбання продуктів харч</w:t>
      </w:r>
      <w:r w:rsidR="005E4FF8" w:rsidRPr="00FB4A52">
        <w:rPr>
          <w:rFonts w:ascii="Times New Roman" w:hAnsi="Times New Roman" w:cs="Times New Roman"/>
          <w:sz w:val="28"/>
          <w:szCs w:val="28"/>
        </w:rPr>
        <w:t xml:space="preserve">ування, медикаментів, предметів, матеріалів та </w:t>
      </w:r>
      <w:proofErr w:type="spellStart"/>
      <w:r w:rsidR="00ED7CBF" w:rsidRPr="00FB4A52">
        <w:rPr>
          <w:rFonts w:ascii="Times New Roman" w:hAnsi="Times New Roman" w:cs="Times New Roman"/>
          <w:sz w:val="28"/>
          <w:szCs w:val="28"/>
        </w:rPr>
        <w:t>інвентаря</w:t>
      </w:r>
      <w:proofErr w:type="spellEnd"/>
      <w:r w:rsidR="00583128" w:rsidRPr="00FB4A52">
        <w:rPr>
          <w:rFonts w:ascii="Times New Roman" w:hAnsi="Times New Roman" w:cs="Times New Roman"/>
          <w:sz w:val="28"/>
          <w:szCs w:val="28"/>
        </w:rPr>
        <w:t xml:space="preserve">, видатки на </w:t>
      </w:r>
      <w:r w:rsidR="003F51B8" w:rsidRPr="00FB4A52">
        <w:rPr>
          <w:rFonts w:ascii="Times New Roman" w:hAnsi="Times New Roman" w:cs="Times New Roman"/>
          <w:sz w:val="28"/>
          <w:szCs w:val="28"/>
        </w:rPr>
        <w:lastRenderedPageBreak/>
        <w:t xml:space="preserve">відрядження, оплату послуг </w:t>
      </w:r>
      <w:r w:rsidR="00830A27" w:rsidRPr="00FB4A52">
        <w:rPr>
          <w:rFonts w:ascii="Times New Roman" w:hAnsi="Times New Roman" w:cs="Times New Roman"/>
          <w:sz w:val="28"/>
          <w:szCs w:val="28"/>
        </w:rPr>
        <w:t>враховано динаміку обсягу та структуру фактичних видатків за останні роки, кількість споживачів послуг (учнів, дітей</w:t>
      </w:r>
      <w:r w:rsidR="00D03372" w:rsidRPr="00FB4A52">
        <w:rPr>
          <w:rFonts w:ascii="Times New Roman" w:hAnsi="Times New Roman" w:cs="Times New Roman"/>
          <w:sz w:val="28"/>
          <w:szCs w:val="28"/>
        </w:rPr>
        <w:t xml:space="preserve"> у дошкільних закладах, </w:t>
      </w:r>
      <w:r w:rsidR="00FF07FD" w:rsidRPr="00FB4A52">
        <w:rPr>
          <w:rFonts w:ascii="Times New Roman" w:hAnsi="Times New Roman" w:cs="Times New Roman"/>
          <w:sz w:val="28"/>
          <w:szCs w:val="28"/>
        </w:rPr>
        <w:t>жителів в розрізі соціальних груп, ін.).</w:t>
      </w:r>
    </w:p>
    <w:p w:rsidR="00137964" w:rsidRPr="00FB4A52" w:rsidRDefault="00993600" w:rsidP="00500E45">
      <w:pPr>
        <w:pStyle w:val="a3"/>
        <w:jc w:val="both"/>
        <w:rPr>
          <w:rFonts w:ascii="Times New Roman" w:hAnsi="Times New Roman" w:cs="Times New Roman"/>
          <w:sz w:val="28"/>
          <w:szCs w:val="28"/>
        </w:rPr>
      </w:pPr>
      <w:r w:rsidRPr="00FB4A52">
        <w:rPr>
          <w:rFonts w:ascii="Times New Roman" w:hAnsi="Times New Roman" w:cs="Times New Roman"/>
          <w:sz w:val="28"/>
          <w:szCs w:val="28"/>
        </w:rPr>
        <w:t xml:space="preserve">     При плануванні </w:t>
      </w:r>
      <w:r w:rsidR="0058391C" w:rsidRPr="00FB4A52">
        <w:rPr>
          <w:rFonts w:ascii="Times New Roman" w:hAnsi="Times New Roman" w:cs="Times New Roman"/>
          <w:b/>
          <w:sz w:val="28"/>
          <w:szCs w:val="28"/>
        </w:rPr>
        <w:t>капітальних видатків</w:t>
      </w:r>
      <w:r w:rsidR="0058391C" w:rsidRPr="00FB4A52">
        <w:rPr>
          <w:rFonts w:ascii="Times New Roman" w:hAnsi="Times New Roman" w:cs="Times New Roman"/>
          <w:sz w:val="28"/>
          <w:szCs w:val="28"/>
        </w:rPr>
        <w:t xml:space="preserve"> враховано поточний стан забезпеченості обладнанням </w:t>
      </w:r>
      <w:r w:rsidR="00565441" w:rsidRPr="00FB4A52">
        <w:rPr>
          <w:rFonts w:ascii="Times New Roman" w:hAnsi="Times New Roman" w:cs="Times New Roman"/>
          <w:sz w:val="28"/>
          <w:szCs w:val="28"/>
        </w:rPr>
        <w:t xml:space="preserve">та предметами довгострокового користування, </w:t>
      </w:r>
      <w:r w:rsidR="003B0323" w:rsidRPr="00FB4A52">
        <w:rPr>
          <w:rFonts w:ascii="Times New Roman" w:hAnsi="Times New Roman" w:cs="Times New Roman"/>
          <w:sz w:val="28"/>
          <w:szCs w:val="28"/>
        </w:rPr>
        <w:t>наяв</w:t>
      </w:r>
      <w:r w:rsidR="00320554" w:rsidRPr="00FB4A52">
        <w:rPr>
          <w:rFonts w:ascii="Times New Roman" w:hAnsi="Times New Roman" w:cs="Times New Roman"/>
          <w:sz w:val="28"/>
          <w:szCs w:val="28"/>
        </w:rPr>
        <w:t xml:space="preserve">ність кошторисної документації на проведення </w:t>
      </w:r>
      <w:proofErr w:type="spellStart"/>
      <w:r w:rsidR="007C0DE4" w:rsidRPr="00FB4A52">
        <w:rPr>
          <w:rFonts w:ascii="Times New Roman" w:hAnsi="Times New Roman" w:cs="Times New Roman"/>
          <w:sz w:val="28"/>
          <w:szCs w:val="28"/>
        </w:rPr>
        <w:t>ремонтно</w:t>
      </w:r>
      <w:proofErr w:type="spellEnd"/>
      <w:r w:rsidR="007C0DE4" w:rsidRPr="00FB4A52">
        <w:rPr>
          <w:rFonts w:ascii="Times New Roman" w:hAnsi="Times New Roman" w:cs="Times New Roman"/>
          <w:sz w:val="28"/>
          <w:szCs w:val="28"/>
        </w:rPr>
        <w:t xml:space="preserve"> </w:t>
      </w:r>
      <w:r w:rsidR="00261E74" w:rsidRPr="00FB4A52">
        <w:rPr>
          <w:rFonts w:ascii="Times New Roman" w:hAnsi="Times New Roman" w:cs="Times New Roman"/>
          <w:sz w:val="28"/>
          <w:szCs w:val="28"/>
        </w:rPr>
        <w:t>-</w:t>
      </w:r>
      <w:r w:rsidR="007C0DE4" w:rsidRPr="00FB4A52">
        <w:rPr>
          <w:rFonts w:ascii="Times New Roman" w:hAnsi="Times New Roman" w:cs="Times New Roman"/>
          <w:sz w:val="28"/>
          <w:szCs w:val="28"/>
        </w:rPr>
        <w:t xml:space="preserve"> будівельних робіт</w:t>
      </w:r>
      <w:r w:rsidR="001A2DAB" w:rsidRPr="00FB4A52">
        <w:rPr>
          <w:rFonts w:ascii="Times New Roman" w:hAnsi="Times New Roman" w:cs="Times New Roman"/>
          <w:sz w:val="28"/>
          <w:szCs w:val="28"/>
        </w:rPr>
        <w:t>,</w:t>
      </w:r>
      <w:r w:rsidR="00C406BE" w:rsidRPr="00FB4A52">
        <w:rPr>
          <w:rFonts w:ascii="Times New Roman" w:hAnsi="Times New Roman" w:cs="Times New Roman"/>
          <w:sz w:val="28"/>
          <w:szCs w:val="28"/>
        </w:rPr>
        <w:t xml:space="preserve"> рівень готовності об’єктів,</w:t>
      </w:r>
      <w:r w:rsidR="000145C7" w:rsidRPr="00FB4A52">
        <w:rPr>
          <w:rFonts w:ascii="Times New Roman" w:hAnsi="Times New Roman" w:cs="Times New Roman"/>
          <w:sz w:val="28"/>
          <w:szCs w:val="28"/>
        </w:rPr>
        <w:t xml:space="preserve"> джерела фінансування, </w:t>
      </w:r>
      <w:r w:rsidR="00431822" w:rsidRPr="00FB4A52">
        <w:rPr>
          <w:rFonts w:ascii="Times New Roman" w:hAnsi="Times New Roman" w:cs="Times New Roman"/>
          <w:sz w:val="28"/>
          <w:szCs w:val="28"/>
        </w:rPr>
        <w:t>відповідність вартості будівельних робіт затвердженим державним будівельним нормам норм</w:t>
      </w:r>
      <w:r w:rsidR="0066391A" w:rsidRPr="00FB4A52">
        <w:rPr>
          <w:rFonts w:ascii="Times New Roman" w:hAnsi="Times New Roman" w:cs="Times New Roman"/>
          <w:sz w:val="28"/>
          <w:szCs w:val="28"/>
        </w:rPr>
        <w:t>.</w:t>
      </w:r>
    </w:p>
    <w:p w:rsidR="00C3395A" w:rsidRPr="00114BBD" w:rsidRDefault="00D845A3" w:rsidP="00CF7A0D">
      <w:pPr>
        <w:pStyle w:val="a3"/>
        <w:jc w:val="both"/>
        <w:rPr>
          <w:rFonts w:ascii="Times New Roman" w:hAnsi="Times New Roman" w:cs="Times New Roman"/>
          <w:sz w:val="28"/>
          <w:szCs w:val="28"/>
        </w:rPr>
      </w:pPr>
      <w:r w:rsidRPr="009746D6">
        <w:rPr>
          <w:rFonts w:ascii="Times New Roman" w:hAnsi="Times New Roman" w:cs="Times New Roman"/>
          <w:b/>
          <w:sz w:val="28"/>
          <w:szCs w:val="28"/>
        </w:rPr>
        <w:t xml:space="preserve">     </w:t>
      </w:r>
      <w:r w:rsidR="000B3944" w:rsidRPr="009746D6">
        <w:rPr>
          <w:rFonts w:ascii="Times New Roman" w:hAnsi="Times New Roman" w:cs="Times New Roman"/>
          <w:b/>
          <w:sz w:val="28"/>
          <w:szCs w:val="28"/>
          <w:lang w:eastAsia="uk-UA"/>
        </w:rPr>
        <w:t xml:space="preserve">Видатки бюджету </w:t>
      </w:r>
      <w:r w:rsidR="001C2279" w:rsidRPr="009746D6">
        <w:rPr>
          <w:rFonts w:ascii="Times New Roman" w:hAnsi="Times New Roman" w:cs="Times New Roman"/>
          <w:b/>
          <w:sz w:val="28"/>
          <w:szCs w:val="28"/>
          <w:lang w:eastAsia="uk-UA"/>
        </w:rPr>
        <w:t>Ходорівської міської ради на 202</w:t>
      </w:r>
      <w:r w:rsidR="00FB4A52" w:rsidRPr="009746D6">
        <w:rPr>
          <w:rFonts w:ascii="Times New Roman" w:hAnsi="Times New Roman" w:cs="Times New Roman"/>
          <w:b/>
          <w:sz w:val="28"/>
          <w:szCs w:val="28"/>
          <w:lang w:eastAsia="uk-UA"/>
        </w:rPr>
        <w:t>2</w:t>
      </w:r>
      <w:r w:rsidR="001C2279" w:rsidRPr="009746D6">
        <w:rPr>
          <w:rFonts w:ascii="Times New Roman" w:hAnsi="Times New Roman" w:cs="Times New Roman"/>
          <w:b/>
          <w:sz w:val="28"/>
          <w:szCs w:val="28"/>
          <w:lang w:eastAsia="uk-UA"/>
        </w:rPr>
        <w:t xml:space="preserve"> рік </w:t>
      </w:r>
      <w:r w:rsidR="000B3944" w:rsidRPr="009746D6">
        <w:rPr>
          <w:rFonts w:ascii="Times New Roman" w:hAnsi="Times New Roman" w:cs="Times New Roman"/>
          <w:b/>
          <w:sz w:val="28"/>
          <w:szCs w:val="28"/>
          <w:lang w:eastAsia="uk-UA"/>
        </w:rPr>
        <w:t xml:space="preserve">заплановано у сумі </w:t>
      </w:r>
      <w:r w:rsidR="009D3AEA" w:rsidRPr="009746D6">
        <w:rPr>
          <w:rFonts w:ascii="Times New Roman" w:hAnsi="Times New Roman" w:cs="Times New Roman"/>
          <w:b/>
          <w:sz w:val="28"/>
          <w:szCs w:val="28"/>
          <w:lang w:eastAsia="uk-UA"/>
        </w:rPr>
        <w:t xml:space="preserve">206605200,0 </w:t>
      </w:r>
      <w:r w:rsidR="00F5642C" w:rsidRPr="009746D6">
        <w:rPr>
          <w:rFonts w:ascii="Times New Roman" w:hAnsi="Times New Roman" w:cs="Times New Roman"/>
          <w:b/>
          <w:sz w:val="28"/>
          <w:szCs w:val="28"/>
          <w:lang w:eastAsia="uk-UA"/>
        </w:rPr>
        <w:t>грн.</w:t>
      </w:r>
      <w:r w:rsidR="000B3944" w:rsidRPr="009746D6">
        <w:rPr>
          <w:rFonts w:ascii="Times New Roman" w:hAnsi="Times New Roman" w:cs="Times New Roman"/>
          <w:b/>
          <w:sz w:val="28"/>
          <w:szCs w:val="28"/>
          <w:lang w:eastAsia="uk-UA"/>
        </w:rPr>
        <w:t>,</w:t>
      </w:r>
      <w:r w:rsidR="000B3944" w:rsidRPr="00114BBD">
        <w:rPr>
          <w:rFonts w:ascii="Times New Roman" w:hAnsi="Times New Roman" w:cs="Times New Roman"/>
          <w:sz w:val="28"/>
          <w:szCs w:val="28"/>
          <w:lang w:eastAsia="uk-UA"/>
        </w:rPr>
        <w:t xml:space="preserve"> </w:t>
      </w:r>
      <w:r w:rsidR="000B3944" w:rsidRPr="00114BBD">
        <w:rPr>
          <w:rFonts w:ascii="Times New Roman" w:hAnsi="Times New Roman" w:cs="Times New Roman"/>
          <w:sz w:val="28"/>
          <w:szCs w:val="28"/>
        </w:rPr>
        <w:t xml:space="preserve">у тому числі обсяг видатків </w:t>
      </w:r>
      <w:r w:rsidR="000B3944" w:rsidRPr="009746D6">
        <w:rPr>
          <w:rFonts w:ascii="Times New Roman" w:hAnsi="Times New Roman" w:cs="Times New Roman"/>
          <w:b/>
          <w:sz w:val="28"/>
          <w:szCs w:val="28"/>
        </w:rPr>
        <w:t>загального фон</w:t>
      </w:r>
      <w:r w:rsidR="001653B4" w:rsidRPr="009746D6">
        <w:rPr>
          <w:rFonts w:ascii="Times New Roman" w:hAnsi="Times New Roman" w:cs="Times New Roman"/>
          <w:b/>
          <w:sz w:val="28"/>
          <w:szCs w:val="28"/>
        </w:rPr>
        <w:t>ду</w:t>
      </w:r>
      <w:r w:rsidR="001653B4" w:rsidRPr="00114BBD">
        <w:rPr>
          <w:rFonts w:ascii="Times New Roman" w:hAnsi="Times New Roman" w:cs="Times New Roman"/>
          <w:sz w:val="28"/>
          <w:szCs w:val="28"/>
        </w:rPr>
        <w:t xml:space="preserve"> бюджету </w:t>
      </w:r>
      <w:r w:rsidR="006F289C" w:rsidRPr="00114BBD">
        <w:rPr>
          <w:rFonts w:ascii="Times New Roman" w:hAnsi="Times New Roman" w:cs="Times New Roman"/>
          <w:sz w:val="28"/>
          <w:szCs w:val="28"/>
        </w:rPr>
        <w:t>–</w:t>
      </w:r>
      <w:r w:rsidR="00C759A8" w:rsidRPr="00114BBD">
        <w:rPr>
          <w:rFonts w:ascii="Times New Roman" w:hAnsi="Times New Roman" w:cs="Times New Roman"/>
          <w:sz w:val="28"/>
          <w:szCs w:val="28"/>
        </w:rPr>
        <w:t xml:space="preserve"> </w:t>
      </w:r>
      <w:r w:rsidR="00FB4A52" w:rsidRPr="009746D6">
        <w:rPr>
          <w:rFonts w:ascii="Times New Roman" w:hAnsi="Times New Roman" w:cs="Times New Roman"/>
          <w:b/>
          <w:sz w:val="28"/>
          <w:szCs w:val="28"/>
        </w:rPr>
        <w:t>18</w:t>
      </w:r>
      <w:r w:rsidR="00FE2B98" w:rsidRPr="009746D6">
        <w:rPr>
          <w:rFonts w:ascii="Times New Roman" w:hAnsi="Times New Roman" w:cs="Times New Roman"/>
          <w:b/>
          <w:sz w:val="28"/>
          <w:szCs w:val="28"/>
        </w:rPr>
        <w:t>7</w:t>
      </w:r>
      <w:r w:rsidR="004F3848">
        <w:rPr>
          <w:rFonts w:ascii="Times New Roman" w:hAnsi="Times New Roman" w:cs="Times New Roman"/>
          <w:b/>
          <w:sz w:val="28"/>
          <w:szCs w:val="28"/>
        </w:rPr>
        <w:t>9</w:t>
      </w:r>
      <w:r w:rsidR="00FE2B98" w:rsidRPr="009746D6">
        <w:rPr>
          <w:rFonts w:ascii="Times New Roman" w:hAnsi="Times New Roman" w:cs="Times New Roman"/>
          <w:b/>
          <w:sz w:val="28"/>
          <w:szCs w:val="28"/>
        </w:rPr>
        <w:t xml:space="preserve">65300,0 </w:t>
      </w:r>
      <w:r w:rsidR="00A3314D" w:rsidRPr="009746D6">
        <w:rPr>
          <w:rFonts w:ascii="Times New Roman" w:hAnsi="Times New Roman" w:cs="Times New Roman"/>
          <w:b/>
          <w:sz w:val="28"/>
          <w:szCs w:val="28"/>
        </w:rPr>
        <w:t>грн</w:t>
      </w:r>
      <w:r w:rsidR="00A3314D" w:rsidRPr="00114BBD">
        <w:rPr>
          <w:rFonts w:ascii="Times New Roman" w:hAnsi="Times New Roman" w:cs="Times New Roman"/>
          <w:sz w:val="28"/>
          <w:szCs w:val="28"/>
        </w:rPr>
        <w:t>.</w:t>
      </w:r>
      <w:r w:rsidR="004F1173" w:rsidRPr="00114BBD">
        <w:rPr>
          <w:rFonts w:ascii="Times New Roman" w:hAnsi="Times New Roman" w:cs="Times New Roman"/>
          <w:sz w:val="28"/>
          <w:szCs w:val="28"/>
        </w:rPr>
        <w:t xml:space="preserve"> </w:t>
      </w:r>
      <w:r w:rsidR="00793436" w:rsidRPr="00114BBD">
        <w:rPr>
          <w:rFonts w:ascii="Times New Roman" w:hAnsi="Times New Roman" w:cs="Times New Roman"/>
          <w:sz w:val="28"/>
          <w:szCs w:val="28"/>
        </w:rPr>
        <w:t xml:space="preserve">та видатків </w:t>
      </w:r>
      <w:r w:rsidR="00793436" w:rsidRPr="009746D6">
        <w:rPr>
          <w:rFonts w:ascii="Times New Roman" w:hAnsi="Times New Roman" w:cs="Times New Roman"/>
          <w:b/>
          <w:sz w:val="28"/>
          <w:szCs w:val="28"/>
        </w:rPr>
        <w:t>спеціального фонду</w:t>
      </w:r>
      <w:r w:rsidR="00793436" w:rsidRPr="00114BBD">
        <w:rPr>
          <w:rFonts w:ascii="Times New Roman" w:hAnsi="Times New Roman" w:cs="Times New Roman"/>
          <w:sz w:val="28"/>
          <w:szCs w:val="28"/>
        </w:rPr>
        <w:t xml:space="preserve">  </w:t>
      </w:r>
      <w:r w:rsidR="00793436" w:rsidRPr="009746D6">
        <w:rPr>
          <w:rFonts w:ascii="Times New Roman" w:hAnsi="Times New Roman" w:cs="Times New Roman"/>
          <w:b/>
          <w:sz w:val="28"/>
          <w:szCs w:val="28"/>
        </w:rPr>
        <w:t xml:space="preserve">- </w:t>
      </w:r>
      <w:r w:rsidR="004F3848">
        <w:rPr>
          <w:rFonts w:ascii="Times New Roman" w:hAnsi="Times New Roman" w:cs="Times New Roman"/>
          <w:b/>
          <w:sz w:val="28"/>
          <w:szCs w:val="28"/>
        </w:rPr>
        <w:t>186</w:t>
      </w:r>
      <w:r w:rsidR="00FE2B98" w:rsidRPr="009746D6">
        <w:rPr>
          <w:rFonts w:ascii="Times New Roman" w:hAnsi="Times New Roman" w:cs="Times New Roman"/>
          <w:b/>
          <w:sz w:val="28"/>
          <w:szCs w:val="28"/>
        </w:rPr>
        <w:t>39900,0</w:t>
      </w:r>
      <w:r w:rsidR="00F5642C" w:rsidRPr="009746D6">
        <w:rPr>
          <w:rFonts w:ascii="Times New Roman" w:hAnsi="Times New Roman" w:cs="Times New Roman"/>
          <w:b/>
          <w:sz w:val="28"/>
          <w:szCs w:val="28"/>
        </w:rPr>
        <w:t xml:space="preserve"> </w:t>
      </w:r>
      <w:r w:rsidR="000B3944" w:rsidRPr="009746D6">
        <w:rPr>
          <w:rFonts w:ascii="Times New Roman" w:hAnsi="Times New Roman" w:cs="Times New Roman"/>
          <w:b/>
          <w:sz w:val="28"/>
          <w:szCs w:val="28"/>
        </w:rPr>
        <w:t>грн</w:t>
      </w:r>
      <w:r w:rsidR="000B3944" w:rsidRPr="00114BBD">
        <w:rPr>
          <w:rFonts w:ascii="Times New Roman" w:hAnsi="Times New Roman" w:cs="Times New Roman"/>
          <w:sz w:val="28"/>
          <w:szCs w:val="28"/>
        </w:rPr>
        <w:t xml:space="preserve">. </w:t>
      </w:r>
      <w:r w:rsidR="00DD4CBA" w:rsidRPr="00114BBD">
        <w:rPr>
          <w:rFonts w:ascii="Times New Roman" w:hAnsi="Times New Roman" w:cs="Times New Roman"/>
          <w:sz w:val="28"/>
          <w:szCs w:val="28"/>
        </w:rPr>
        <w:t>(</w:t>
      </w:r>
      <w:r w:rsidR="006F289C" w:rsidRPr="00114BBD">
        <w:rPr>
          <w:rFonts w:ascii="Times New Roman" w:hAnsi="Times New Roman" w:cs="Times New Roman"/>
          <w:sz w:val="28"/>
          <w:szCs w:val="28"/>
        </w:rPr>
        <w:t xml:space="preserve">в т.ч. </w:t>
      </w:r>
      <w:r w:rsidR="0031175B" w:rsidRPr="00114BBD">
        <w:rPr>
          <w:rFonts w:ascii="Times New Roman" w:hAnsi="Times New Roman" w:cs="Times New Roman"/>
          <w:sz w:val="28"/>
          <w:szCs w:val="28"/>
        </w:rPr>
        <w:t xml:space="preserve">бюджет розвитку  - </w:t>
      </w:r>
      <w:r w:rsidR="004F3848">
        <w:rPr>
          <w:rFonts w:ascii="Times New Roman" w:hAnsi="Times New Roman" w:cs="Times New Roman"/>
          <w:sz w:val="28"/>
          <w:szCs w:val="28"/>
        </w:rPr>
        <w:t>168535</w:t>
      </w:r>
      <w:r w:rsidR="00114BBD" w:rsidRPr="00114BBD">
        <w:rPr>
          <w:rFonts w:ascii="Times New Roman" w:hAnsi="Times New Roman" w:cs="Times New Roman"/>
          <w:sz w:val="28"/>
          <w:szCs w:val="28"/>
        </w:rPr>
        <w:t>00,0</w:t>
      </w:r>
      <w:r w:rsidR="00487A78" w:rsidRPr="00114BBD">
        <w:rPr>
          <w:rFonts w:ascii="Times New Roman" w:hAnsi="Times New Roman" w:cs="Times New Roman"/>
          <w:sz w:val="28"/>
          <w:szCs w:val="28"/>
        </w:rPr>
        <w:t xml:space="preserve"> грн.</w:t>
      </w:r>
      <w:r w:rsidR="00F87D93">
        <w:rPr>
          <w:rFonts w:ascii="Times New Roman" w:hAnsi="Times New Roman" w:cs="Times New Roman"/>
          <w:sz w:val="28"/>
          <w:szCs w:val="28"/>
        </w:rPr>
        <w:t>, власні надходження 1736400,0 грн. і екологічний податок – 50000,0 грн.).</w:t>
      </w:r>
    </w:p>
    <w:p w:rsidR="00892417" w:rsidRPr="00892417" w:rsidRDefault="00C3395A" w:rsidP="00A417C4">
      <w:pPr>
        <w:pStyle w:val="a3"/>
        <w:jc w:val="both"/>
        <w:rPr>
          <w:rFonts w:ascii="Times New Roman" w:hAnsi="Times New Roman" w:cs="Times New Roman"/>
          <w:sz w:val="28"/>
          <w:szCs w:val="28"/>
          <w:lang w:eastAsia="uk-UA"/>
        </w:rPr>
      </w:pPr>
      <w:r w:rsidRPr="006976CA">
        <w:rPr>
          <w:rFonts w:ascii="Times New Roman" w:hAnsi="Times New Roman" w:cs="Times New Roman"/>
          <w:sz w:val="28"/>
          <w:szCs w:val="28"/>
        </w:rPr>
        <w:t xml:space="preserve"> </w:t>
      </w:r>
      <w:r w:rsidR="00E41964" w:rsidRPr="006976CA">
        <w:rPr>
          <w:rFonts w:ascii="Times New Roman" w:hAnsi="Times New Roman" w:cs="Times New Roman"/>
          <w:sz w:val="28"/>
          <w:szCs w:val="28"/>
        </w:rPr>
        <w:t xml:space="preserve">  </w:t>
      </w:r>
      <w:r w:rsidRPr="006976CA">
        <w:rPr>
          <w:rFonts w:ascii="Times New Roman" w:hAnsi="Times New Roman" w:cs="Times New Roman"/>
          <w:sz w:val="28"/>
          <w:szCs w:val="28"/>
        </w:rPr>
        <w:t xml:space="preserve">  </w:t>
      </w:r>
      <w:r w:rsidR="000B3944" w:rsidRPr="00892417">
        <w:rPr>
          <w:rFonts w:ascii="Times New Roman" w:hAnsi="Times New Roman" w:cs="Times New Roman"/>
          <w:sz w:val="28"/>
          <w:szCs w:val="28"/>
          <w:lang w:eastAsia="uk-UA"/>
        </w:rPr>
        <w:t xml:space="preserve">У порівнянні з плановими показниками бюджету </w:t>
      </w:r>
      <w:r w:rsidR="00096D6E" w:rsidRPr="00892417">
        <w:rPr>
          <w:rFonts w:ascii="Times New Roman" w:hAnsi="Times New Roman" w:cs="Times New Roman"/>
          <w:sz w:val="28"/>
          <w:szCs w:val="28"/>
          <w:lang w:eastAsia="uk-UA"/>
        </w:rPr>
        <w:t xml:space="preserve">на </w:t>
      </w:r>
      <w:r w:rsidR="00380F3A" w:rsidRPr="00892417">
        <w:rPr>
          <w:rFonts w:ascii="Times New Roman" w:hAnsi="Times New Roman" w:cs="Times New Roman"/>
          <w:sz w:val="28"/>
          <w:szCs w:val="28"/>
          <w:lang w:eastAsia="uk-UA"/>
        </w:rPr>
        <w:t>202</w:t>
      </w:r>
      <w:r w:rsidR="006976CA" w:rsidRPr="00892417">
        <w:rPr>
          <w:rFonts w:ascii="Times New Roman" w:hAnsi="Times New Roman" w:cs="Times New Roman"/>
          <w:sz w:val="28"/>
          <w:szCs w:val="28"/>
          <w:lang w:eastAsia="uk-UA"/>
        </w:rPr>
        <w:t>1</w:t>
      </w:r>
      <w:r w:rsidR="00380F3A" w:rsidRPr="00892417">
        <w:rPr>
          <w:rFonts w:ascii="Times New Roman" w:hAnsi="Times New Roman" w:cs="Times New Roman"/>
          <w:sz w:val="28"/>
          <w:szCs w:val="28"/>
          <w:lang w:eastAsia="uk-UA"/>
        </w:rPr>
        <w:t xml:space="preserve"> рік </w:t>
      </w:r>
      <w:r w:rsidR="00B03824" w:rsidRPr="00892417">
        <w:rPr>
          <w:rFonts w:ascii="Times New Roman" w:hAnsi="Times New Roman" w:cs="Times New Roman"/>
          <w:sz w:val="28"/>
          <w:szCs w:val="28"/>
          <w:lang w:eastAsia="uk-UA"/>
        </w:rPr>
        <w:t xml:space="preserve">в сумі </w:t>
      </w:r>
      <w:r w:rsidR="00892417" w:rsidRPr="00892417">
        <w:rPr>
          <w:rFonts w:ascii="Times New Roman" w:hAnsi="Times New Roman" w:cs="Times New Roman"/>
          <w:sz w:val="28"/>
          <w:szCs w:val="28"/>
          <w:lang w:eastAsia="uk-UA"/>
        </w:rPr>
        <w:t>191002400</w:t>
      </w:r>
      <w:r w:rsidR="006976CA" w:rsidRPr="00892417">
        <w:rPr>
          <w:rFonts w:ascii="Times New Roman" w:hAnsi="Times New Roman" w:cs="Times New Roman"/>
          <w:sz w:val="28"/>
          <w:szCs w:val="28"/>
          <w:lang w:eastAsia="uk-UA"/>
        </w:rPr>
        <w:t>,0</w:t>
      </w:r>
      <w:r w:rsidR="00605DA1" w:rsidRPr="00892417">
        <w:rPr>
          <w:rFonts w:ascii="Times New Roman" w:hAnsi="Times New Roman" w:cs="Times New Roman"/>
          <w:sz w:val="28"/>
          <w:szCs w:val="28"/>
          <w:lang w:eastAsia="uk-UA"/>
        </w:rPr>
        <w:t xml:space="preserve"> </w:t>
      </w:r>
      <w:r w:rsidR="0013386F" w:rsidRPr="00892417">
        <w:rPr>
          <w:rFonts w:ascii="Times New Roman" w:hAnsi="Times New Roman" w:cs="Times New Roman"/>
          <w:sz w:val="28"/>
          <w:szCs w:val="28"/>
          <w:lang w:eastAsia="uk-UA"/>
        </w:rPr>
        <w:t xml:space="preserve"> грн.</w:t>
      </w:r>
      <w:r w:rsidR="00727374" w:rsidRPr="00892417">
        <w:rPr>
          <w:rFonts w:ascii="Times New Roman" w:hAnsi="Times New Roman" w:cs="Times New Roman"/>
          <w:sz w:val="28"/>
          <w:szCs w:val="28"/>
          <w:lang w:eastAsia="uk-UA"/>
        </w:rPr>
        <w:t xml:space="preserve"> </w:t>
      </w:r>
      <w:r w:rsidR="008B52AB" w:rsidRPr="00892417">
        <w:rPr>
          <w:rFonts w:ascii="Times New Roman" w:hAnsi="Times New Roman" w:cs="Times New Roman"/>
          <w:sz w:val="28"/>
          <w:szCs w:val="28"/>
          <w:lang w:eastAsia="uk-UA"/>
        </w:rPr>
        <w:t xml:space="preserve"> в т.ч.</w:t>
      </w:r>
      <w:r w:rsidR="000B3944" w:rsidRPr="00892417">
        <w:rPr>
          <w:rFonts w:ascii="Times New Roman" w:hAnsi="Times New Roman" w:cs="Times New Roman"/>
          <w:sz w:val="28"/>
          <w:szCs w:val="28"/>
          <w:lang w:eastAsia="uk-UA"/>
        </w:rPr>
        <w:t xml:space="preserve"> </w:t>
      </w:r>
      <w:r w:rsidR="008302A8" w:rsidRPr="00892417">
        <w:rPr>
          <w:rFonts w:ascii="Times New Roman" w:hAnsi="Times New Roman" w:cs="Times New Roman"/>
          <w:sz w:val="28"/>
          <w:szCs w:val="28"/>
          <w:lang w:eastAsia="uk-UA"/>
        </w:rPr>
        <w:t xml:space="preserve">за видатками загального фонду </w:t>
      </w:r>
      <w:r w:rsidR="009D3AEA">
        <w:rPr>
          <w:rFonts w:ascii="Times New Roman" w:hAnsi="Times New Roman" w:cs="Times New Roman"/>
          <w:sz w:val="28"/>
          <w:szCs w:val="28"/>
          <w:lang w:eastAsia="uk-UA"/>
        </w:rPr>
        <w:t>- 187665300</w:t>
      </w:r>
      <w:r w:rsidR="00892417" w:rsidRPr="00892417">
        <w:rPr>
          <w:rFonts w:ascii="Times New Roman" w:hAnsi="Times New Roman" w:cs="Times New Roman"/>
          <w:sz w:val="28"/>
          <w:szCs w:val="28"/>
          <w:lang w:eastAsia="uk-UA"/>
        </w:rPr>
        <w:t xml:space="preserve">,0 </w:t>
      </w:r>
      <w:r w:rsidR="008302A8" w:rsidRPr="00892417">
        <w:rPr>
          <w:rFonts w:ascii="Times New Roman" w:hAnsi="Times New Roman" w:cs="Times New Roman"/>
          <w:sz w:val="28"/>
          <w:szCs w:val="28"/>
          <w:lang w:eastAsia="uk-UA"/>
        </w:rPr>
        <w:t xml:space="preserve">грн., спеціального фонду  - </w:t>
      </w:r>
      <w:r w:rsidR="00892417" w:rsidRPr="00892417">
        <w:rPr>
          <w:rFonts w:ascii="Times New Roman" w:hAnsi="Times New Roman" w:cs="Times New Roman"/>
          <w:sz w:val="28"/>
          <w:szCs w:val="28"/>
          <w:lang w:eastAsia="uk-UA"/>
        </w:rPr>
        <w:t xml:space="preserve">21090300,0 </w:t>
      </w:r>
      <w:r w:rsidR="00605DA1" w:rsidRPr="00892417">
        <w:rPr>
          <w:rFonts w:ascii="Times New Roman" w:hAnsi="Times New Roman" w:cs="Times New Roman"/>
          <w:sz w:val="28"/>
          <w:szCs w:val="28"/>
          <w:lang w:eastAsia="uk-UA"/>
        </w:rPr>
        <w:t>грн.</w:t>
      </w:r>
      <w:r w:rsidR="00A92E53" w:rsidRPr="00892417">
        <w:rPr>
          <w:rFonts w:ascii="Times New Roman" w:hAnsi="Times New Roman" w:cs="Times New Roman"/>
          <w:sz w:val="28"/>
          <w:szCs w:val="28"/>
          <w:lang w:eastAsia="uk-UA"/>
        </w:rPr>
        <w:t xml:space="preserve"> ( із них </w:t>
      </w:r>
      <w:r w:rsidR="00FF2D31" w:rsidRPr="00892417">
        <w:rPr>
          <w:rFonts w:ascii="Times New Roman" w:hAnsi="Times New Roman" w:cs="Times New Roman"/>
          <w:sz w:val="28"/>
          <w:szCs w:val="28"/>
          <w:lang w:eastAsia="uk-UA"/>
        </w:rPr>
        <w:t>вида</w:t>
      </w:r>
      <w:r w:rsidR="001D1E84" w:rsidRPr="00892417">
        <w:rPr>
          <w:rFonts w:ascii="Times New Roman" w:hAnsi="Times New Roman" w:cs="Times New Roman"/>
          <w:sz w:val="28"/>
          <w:szCs w:val="28"/>
          <w:lang w:eastAsia="uk-UA"/>
        </w:rPr>
        <w:t xml:space="preserve">тки бюджету розвитку </w:t>
      </w:r>
      <w:r w:rsidR="00605DA1" w:rsidRPr="00892417">
        <w:rPr>
          <w:rFonts w:ascii="Times New Roman" w:hAnsi="Times New Roman" w:cs="Times New Roman"/>
          <w:sz w:val="28"/>
          <w:szCs w:val="28"/>
          <w:lang w:eastAsia="uk-UA"/>
        </w:rPr>
        <w:t>–</w:t>
      </w:r>
      <w:r w:rsidR="001D1E84" w:rsidRPr="00892417">
        <w:rPr>
          <w:rFonts w:ascii="Times New Roman" w:hAnsi="Times New Roman" w:cs="Times New Roman"/>
          <w:sz w:val="28"/>
          <w:szCs w:val="28"/>
          <w:lang w:eastAsia="uk-UA"/>
        </w:rPr>
        <w:t xml:space="preserve"> </w:t>
      </w:r>
      <w:r w:rsidR="00892417" w:rsidRPr="00892417">
        <w:rPr>
          <w:rFonts w:ascii="Times New Roman" w:hAnsi="Times New Roman" w:cs="Times New Roman"/>
          <w:sz w:val="28"/>
          <w:szCs w:val="28"/>
          <w:lang w:eastAsia="uk-UA"/>
        </w:rPr>
        <w:t>19381400</w:t>
      </w:r>
      <w:r w:rsidR="006976CA" w:rsidRPr="00892417">
        <w:rPr>
          <w:rFonts w:ascii="Times New Roman" w:hAnsi="Times New Roman" w:cs="Times New Roman"/>
          <w:sz w:val="28"/>
          <w:szCs w:val="28"/>
          <w:lang w:eastAsia="uk-UA"/>
        </w:rPr>
        <w:t>,0</w:t>
      </w:r>
      <w:r w:rsidR="00FF2D31" w:rsidRPr="00892417">
        <w:rPr>
          <w:rFonts w:ascii="Times New Roman" w:hAnsi="Times New Roman" w:cs="Times New Roman"/>
          <w:sz w:val="28"/>
          <w:szCs w:val="28"/>
          <w:lang w:eastAsia="uk-UA"/>
        </w:rPr>
        <w:t xml:space="preserve"> грн.</w:t>
      </w:r>
      <w:r w:rsidR="001A5B20" w:rsidRPr="00892417">
        <w:rPr>
          <w:rFonts w:ascii="Times New Roman" w:hAnsi="Times New Roman" w:cs="Times New Roman"/>
          <w:sz w:val="28"/>
          <w:szCs w:val="28"/>
          <w:lang w:eastAsia="uk-UA"/>
        </w:rPr>
        <w:t>)</w:t>
      </w:r>
      <w:r w:rsidR="00364A80" w:rsidRPr="00892417">
        <w:rPr>
          <w:rFonts w:ascii="Times New Roman" w:hAnsi="Times New Roman" w:cs="Times New Roman"/>
          <w:sz w:val="28"/>
          <w:szCs w:val="28"/>
          <w:lang w:eastAsia="uk-UA"/>
        </w:rPr>
        <w:t xml:space="preserve"> </w:t>
      </w:r>
      <w:r w:rsidR="000B3944" w:rsidRPr="00892417">
        <w:rPr>
          <w:rFonts w:ascii="Times New Roman" w:hAnsi="Times New Roman" w:cs="Times New Roman"/>
          <w:sz w:val="28"/>
          <w:szCs w:val="28"/>
          <w:lang w:eastAsia="uk-UA"/>
        </w:rPr>
        <w:t xml:space="preserve">видатки бюджету міської </w:t>
      </w:r>
      <w:r w:rsidR="00405B8E" w:rsidRPr="00892417">
        <w:rPr>
          <w:rFonts w:ascii="Times New Roman" w:hAnsi="Times New Roman" w:cs="Times New Roman"/>
          <w:sz w:val="28"/>
          <w:szCs w:val="28"/>
          <w:lang w:eastAsia="uk-UA"/>
        </w:rPr>
        <w:t xml:space="preserve">ради </w:t>
      </w:r>
      <w:r w:rsidR="000B3944" w:rsidRPr="00892417">
        <w:rPr>
          <w:rFonts w:ascii="Times New Roman" w:hAnsi="Times New Roman" w:cs="Times New Roman"/>
          <w:sz w:val="28"/>
          <w:szCs w:val="28"/>
          <w:lang w:eastAsia="uk-UA"/>
        </w:rPr>
        <w:t>на 202</w:t>
      </w:r>
      <w:r w:rsidR="006976CA" w:rsidRPr="00892417">
        <w:rPr>
          <w:rFonts w:ascii="Times New Roman" w:hAnsi="Times New Roman" w:cs="Times New Roman"/>
          <w:sz w:val="28"/>
          <w:szCs w:val="28"/>
          <w:lang w:eastAsia="uk-UA"/>
        </w:rPr>
        <w:t>2</w:t>
      </w:r>
      <w:r w:rsidR="000B3944" w:rsidRPr="00892417">
        <w:rPr>
          <w:rFonts w:ascii="Times New Roman" w:hAnsi="Times New Roman" w:cs="Times New Roman"/>
          <w:sz w:val="28"/>
          <w:szCs w:val="28"/>
          <w:lang w:eastAsia="uk-UA"/>
        </w:rPr>
        <w:t xml:space="preserve"> рік </w:t>
      </w:r>
      <w:r w:rsidR="00F70037" w:rsidRPr="00892417">
        <w:rPr>
          <w:rFonts w:ascii="Times New Roman" w:hAnsi="Times New Roman" w:cs="Times New Roman"/>
          <w:sz w:val="28"/>
          <w:szCs w:val="28"/>
          <w:lang w:eastAsia="uk-UA"/>
        </w:rPr>
        <w:t>з</w:t>
      </w:r>
      <w:r w:rsidR="00892417" w:rsidRPr="00892417">
        <w:rPr>
          <w:rFonts w:ascii="Times New Roman" w:hAnsi="Times New Roman" w:cs="Times New Roman"/>
          <w:sz w:val="28"/>
          <w:szCs w:val="28"/>
          <w:lang w:eastAsia="uk-UA"/>
        </w:rPr>
        <w:t>більшено</w:t>
      </w:r>
      <w:r w:rsidR="006976CA" w:rsidRPr="00892417">
        <w:rPr>
          <w:rFonts w:ascii="Times New Roman" w:hAnsi="Times New Roman" w:cs="Times New Roman"/>
          <w:sz w:val="28"/>
          <w:szCs w:val="28"/>
          <w:lang w:eastAsia="uk-UA"/>
        </w:rPr>
        <w:t xml:space="preserve"> на </w:t>
      </w:r>
      <w:r w:rsidR="000B3944" w:rsidRPr="00892417">
        <w:rPr>
          <w:rFonts w:ascii="Times New Roman" w:hAnsi="Times New Roman" w:cs="Times New Roman"/>
          <w:sz w:val="28"/>
          <w:szCs w:val="28"/>
          <w:lang w:eastAsia="uk-UA"/>
        </w:rPr>
        <w:t xml:space="preserve"> </w:t>
      </w:r>
      <w:r w:rsidR="00F307DB">
        <w:rPr>
          <w:rFonts w:ascii="Times New Roman" w:hAnsi="Times New Roman" w:cs="Times New Roman"/>
          <w:sz w:val="28"/>
          <w:szCs w:val="28"/>
          <w:lang w:eastAsia="uk-UA"/>
        </w:rPr>
        <w:t>15602800,0</w:t>
      </w:r>
      <w:r w:rsidR="002910FA" w:rsidRPr="00892417">
        <w:rPr>
          <w:rFonts w:ascii="Times New Roman" w:hAnsi="Times New Roman" w:cs="Times New Roman"/>
          <w:sz w:val="28"/>
          <w:szCs w:val="28"/>
          <w:lang w:eastAsia="uk-UA"/>
        </w:rPr>
        <w:t xml:space="preserve"> </w:t>
      </w:r>
      <w:r w:rsidR="00882A23" w:rsidRPr="00892417">
        <w:rPr>
          <w:rFonts w:ascii="Times New Roman" w:hAnsi="Times New Roman" w:cs="Times New Roman"/>
          <w:sz w:val="28"/>
          <w:szCs w:val="28"/>
          <w:lang w:eastAsia="uk-UA"/>
        </w:rPr>
        <w:t>грн.</w:t>
      </w:r>
      <w:r w:rsidR="002D5A88" w:rsidRPr="00892417">
        <w:rPr>
          <w:rFonts w:ascii="Times New Roman" w:hAnsi="Times New Roman" w:cs="Times New Roman"/>
          <w:sz w:val="28"/>
          <w:szCs w:val="28"/>
          <w:lang w:eastAsia="uk-UA"/>
        </w:rPr>
        <w:t xml:space="preserve"> або на </w:t>
      </w:r>
      <w:r w:rsidR="008E152D">
        <w:rPr>
          <w:rFonts w:ascii="Times New Roman" w:hAnsi="Times New Roman" w:cs="Times New Roman"/>
          <w:sz w:val="28"/>
          <w:szCs w:val="28"/>
          <w:lang w:eastAsia="uk-UA"/>
        </w:rPr>
        <w:t>8,2</w:t>
      </w:r>
      <w:r w:rsidR="00FD5D97" w:rsidRPr="00892417">
        <w:rPr>
          <w:rFonts w:ascii="Times New Roman" w:hAnsi="Times New Roman" w:cs="Times New Roman"/>
          <w:sz w:val="28"/>
          <w:szCs w:val="28"/>
          <w:lang w:eastAsia="uk-UA"/>
        </w:rPr>
        <w:t xml:space="preserve"> </w:t>
      </w:r>
      <w:r w:rsidR="000B3944" w:rsidRPr="00892417">
        <w:rPr>
          <w:rFonts w:ascii="Times New Roman" w:hAnsi="Times New Roman" w:cs="Times New Roman"/>
          <w:sz w:val="28"/>
          <w:szCs w:val="28"/>
          <w:lang w:eastAsia="uk-UA"/>
        </w:rPr>
        <w:t>%</w:t>
      </w:r>
      <w:r w:rsidR="00892417" w:rsidRPr="00892417">
        <w:rPr>
          <w:rFonts w:ascii="Times New Roman" w:hAnsi="Times New Roman" w:cs="Times New Roman"/>
          <w:sz w:val="28"/>
          <w:szCs w:val="28"/>
          <w:lang w:eastAsia="uk-UA"/>
        </w:rPr>
        <w:t>.</w:t>
      </w:r>
      <w:r w:rsidR="006976CA" w:rsidRPr="00892417">
        <w:rPr>
          <w:rFonts w:ascii="Times New Roman" w:hAnsi="Times New Roman" w:cs="Times New Roman"/>
          <w:sz w:val="28"/>
          <w:szCs w:val="28"/>
          <w:lang w:eastAsia="uk-UA"/>
        </w:rPr>
        <w:t xml:space="preserve"> </w:t>
      </w:r>
    </w:p>
    <w:p w:rsidR="000B3944" w:rsidRPr="006976CA" w:rsidRDefault="00266ABC" w:rsidP="00E977B0">
      <w:pPr>
        <w:tabs>
          <w:tab w:val="num" w:pos="-993"/>
        </w:tabs>
        <w:spacing w:after="0" w:line="240" w:lineRule="auto"/>
        <w:ind w:right="-5"/>
        <w:jc w:val="both"/>
        <w:rPr>
          <w:rFonts w:ascii="Times New Roman" w:hAnsi="Times New Roman" w:cs="Times New Roman"/>
          <w:i/>
          <w:noProof/>
          <w:sz w:val="28"/>
          <w:szCs w:val="28"/>
          <w:lang w:eastAsia="uk-UA"/>
        </w:rPr>
      </w:pPr>
      <w:r w:rsidRPr="006976CA">
        <w:rPr>
          <w:rFonts w:ascii="Times New Roman" w:hAnsi="Times New Roman" w:cs="Times New Roman"/>
          <w:noProof/>
          <w:sz w:val="28"/>
          <w:szCs w:val="28"/>
          <w:lang w:eastAsia="uk-UA"/>
        </w:rPr>
        <w:t xml:space="preserve">     </w:t>
      </w:r>
      <w:r w:rsidR="00F01DDB" w:rsidRPr="006976CA">
        <w:rPr>
          <w:rFonts w:ascii="Times New Roman" w:hAnsi="Times New Roman" w:cs="Times New Roman"/>
          <w:noProof/>
          <w:sz w:val="28"/>
          <w:szCs w:val="28"/>
          <w:lang w:eastAsia="uk-UA"/>
        </w:rPr>
        <w:t>У</w:t>
      </w:r>
      <w:r w:rsidR="000B3944" w:rsidRPr="006976CA">
        <w:rPr>
          <w:rFonts w:ascii="Times New Roman" w:hAnsi="Times New Roman" w:cs="Times New Roman"/>
          <w:noProof/>
          <w:sz w:val="28"/>
          <w:szCs w:val="28"/>
          <w:lang w:eastAsia="uk-UA"/>
        </w:rPr>
        <w:t xml:space="preserve"> структурі видатків бюджету </w:t>
      </w:r>
      <w:r w:rsidR="00994F5B" w:rsidRPr="006976CA">
        <w:rPr>
          <w:rFonts w:ascii="Times New Roman" w:hAnsi="Times New Roman" w:cs="Times New Roman"/>
          <w:noProof/>
          <w:sz w:val="28"/>
          <w:szCs w:val="28"/>
          <w:lang w:eastAsia="uk-UA"/>
        </w:rPr>
        <w:t xml:space="preserve">Ходорівської </w:t>
      </w:r>
      <w:r w:rsidR="000B3944" w:rsidRPr="006976CA">
        <w:rPr>
          <w:rFonts w:ascii="Times New Roman" w:hAnsi="Times New Roman" w:cs="Times New Roman"/>
          <w:sz w:val="28"/>
          <w:szCs w:val="28"/>
          <w:lang w:eastAsia="uk-UA"/>
        </w:rPr>
        <w:t xml:space="preserve">міської </w:t>
      </w:r>
      <w:r w:rsidR="00994F5B" w:rsidRPr="006976CA">
        <w:rPr>
          <w:rFonts w:ascii="Times New Roman" w:hAnsi="Times New Roman" w:cs="Times New Roman"/>
          <w:sz w:val="28"/>
          <w:szCs w:val="28"/>
          <w:lang w:eastAsia="uk-UA"/>
        </w:rPr>
        <w:t xml:space="preserve"> ради</w:t>
      </w:r>
      <w:r w:rsidR="000B3944" w:rsidRPr="006976CA">
        <w:rPr>
          <w:rFonts w:ascii="Times New Roman" w:hAnsi="Times New Roman" w:cs="Times New Roman"/>
          <w:sz w:val="28"/>
          <w:szCs w:val="28"/>
          <w:lang w:eastAsia="uk-UA"/>
        </w:rPr>
        <w:t xml:space="preserve"> </w:t>
      </w:r>
      <w:r w:rsidR="000B3944" w:rsidRPr="006976CA">
        <w:rPr>
          <w:rFonts w:ascii="Times New Roman" w:hAnsi="Times New Roman" w:cs="Times New Roman"/>
          <w:sz w:val="28"/>
          <w:szCs w:val="28"/>
        </w:rPr>
        <w:t xml:space="preserve">найбільшу питому вагу складають видатки на оплату праці працівників бюджетних установ, які фінансуються з </w:t>
      </w:r>
      <w:r w:rsidR="00835564" w:rsidRPr="006976CA">
        <w:rPr>
          <w:rFonts w:ascii="Times New Roman" w:hAnsi="Times New Roman" w:cs="Times New Roman"/>
          <w:sz w:val="28"/>
          <w:szCs w:val="28"/>
        </w:rPr>
        <w:t xml:space="preserve">міського </w:t>
      </w:r>
      <w:r w:rsidR="000B3944" w:rsidRPr="006976CA">
        <w:rPr>
          <w:rFonts w:ascii="Times New Roman" w:hAnsi="Times New Roman" w:cs="Times New Roman"/>
          <w:sz w:val="28"/>
          <w:szCs w:val="28"/>
        </w:rPr>
        <w:t>бюджету</w:t>
      </w:r>
      <w:r w:rsidR="00835564" w:rsidRPr="006976CA">
        <w:rPr>
          <w:rFonts w:ascii="Times New Roman" w:hAnsi="Times New Roman" w:cs="Times New Roman"/>
          <w:sz w:val="28"/>
          <w:szCs w:val="28"/>
        </w:rPr>
        <w:t xml:space="preserve">. </w:t>
      </w:r>
      <w:r w:rsidR="000B3944" w:rsidRPr="006976CA">
        <w:rPr>
          <w:rFonts w:ascii="Times New Roman" w:hAnsi="Times New Roman" w:cs="Times New Roman"/>
          <w:sz w:val="28"/>
          <w:szCs w:val="28"/>
        </w:rPr>
        <w:t xml:space="preserve"> </w:t>
      </w:r>
    </w:p>
    <w:p w:rsidR="000B3944" w:rsidRPr="00D24C93" w:rsidRDefault="000B3944" w:rsidP="00E977B0">
      <w:pPr>
        <w:tabs>
          <w:tab w:val="left" w:pos="851"/>
        </w:tabs>
        <w:spacing w:after="0" w:line="240" w:lineRule="auto"/>
        <w:ind w:firstLine="709"/>
        <w:jc w:val="both"/>
        <w:rPr>
          <w:rFonts w:ascii="Times New Roman" w:hAnsi="Times New Roman" w:cs="Times New Roman"/>
          <w:color w:val="FF0000"/>
          <w:sz w:val="28"/>
          <w:szCs w:val="28"/>
        </w:rPr>
      </w:pPr>
      <w:r w:rsidRPr="00D24C93">
        <w:rPr>
          <w:rFonts w:ascii="Times New Roman" w:hAnsi="Times New Roman" w:cs="Times New Roman"/>
          <w:sz w:val="28"/>
          <w:szCs w:val="28"/>
        </w:rPr>
        <w:t>У 202</w:t>
      </w:r>
      <w:r w:rsidR="00D24C93" w:rsidRPr="00D24C93">
        <w:rPr>
          <w:rFonts w:ascii="Times New Roman" w:hAnsi="Times New Roman" w:cs="Times New Roman"/>
          <w:sz w:val="28"/>
          <w:szCs w:val="28"/>
        </w:rPr>
        <w:t>2</w:t>
      </w:r>
      <w:r w:rsidRPr="00D24C93">
        <w:rPr>
          <w:rFonts w:ascii="Times New Roman" w:hAnsi="Times New Roman" w:cs="Times New Roman"/>
          <w:sz w:val="28"/>
          <w:szCs w:val="28"/>
        </w:rPr>
        <w:t xml:space="preserve"> році видатки на оплату праці працівників бюджетних установ, які фінансуються з бюджету </w:t>
      </w:r>
      <w:r w:rsidR="00B42217" w:rsidRPr="00D24C93">
        <w:rPr>
          <w:rFonts w:ascii="Times New Roman" w:hAnsi="Times New Roman" w:cs="Times New Roman"/>
          <w:sz w:val="28"/>
          <w:szCs w:val="28"/>
        </w:rPr>
        <w:t xml:space="preserve">Ходорівської </w:t>
      </w:r>
      <w:r w:rsidRPr="00D24C93">
        <w:rPr>
          <w:rFonts w:ascii="Times New Roman" w:hAnsi="Times New Roman" w:cs="Times New Roman"/>
          <w:sz w:val="28"/>
          <w:szCs w:val="28"/>
          <w:lang w:eastAsia="uk-UA"/>
        </w:rPr>
        <w:t xml:space="preserve">міської </w:t>
      </w:r>
      <w:r w:rsidR="00B42217" w:rsidRPr="00D24C93">
        <w:rPr>
          <w:rFonts w:ascii="Times New Roman" w:hAnsi="Times New Roman" w:cs="Times New Roman"/>
          <w:sz w:val="28"/>
          <w:szCs w:val="28"/>
          <w:lang w:eastAsia="uk-UA"/>
        </w:rPr>
        <w:t xml:space="preserve">ради </w:t>
      </w:r>
      <w:r w:rsidRPr="00D24C93">
        <w:rPr>
          <w:rFonts w:ascii="Times New Roman" w:hAnsi="Times New Roman" w:cs="Times New Roman"/>
          <w:sz w:val="28"/>
          <w:szCs w:val="28"/>
        </w:rPr>
        <w:t>визначаються у сумі</w:t>
      </w:r>
      <w:r w:rsidR="008F5E5F" w:rsidRPr="00D24C93">
        <w:rPr>
          <w:rFonts w:ascii="Times New Roman" w:hAnsi="Times New Roman" w:cs="Times New Roman"/>
          <w:b/>
          <w:sz w:val="28"/>
          <w:szCs w:val="28"/>
        </w:rPr>
        <w:t xml:space="preserve"> </w:t>
      </w:r>
      <w:r w:rsidR="004512B3" w:rsidRPr="00D24C93">
        <w:rPr>
          <w:rFonts w:ascii="Times New Roman" w:hAnsi="Times New Roman" w:cs="Times New Roman"/>
          <w:b/>
          <w:sz w:val="28"/>
          <w:szCs w:val="28"/>
        </w:rPr>
        <w:t xml:space="preserve">      </w:t>
      </w:r>
      <w:r w:rsidRPr="00D24C93">
        <w:rPr>
          <w:rFonts w:ascii="Times New Roman" w:hAnsi="Times New Roman" w:cs="Times New Roman"/>
          <w:b/>
          <w:sz w:val="28"/>
          <w:szCs w:val="28"/>
        </w:rPr>
        <w:t xml:space="preserve"> </w:t>
      </w:r>
      <w:r w:rsidR="00B42217" w:rsidRPr="00D24C93">
        <w:rPr>
          <w:rFonts w:ascii="Times New Roman" w:hAnsi="Times New Roman" w:cs="Times New Roman"/>
          <w:b/>
          <w:sz w:val="28"/>
          <w:szCs w:val="28"/>
        </w:rPr>
        <w:t xml:space="preserve">         </w:t>
      </w:r>
      <w:r w:rsidR="004512B3" w:rsidRPr="00D24C93">
        <w:rPr>
          <w:rFonts w:ascii="Times New Roman" w:hAnsi="Times New Roman" w:cs="Times New Roman"/>
          <w:b/>
          <w:sz w:val="28"/>
          <w:szCs w:val="28"/>
        </w:rPr>
        <w:t xml:space="preserve">     </w:t>
      </w:r>
      <w:r w:rsidR="00A5378C">
        <w:rPr>
          <w:rFonts w:ascii="Times New Roman" w:hAnsi="Times New Roman" w:cs="Times New Roman"/>
          <w:b/>
          <w:sz w:val="28"/>
          <w:szCs w:val="28"/>
        </w:rPr>
        <w:t>1204065</w:t>
      </w:r>
      <w:r w:rsidR="00D24C93" w:rsidRPr="00D24C93">
        <w:rPr>
          <w:rFonts w:ascii="Times New Roman" w:hAnsi="Times New Roman" w:cs="Times New Roman"/>
          <w:b/>
          <w:sz w:val="28"/>
          <w:szCs w:val="28"/>
        </w:rPr>
        <w:t>00</w:t>
      </w:r>
      <w:r w:rsidR="00E87047" w:rsidRPr="00D24C93">
        <w:rPr>
          <w:rFonts w:ascii="Times New Roman" w:hAnsi="Times New Roman" w:cs="Times New Roman"/>
          <w:b/>
          <w:sz w:val="28"/>
          <w:szCs w:val="28"/>
        </w:rPr>
        <w:t>,0</w:t>
      </w:r>
      <w:r w:rsidR="00AB79B9" w:rsidRPr="00D24C93">
        <w:rPr>
          <w:rFonts w:ascii="Times New Roman" w:hAnsi="Times New Roman" w:cs="Times New Roman"/>
          <w:sz w:val="28"/>
          <w:szCs w:val="28"/>
        </w:rPr>
        <w:t xml:space="preserve"> </w:t>
      </w:r>
      <w:r w:rsidR="00C4508D" w:rsidRPr="00D24C93">
        <w:rPr>
          <w:rFonts w:ascii="Times New Roman" w:hAnsi="Times New Roman" w:cs="Times New Roman"/>
          <w:sz w:val="28"/>
          <w:szCs w:val="28"/>
        </w:rPr>
        <w:t>грн.</w:t>
      </w:r>
      <w:r w:rsidRPr="00D24C93">
        <w:rPr>
          <w:rFonts w:ascii="Times New Roman" w:hAnsi="Times New Roman" w:cs="Times New Roman"/>
          <w:sz w:val="28"/>
          <w:szCs w:val="28"/>
        </w:rPr>
        <w:t>, що на</w:t>
      </w:r>
      <w:r w:rsidR="00D16510" w:rsidRPr="00D24C93">
        <w:rPr>
          <w:rFonts w:ascii="Times New Roman" w:hAnsi="Times New Roman" w:cs="Times New Roman"/>
          <w:sz w:val="28"/>
          <w:szCs w:val="28"/>
        </w:rPr>
        <w:t xml:space="preserve"> </w:t>
      </w:r>
      <w:r w:rsidR="00745AC8">
        <w:rPr>
          <w:rFonts w:ascii="Times New Roman" w:hAnsi="Times New Roman" w:cs="Times New Roman"/>
          <w:sz w:val="28"/>
          <w:szCs w:val="28"/>
        </w:rPr>
        <w:t>82427</w:t>
      </w:r>
      <w:r w:rsidR="00D24C93" w:rsidRPr="00D24C93">
        <w:rPr>
          <w:rFonts w:ascii="Times New Roman" w:hAnsi="Times New Roman" w:cs="Times New Roman"/>
          <w:sz w:val="28"/>
          <w:szCs w:val="28"/>
        </w:rPr>
        <w:t>00</w:t>
      </w:r>
      <w:r w:rsidR="00E87047" w:rsidRPr="00D24C93">
        <w:rPr>
          <w:rFonts w:ascii="Times New Roman" w:hAnsi="Times New Roman" w:cs="Times New Roman"/>
          <w:sz w:val="28"/>
          <w:szCs w:val="28"/>
        </w:rPr>
        <w:t>,0</w:t>
      </w:r>
      <w:r w:rsidR="00450909" w:rsidRPr="00D24C93">
        <w:rPr>
          <w:rFonts w:ascii="Times New Roman" w:hAnsi="Times New Roman" w:cs="Times New Roman"/>
          <w:sz w:val="28"/>
          <w:szCs w:val="28"/>
        </w:rPr>
        <w:t xml:space="preserve"> грн.</w:t>
      </w:r>
      <w:r w:rsidRPr="00D24C93">
        <w:rPr>
          <w:rFonts w:ascii="Times New Roman" w:hAnsi="Times New Roman" w:cs="Times New Roman"/>
          <w:sz w:val="28"/>
          <w:szCs w:val="28"/>
        </w:rPr>
        <w:t xml:space="preserve"> (</w:t>
      </w:r>
      <w:r w:rsidR="008F6D73" w:rsidRPr="00D24C93">
        <w:rPr>
          <w:rFonts w:ascii="Times New Roman" w:hAnsi="Times New Roman" w:cs="Times New Roman"/>
          <w:sz w:val="28"/>
          <w:szCs w:val="28"/>
        </w:rPr>
        <w:t xml:space="preserve"> </w:t>
      </w:r>
      <w:r w:rsidR="00D24C93" w:rsidRPr="00D24C93">
        <w:rPr>
          <w:rFonts w:ascii="Times New Roman" w:hAnsi="Times New Roman" w:cs="Times New Roman"/>
          <w:sz w:val="28"/>
          <w:szCs w:val="28"/>
        </w:rPr>
        <w:t>7,3</w:t>
      </w:r>
      <w:r w:rsidR="00D719C9" w:rsidRPr="00D24C93">
        <w:rPr>
          <w:rFonts w:ascii="Times New Roman" w:hAnsi="Times New Roman" w:cs="Times New Roman"/>
          <w:sz w:val="28"/>
          <w:szCs w:val="28"/>
        </w:rPr>
        <w:t xml:space="preserve"> </w:t>
      </w:r>
      <w:r w:rsidRPr="00D24C93">
        <w:rPr>
          <w:rFonts w:ascii="Times New Roman" w:hAnsi="Times New Roman" w:cs="Times New Roman"/>
          <w:sz w:val="28"/>
          <w:szCs w:val="28"/>
        </w:rPr>
        <w:t xml:space="preserve">%) більше у порівнянні з показниками </w:t>
      </w:r>
      <w:r w:rsidR="00A95E1C" w:rsidRPr="00D24C93">
        <w:rPr>
          <w:rFonts w:ascii="Times New Roman" w:hAnsi="Times New Roman" w:cs="Times New Roman"/>
          <w:sz w:val="28"/>
          <w:szCs w:val="28"/>
        </w:rPr>
        <w:t xml:space="preserve"> міського </w:t>
      </w:r>
      <w:r w:rsidRPr="00D24C93">
        <w:rPr>
          <w:rFonts w:ascii="Times New Roman" w:hAnsi="Times New Roman" w:cs="Times New Roman"/>
          <w:sz w:val="28"/>
          <w:szCs w:val="28"/>
        </w:rPr>
        <w:t xml:space="preserve">бюджету </w:t>
      </w:r>
      <w:r w:rsidR="00A95E1C" w:rsidRPr="00D24C93">
        <w:rPr>
          <w:rFonts w:ascii="Times New Roman" w:hAnsi="Times New Roman" w:cs="Times New Roman"/>
          <w:sz w:val="28"/>
          <w:szCs w:val="28"/>
        </w:rPr>
        <w:t xml:space="preserve">на  </w:t>
      </w:r>
      <w:r w:rsidRPr="00D24C93">
        <w:rPr>
          <w:rFonts w:ascii="Times New Roman" w:hAnsi="Times New Roman" w:cs="Times New Roman"/>
          <w:sz w:val="28"/>
          <w:szCs w:val="28"/>
        </w:rPr>
        <w:t>202</w:t>
      </w:r>
      <w:r w:rsidR="00D24C93" w:rsidRPr="00D24C93">
        <w:rPr>
          <w:rFonts w:ascii="Times New Roman" w:hAnsi="Times New Roman" w:cs="Times New Roman"/>
          <w:sz w:val="28"/>
          <w:szCs w:val="28"/>
        </w:rPr>
        <w:t>1</w:t>
      </w:r>
      <w:r w:rsidRPr="00D24C93">
        <w:rPr>
          <w:rFonts w:ascii="Times New Roman" w:hAnsi="Times New Roman" w:cs="Times New Roman"/>
          <w:sz w:val="28"/>
          <w:szCs w:val="28"/>
        </w:rPr>
        <w:t xml:space="preserve"> рік</w:t>
      </w:r>
      <w:r w:rsidR="00F052F5" w:rsidRPr="00D24C93">
        <w:rPr>
          <w:rFonts w:ascii="Times New Roman" w:hAnsi="Times New Roman" w:cs="Times New Roman"/>
          <w:sz w:val="28"/>
          <w:szCs w:val="28"/>
        </w:rPr>
        <w:t xml:space="preserve"> -</w:t>
      </w:r>
      <w:r w:rsidR="006D7CCB" w:rsidRPr="00D24C93">
        <w:rPr>
          <w:rFonts w:ascii="Times New Roman" w:hAnsi="Times New Roman" w:cs="Times New Roman"/>
          <w:sz w:val="28"/>
          <w:szCs w:val="28"/>
        </w:rPr>
        <w:t xml:space="preserve">  </w:t>
      </w:r>
      <w:r w:rsidR="00D24C93" w:rsidRPr="00D24C93">
        <w:rPr>
          <w:rFonts w:ascii="Times New Roman" w:hAnsi="Times New Roman" w:cs="Times New Roman"/>
          <w:sz w:val="28"/>
          <w:szCs w:val="28"/>
        </w:rPr>
        <w:t>112163800</w:t>
      </w:r>
      <w:r w:rsidR="0051144F" w:rsidRPr="00D24C93">
        <w:rPr>
          <w:rFonts w:ascii="Times New Roman" w:hAnsi="Times New Roman" w:cs="Times New Roman"/>
          <w:sz w:val="28"/>
          <w:szCs w:val="28"/>
        </w:rPr>
        <w:t xml:space="preserve"> грн. </w:t>
      </w:r>
      <w:r w:rsidR="00322748" w:rsidRPr="00D24C93">
        <w:rPr>
          <w:rFonts w:ascii="Times New Roman" w:hAnsi="Times New Roman" w:cs="Times New Roman"/>
          <w:sz w:val="28"/>
          <w:szCs w:val="28"/>
        </w:rPr>
        <w:t xml:space="preserve">Збільшення видатків на оплату праці </w:t>
      </w:r>
      <w:r w:rsidR="00081A78" w:rsidRPr="00D24C93">
        <w:rPr>
          <w:rFonts w:ascii="Times New Roman" w:hAnsi="Times New Roman" w:cs="Times New Roman"/>
          <w:sz w:val="28"/>
          <w:szCs w:val="28"/>
        </w:rPr>
        <w:t>у 202</w:t>
      </w:r>
      <w:r w:rsidR="00D24C93" w:rsidRPr="00D24C93">
        <w:rPr>
          <w:rFonts w:ascii="Times New Roman" w:hAnsi="Times New Roman" w:cs="Times New Roman"/>
          <w:sz w:val="28"/>
          <w:szCs w:val="28"/>
        </w:rPr>
        <w:t>2</w:t>
      </w:r>
      <w:r w:rsidR="00081A78" w:rsidRPr="00D24C93">
        <w:rPr>
          <w:rFonts w:ascii="Times New Roman" w:hAnsi="Times New Roman" w:cs="Times New Roman"/>
          <w:sz w:val="28"/>
          <w:szCs w:val="28"/>
        </w:rPr>
        <w:t xml:space="preserve"> році в основному зумовлено зростанням мінімальної заробітної плати, </w:t>
      </w:r>
      <w:r w:rsidR="00A26787" w:rsidRPr="00D24C93">
        <w:rPr>
          <w:rFonts w:ascii="Times New Roman" w:hAnsi="Times New Roman" w:cs="Times New Roman"/>
          <w:sz w:val="28"/>
          <w:szCs w:val="28"/>
        </w:rPr>
        <w:t xml:space="preserve">заробітної плати І тарифного розряду, збільшенням освітньої субвенції для забезпечення </w:t>
      </w:r>
      <w:r w:rsidR="00536BA1" w:rsidRPr="00D24C93">
        <w:rPr>
          <w:rFonts w:ascii="Times New Roman" w:hAnsi="Times New Roman" w:cs="Times New Roman"/>
          <w:sz w:val="28"/>
          <w:szCs w:val="28"/>
        </w:rPr>
        <w:t xml:space="preserve">обсягу щорічної </w:t>
      </w:r>
      <w:r w:rsidR="00042125" w:rsidRPr="00D24C93">
        <w:rPr>
          <w:rFonts w:ascii="Times New Roman" w:hAnsi="Times New Roman" w:cs="Times New Roman"/>
          <w:sz w:val="28"/>
          <w:szCs w:val="28"/>
        </w:rPr>
        <w:t>г</w:t>
      </w:r>
      <w:r w:rsidR="00694F4D" w:rsidRPr="00D24C93">
        <w:rPr>
          <w:rFonts w:ascii="Times New Roman" w:hAnsi="Times New Roman" w:cs="Times New Roman"/>
          <w:sz w:val="28"/>
          <w:szCs w:val="28"/>
        </w:rPr>
        <w:t>р</w:t>
      </w:r>
      <w:r w:rsidR="00042125" w:rsidRPr="00D24C93">
        <w:rPr>
          <w:rFonts w:ascii="Times New Roman" w:hAnsi="Times New Roman" w:cs="Times New Roman"/>
          <w:sz w:val="28"/>
          <w:szCs w:val="28"/>
        </w:rPr>
        <w:t xml:space="preserve">ошової винагороди за сумлінну працю для керівників </w:t>
      </w:r>
      <w:r w:rsidR="00694F4D" w:rsidRPr="00D24C93">
        <w:rPr>
          <w:rFonts w:ascii="Times New Roman" w:hAnsi="Times New Roman" w:cs="Times New Roman"/>
          <w:sz w:val="28"/>
          <w:szCs w:val="28"/>
        </w:rPr>
        <w:t xml:space="preserve">і вчителів </w:t>
      </w:r>
      <w:r w:rsidR="00307F50" w:rsidRPr="00D24C93">
        <w:rPr>
          <w:rFonts w:ascii="Times New Roman" w:hAnsi="Times New Roman" w:cs="Times New Roman"/>
          <w:sz w:val="28"/>
          <w:szCs w:val="28"/>
        </w:rPr>
        <w:t xml:space="preserve"> </w:t>
      </w:r>
      <w:r w:rsidR="004423E3" w:rsidRPr="00D24C93">
        <w:rPr>
          <w:rFonts w:ascii="Times New Roman" w:hAnsi="Times New Roman" w:cs="Times New Roman"/>
          <w:sz w:val="28"/>
          <w:szCs w:val="28"/>
        </w:rPr>
        <w:t xml:space="preserve">до розміру 100% посадового окладу, </w:t>
      </w:r>
      <w:r w:rsidR="00F63DAC" w:rsidRPr="00D24C93">
        <w:rPr>
          <w:rFonts w:ascii="Times New Roman" w:hAnsi="Times New Roman" w:cs="Times New Roman"/>
          <w:sz w:val="28"/>
          <w:szCs w:val="28"/>
        </w:rPr>
        <w:t>доплати за престижність</w:t>
      </w:r>
      <w:r w:rsidR="006866EF" w:rsidRPr="00D24C93">
        <w:rPr>
          <w:rFonts w:ascii="Times New Roman" w:hAnsi="Times New Roman" w:cs="Times New Roman"/>
          <w:sz w:val="28"/>
          <w:szCs w:val="28"/>
        </w:rPr>
        <w:t xml:space="preserve"> </w:t>
      </w:r>
      <w:r w:rsidR="00D24C93" w:rsidRPr="00D24C93">
        <w:rPr>
          <w:rFonts w:ascii="Times New Roman" w:hAnsi="Times New Roman" w:cs="Times New Roman"/>
          <w:sz w:val="28"/>
          <w:szCs w:val="28"/>
        </w:rPr>
        <w:t>в розмірі</w:t>
      </w:r>
      <w:r w:rsidR="00F63DAC" w:rsidRPr="00D24C93">
        <w:rPr>
          <w:rFonts w:ascii="Times New Roman" w:hAnsi="Times New Roman" w:cs="Times New Roman"/>
          <w:sz w:val="28"/>
          <w:szCs w:val="28"/>
        </w:rPr>
        <w:t xml:space="preserve"> </w:t>
      </w:r>
      <w:r w:rsidR="00E87047" w:rsidRPr="00D24C93">
        <w:rPr>
          <w:rFonts w:ascii="Times New Roman" w:hAnsi="Times New Roman" w:cs="Times New Roman"/>
          <w:sz w:val="28"/>
          <w:szCs w:val="28"/>
        </w:rPr>
        <w:t>20</w:t>
      </w:r>
      <w:r w:rsidR="0017749D" w:rsidRPr="00D24C93">
        <w:rPr>
          <w:rFonts w:ascii="Times New Roman" w:hAnsi="Times New Roman" w:cs="Times New Roman"/>
          <w:sz w:val="28"/>
          <w:szCs w:val="28"/>
        </w:rPr>
        <w:t xml:space="preserve"> %. </w:t>
      </w:r>
    </w:p>
    <w:p w:rsidR="00E2008D" w:rsidRPr="00071412" w:rsidRDefault="00D24C93" w:rsidP="00E977B0">
      <w:pPr>
        <w:pStyle w:val="a3"/>
        <w:jc w:val="both"/>
        <w:rPr>
          <w:rFonts w:ascii="Times New Roman" w:hAnsi="Times New Roman" w:cs="Times New Roman"/>
          <w:sz w:val="28"/>
          <w:szCs w:val="28"/>
        </w:rPr>
      </w:pPr>
      <w:r w:rsidRPr="00071412">
        <w:rPr>
          <w:rFonts w:ascii="Times New Roman" w:hAnsi="Times New Roman" w:cs="Times New Roman"/>
          <w:sz w:val="28"/>
          <w:szCs w:val="28"/>
        </w:rPr>
        <w:t xml:space="preserve">    З</w:t>
      </w:r>
      <w:r w:rsidR="000B3944" w:rsidRPr="00071412">
        <w:rPr>
          <w:rFonts w:ascii="Times New Roman" w:hAnsi="Times New Roman" w:cs="Times New Roman"/>
          <w:sz w:val="28"/>
          <w:szCs w:val="28"/>
        </w:rPr>
        <w:t xml:space="preserve">а рахунок коштів загального фонду </w:t>
      </w:r>
      <w:r w:rsidR="006826FF" w:rsidRPr="00071412">
        <w:rPr>
          <w:rFonts w:ascii="Times New Roman" w:hAnsi="Times New Roman" w:cs="Times New Roman"/>
          <w:sz w:val="28"/>
          <w:szCs w:val="28"/>
        </w:rPr>
        <w:t>проекту</w:t>
      </w:r>
      <w:r w:rsidR="000B3944" w:rsidRPr="00071412">
        <w:rPr>
          <w:rFonts w:ascii="Times New Roman" w:hAnsi="Times New Roman" w:cs="Times New Roman"/>
          <w:sz w:val="28"/>
          <w:szCs w:val="28"/>
        </w:rPr>
        <w:t xml:space="preserve"> бюджету визначені видатки за наступними напрямками:</w:t>
      </w:r>
      <w:r w:rsidR="00302857" w:rsidRPr="00071412">
        <w:rPr>
          <w:rFonts w:ascii="Times New Roman" w:hAnsi="Times New Roman" w:cs="Times New Roman"/>
          <w:sz w:val="28"/>
          <w:szCs w:val="28"/>
        </w:rPr>
        <w:t xml:space="preserve"> </w:t>
      </w:r>
    </w:p>
    <w:p w:rsidR="00D24C93" w:rsidRDefault="00733BB8" w:rsidP="00E977B0">
      <w:pPr>
        <w:pStyle w:val="a3"/>
        <w:jc w:val="both"/>
        <w:rPr>
          <w:rFonts w:ascii="Times New Roman" w:hAnsi="Times New Roman" w:cs="Times New Roman"/>
          <w:sz w:val="28"/>
          <w:szCs w:val="28"/>
        </w:rPr>
      </w:pPr>
      <w:r w:rsidRPr="00071412">
        <w:rPr>
          <w:rFonts w:ascii="Times New Roman" w:hAnsi="Times New Roman" w:cs="Times New Roman"/>
          <w:sz w:val="28"/>
          <w:szCs w:val="28"/>
        </w:rPr>
        <w:t xml:space="preserve">  - </w:t>
      </w:r>
      <w:r w:rsidR="00302857" w:rsidRPr="00071412">
        <w:rPr>
          <w:rFonts w:ascii="Times New Roman" w:hAnsi="Times New Roman" w:cs="Times New Roman"/>
          <w:sz w:val="28"/>
          <w:szCs w:val="28"/>
        </w:rPr>
        <w:t>«Освіта»</w:t>
      </w:r>
      <w:r w:rsidR="00892499">
        <w:rPr>
          <w:rFonts w:ascii="Times New Roman" w:hAnsi="Times New Roman" w:cs="Times New Roman"/>
          <w:sz w:val="28"/>
          <w:szCs w:val="28"/>
        </w:rPr>
        <w:t xml:space="preserve">  - 1188865</w:t>
      </w:r>
      <w:r w:rsidR="00D24C93" w:rsidRPr="00071412">
        <w:rPr>
          <w:rFonts w:ascii="Times New Roman" w:hAnsi="Times New Roman" w:cs="Times New Roman"/>
          <w:sz w:val="28"/>
          <w:szCs w:val="28"/>
        </w:rPr>
        <w:t>00,0 грн.</w:t>
      </w:r>
      <w:r w:rsidR="00892417">
        <w:rPr>
          <w:rFonts w:ascii="Times New Roman" w:hAnsi="Times New Roman" w:cs="Times New Roman"/>
          <w:sz w:val="28"/>
          <w:szCs w:val="28"/>
        </w:rPr>
        <w:t xml:space="preserve"> (</w:t>
      </w:r>
      <w:r w:rsidR="00892499">
        <w:rPr>
          <w:rFonts w:ascii="Times New Roman" w:hAnsi="Times New Roman" w:cs="Times New Roman"/>
          <w:sz w:val="28"/>
          <w:szCs w:val="28"/>
        </w:rPr>
        <w:t xml:space="preserve">кошти міського бюджету </w:t>
      </w:r>
      <w:r w:rsidR="00735ABE">
        <w:rPr>
          <w:rFonts w:ascii="Times New Roman" w:hAnsi="Times New Roman" w:cs="Times New Roman"/>
          <w:sz w:val="28"/>
          <w:szCs w:val="28"/>
        </w:rPr>
        <w:t xml:space="preserve">- </w:t>
      </w:r>
      <w:r w:rsidR="009B6F2D">
        <w:rPr>
          <w:rFonts w:ascii="Times New Roman" w:hAnsi="Times New Roman" w:cs="Times New Roman"/>
          <w:sz w:val="28"/>
          <w:szCs w:val="28"/>
        </w:rPr>
        <w:t>43343200,0</w:t>
      </w:r>
      <w:r w:rsidR="00892499">
        <w:rPr>
          <w:rFonts w:ascii="Times New Roman" w:hAnsi="Times New Roman" w:cs="Times New Roman"/>
          <w:sz w:val="28"/>
          <w:szCs w:val="28"/>
        </w:rPr>
        <w:t xml:space="preserve"> </w:t>
      </w:r>
      <w:r w:rsidR="00892417">
        <w:rPr>
          <w:rFonts w:ascii="Times New Roman" w:hAnsi="Times New Roman" w:cs="Times New Roman"/>
          <w:sz w:val="28"/>
          <w:szCs w:val="28"/>
        </w:rPr>
        <w:t xml:space="preserve"> тис.</w:t>
      </w:r>
      <w:r w:rsidR="002E32A3">
        <w:rPr>
          <w:rFonts w:ascii="Times New Roman" w:hAnsi="Times New Roman" w:cs="Times New Roman"/>
          <w:sz w:val="28"/>
          <w:szCs w:val="28"/>
        </w:rPr>
        <w:t xml:space="preserve"> </w:t>
      </w:r>
      <w:r w:rsidR="00892417">
        <w:rPr>
          <w:rFonts w:ascii="Times New Roman" w:hAnsi="Times New Roman" w:cs="Times New Roman"/>
          <w:sz w:val="28"/>
          <w:szCs w:val="28"/>
        </w:rPr>
        <w:t>грн.)</w:t>
      </w:r>
    </w:p>
    <w:p w:rsidR="0069594D" w:rsidRPr="00071412" w:rsidRDefault="0069594D" w:rsidP="00E977B0">
      <w:pPr>
        <w:pStyle w:val="a3"/>
        <w:jc w:val="both"/>
        <w:rPr>
          <w:rFonts w:ascii="Times New Roman" w:hAnsi="Times New Roman" w:cs="Times New Roman"/>
          <w:sz w:val="28"/>
          <w:szCs w:val="28"/>
        </w:rPr>
      </w:pPr>
      <w:r>
        <w:rPr>
          <w:rFonts w:ascii="Times New Roman" w:hAnsi="Times New Roman" w:cs="Times New Roman"/>
          <w:sz w:val="28"/>
          <w:szCs w:val="28"/>
        </w:rPr>
        <w:t xml:space="preserve">  - «Спорт» - </w:t>
      </w:r>
      <w:r w:rsidR="00BC0EBE">
        <w:rPr>
          <w:rFonts w:ascii="Times New Roman" w:hAnsi="Times New Roman" w:cs="Times New Roman"/>
          <w:sz w:val="28"/>
          <w:szCs w:val="28"/>
        </w:rPr>
        <w:t>2648600,0 грн.</w:t>
      </w:r>
    </w:p>
    <w:p w:rsidR="00531397" w:rsidRPr="00071412" w:rsidRDefault="00D24C93" w:rsidP="00E977B0">
      <w:pPr>
        <w:pStyle w:val="a3"/>
        <w:jc w:val="both"/>
        <w:rPr>
          <w:rFonts w:ascii="Times New Roman" w:hAnsi="Times New Roman" w:cs="Times New Roman"/>
          <w:sz w:val="28"/>
          <w:szCs w:val="28"/>
        </w:rPr>
      </w:pPr>
      <w:r w:rsidRPr="00071412">
        <w:rPr>
          <w:rFonts w:ascii="Times New Roman" w:hAnsi="Times New Roman" w:cs="Times New Roman"/>
          <w:sz w:val="28"/>
          <w:szCs w:val="28"/>
        </w:rPr>
        <w:t xml:space="preserve">  - </w:t>
      </w:r>
      <w:r w:rsidR="00DD2967" w:rsidRPr="00071412">
        <w:rPr>
          <w:rFonts w:ascii="Times New Roman" w:hAnsi="Times New Roman" w:cs="Times New Roman"/>
          <w:sz w:val="28"/>
          <w:szCs w:val="28"/>
        </w:rPr>
        <w:t xml:space="preserve"> «Культура» </w:t>
      </w:r>
      <w:r w:rsidR="00407605" w:rsidRPr="00071412">
        <w:rPr>
          <w:rFonts w:ascii="Times New Roman" w:hAnsi="Times New Roman" w:cs="Times New Roman"/>
          <w:sz w:val="28"/>
          <w:szCs w:val="28"/>
        </w:rPr>
        <w:t xml:space="preserve"> - </w:t>
      </w:r>
      <w:r w:rsidRPr="00071412">
        <w:rPr>
          <w:rFonts w:ascii="Times New Roman" w:hAnsi="Times New Roman" w:cs="Times New Roman"/>
          <w:sz w:val="28"/>
          <w:szCs w:val="28"/>
        </w:rPr>
        <w:t>17585600,0</w:t>
      </w:r>
      <w:r w:rsidR="00407605" w:rsidRPr="00071412">
        <w:rPr>
          <w:rFonts w:ascii="Times New Roman" w:hAnsi="Times New Roman" w:cs="Times New Roman"/>
          <w:sz w:val="28"/>
          <w:szCs w:val="28"/>
        </w:rPr>
        <w:t xml:space="preserve"> грн.</w:t>
      </w:r>
      <w:r w:rsidR="00E2008D" w:rsidRPr="00071412">
        <w:rPr>
          <w:rFonts w:ascii="Times New Roman" w:hAnsi="Times New Roman" w:cs="Times New Roman"/>
          <w:sz w:val="28"/>
          <w:szCs w:val="28"/>
        </w:rPr>
        <w:t>;</w:t>
      </w:r>
    </w:p>
    <w:p w:rsidR="00071412" w:rsidRPr="00071412" w:rsidRDefault="008351D5" w:rsidP="00E977B0">
      <w:pPr>
        <w:pStyle w:val="a3"/>
        <w:jc w:val="both"/>
        <w:rPr>
          <w:rFonts w:ascii="Times New Roman" w:hAnsi="Times New Roman" w:cs="Times New Roman"/>
          <w:sz w:val="28"/>
          <w:szCs w:val="28"/>
        </w:rPr>
      </w:pPr>
      <w:r w:rsidRPr="00071412">
        <w:rPr>
          <w:rFonts w:ascii="Times New Roman" w:hAnsi="Times New Roman" w:cs="Times New Roman"/>
          <w:sz w:val="28"/>
          <w:szCs w:val="28"/>
        </w:rPr>
        <w:t xml:space="preserve"> </w:t>
      </w:r>
      <w:r w:rsidR="00733BB8" w:rsidRPr="00071412">
        <w:rPr>
          <w:rFonts w:ascii="Times New Roman" w:hAnsi="Times New Roman" w:cs="Times New Roman"/>
          <w:sz w:val="28"/>
          <w:szCs w:val="28"/>
        </w:rPr>
        <w:t xml:space="preserve"> - </w:t>
      </w:r>
      <w:r w:rsidRPr="00071412">
        <w:rPr>
          <w:rFonts w:ascii="Times New Roman" w:hAnsi="Times New Roman" w:cs="Times New Roman"/>
          <w:sz w:val="28"/>
          <w:szCs w:val="28"/>
        </w:rPr>
        <w:t xml:space="preserve">«Охорона </w:t>
      </w:r>
      <w:r w:rsidR="00AF2FD6" w:rsidRPr="00071412">
        <w:rPr>
          <w:rFonts w:ascii="Times New Roman" w:hAnsi="Times New Roman" w:cs="Times New Roman"/>
          <w:sz w:val="28"/>
          <w:szCs w:val="28"/>
        </w:rPr>
        <w:t>здоров’я</w:t>
      </w:r>
      <w:r w:rsidRPr="00071412">
        <w:rPr>
          <w:rFonts w:ascii="Times New Roman" w:hAnsi="Times New Roman" w:cs="Times New Roman"/>
          <w:sz w:val="28"/>
          <w:szCs w:val="28"/>
        </w:rPr>
        <w:t>»</w:t>
      </w:r>
      <w:r w:rsidR="00071412" w:rsidRPr="00071412">
        <w:rPr>
          <w:rFonts w:ascii="Times New Roman" w:hAnsi="Times New Roman" w:cs="Times New Roman"/>
          <w:sz w:val="28"/>
          <w:szCs w:val="28"/>
        </w:rPr>
        <w:t xml:space="preserve"> - 6166900,0 грн.;</w:t>
      </w:r>
      <w:r w:rsidRPr="00071412">
        <w:rPr>
          <w:rFonts w:ascii="Times New Roman" w:hAnsi="Times New Roman" w:cs="Times New Roman"/>
          <w:sz w:val="28"/>
          <w:szCs w:val="28"/>
        </w:rPr>
        <w:t xml:space="preserve"> </w:t>
      </w:r>
    </w:p>
    <w:p w:rsidR="008351D5" w:rsidRPr="00071412" w:rsidRDefault="00082FF1" w:rsidP="00E977B0">
      <w:pPr>
        <w:pStyle w:val="a3"/>
        <w:jc w:val="both"/>
        <w:rPr>
          <w:rFonts w:ascii="Times New Roman" w:hAnsi="Times New Roman" w:cs="Times New Roman"/>
          <w:sz w:val="28"/>
          <w:szCs w:val="28"/>
        </w:rPr>
      </w:pPr>
      <w:r w:rsidRPr="00071412">
        <w:rPr>
          <w:rFonts w:ascii="Times New Roman" w:hAnsi="Times New Roman" w:cs="Times New Roman"/>
          <w:sz w:val="28"/>
          <w:szCs w:val="28"/>
        </w:rPr>
        <w:t xml:space="preserve"> </w:t>
      </w:r>
      <w:r w:rsidR="00071412" w:rsidRPr="00071412">
        <w:rPr>
          <w:rFonts w:ascii="Times New Roman" w:hAnsi="Times New Roman" w:cs="Times New Roman"/>
          <w:sz w:val="28"/>
          <w:szCs w:val="28"/>
        </w:rPr>
        <w:t xml:space="preserve"> - </w:t>
      </w:r>
      <w:r w:rsidR="008351D5" w:rsidRPr="00071412">
        <w:rPr>
          <w:rFonts w:ascii="Times New Roman" w:hAnsi="Times New Roman" w:cs="Times New Roman"/>
          <w:sz w:val="28"/>
          <w:szCs w:val="28"/>
        </w:rPr>
        <w:t xml:space="preserve"> </w:t>
      </w:r>
      <w:r w:rsidRPr="00071412">
        <w:rPr>
          <w:rFonts w:ascii="Times New Roman" w:hAnsi="Times New Roman" w:cs="Times New Roman"/>
          <w:sz w:val="28"/>
          <w:szCs w:val="28"/>
        </w:rPr>
        <w:t xml:space="preserve">«Соціальний захист» - </w:t>
      </w:r>
      <w:r w:rsidR="0037708F">
        <w:rPr>
          <w:rFonts w:ascii="Times New Roman" w:hAnsi="Times New Roman" w:cs="Times New Roman"/>
          <w:sz w:val="28"/>
          <w:szCs w:val="28"/>
        </w:rPr>
        <w:t>6954</w:t>
      </w:r>
      <w:r w:rsidR="00071412" w:rsidRPr="00071412">
        <w:rPr>
          <w:rFonts w:ascii="Times New Roman" w:hAnsi="Times New Roman" w:cs="Times New Roman"/>
          <w:sz w:val="28"/>
          <w:szCs w:val="28"/>
        </w:rPr>
        <w:t>900,0</w:t>
      </w:r>
      <w:r w:rsidR="00531397" w:rsidRPr="00071412">
        <w:rPr>
          <w:rFonts w:ascii="Times New Roman" w:hAnsi="Times New Roman" w:cs="Times New Roman"/>
          <w:sz w:val="28"/>
          <w:szCs w:val="28"/>
        </w:rPr>
        <w:t xml:space="preserve">  грн.</w:t>
      </w:r>
      <w:r w:rsidR="00946790" w:rsidRPr="00071412">
        <w:rPr>
          <w:rFonts w:ascii="Times New Roman" w:hAnsi="Times New Roman" w:cs="Times New Roman"/>
          <w:sz w:val="28"/>
          <w:szCs w:val="28"/>
        </w:rPr>
        <w:t>;</w:t>
      </w:r>
    </w:p>
    <w:p w:rsidR="00946790" w:rsidRPr="00071412" w:rsidRDefault="00A01542" w:rsidP="00E977B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733BB8" w:rsidRPr="00071412">
        <w:rPr>
          <w:rFonts w:ascii="Times New Roman" w:hAnsi="Times New Roman" w:cs="Times New Roman"/>
          <w:sz w:val="28"/>
          <w:szCs w:val="28"/>
        </w:rPr>
        <w:t xml:space="preserve"> - </w:t>
      </w:r>
      <w:r w:rsidR="00946790" w:rsidRPr="00071412">
        <w:rPr>
          <w:rFonts w:ascii="Times New Roman" w:hAnsi="Times New Roman" w:cs="Times New Roman"/>
          <w:sz w:val="28"/>
          <w:szCs w:val="28"/>
        </w:rPr>
        <w:t xml:space="preserve"> </w:t>
      </w:r>
      <w:r w:rsidR="008174F3" w:rsidRPr="00071412">
        <w:rPr>
          <w:rFonts w:ascii="Times New Roman" w:hAnsi="Times New Roman" w:cs="Times New Roman"/>
          <w:sz w:val="28"/>
          <w:szCs w:val="28"/>
        </w:rPr>
        <w:t xml:space="preserve">«Державне управління»  - </w:t>
      </w:r>
      <w:r w:rsidR="00076D0A">
        <w:rPr>
          <w:rFonts w:ascii="Times New Roman" w:hAnsi="Times New Roman" w:cs="Times New Roman"/>
          <w:sz w:val="28"/>
          <w:szCs w:val="28"/>
        </w:rPr>
        <w:t>267646</w:t>
      </w:r>
      <w:r w:rsidR="00071412" w:rsidRPr="00071412">
        <w:rPr>
          <w:rFonts w:ascii="Times New Roman" w:hAnsi="Times New Roman" w:cs="Times New Roman"/>
          <w:sz w:val="28"/>
          <w:szCs w:val="28"/>
        </w:rPr>
        <w:t>00,0</w:t>
      </w:r>
      <w:r w:rsidR="008174F3" w:rsidRPr="00071412">
        <w:rPr>
          <w:rFonts w:ascii="Times New Roman" w:hAnsi="Times New Roman" w:cs="Times New Roman"/>
          <w:sz w:val="28"/>
          <w:szCs w:val="28"/>
        </w:rPr>
        <w:t xml:space="preserve">  грн.</w:t>
      </w:r>
    </w:p>
    <w:p w:rsidR="00071412" w:rsidRPr="00071412" w:rsidRDefault="00A01542" w:rsidP="00E977B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071412" w:rsidRPr="00071412">
        <w:rPr>
          <w:rFonts w:ascii="Times New Roman" w:hAnsi="Times New Roman" w:cs="Times New Roman"/>
          <w:sz w:val="28"/>
          <w:szCs w:val="28"/>
        </w:rPr>
        <w:t>-  «</w:t>
      </w:r>
      <w:proofErr w:type="spellStart"/>
      <w:r w:rsidR="00071412" w:rsidRPr="00071412">
        <w:rPr>
          <w:rFonts w:ascii="Times New Roman" w:hAnsi="Times New Roman" w:cs="Times New Roman"/>
          <w:sz w:val="28"/>
          <w:szCs w:val="28"/>
        </w:rPr>
        <w:t>Житлов</w:t>
      </w:r>
      <w:r w:rsidR="009C126E">
        <w:rPr>
          <w:rFonts w:ascii="Times New Roman" w:hAnsi="Times New Roman" w:cs="Times New Roman"/>
          <w:sz w:val="28"/>
          <w:szCs w:val="28"/>
        </w:rPr>
        <w:t>о</w:t>
      </w:r>
      <w:proofErr w:type="spellEnd"/>
      <w:r w:rsidR="009C126E">
        <w:rPr>
          <w:rFonts w:ascii="Times New Roman" w:hAnsi="Times New Roman" w:cs="Times New Roman"/>
          <w:sz w:val="28"/>
          <w:szCs w:val="28"/>
        </w:rPr>
        <w:t xml:space="preserve"> – комунальне господарство» - 6</w:t>
      </w:r>
      <w:r w:rsidR="00071412" w:rsidRPr="00071412">
        <w:rPr>
          <w:rFonts w:ascii="Times New Roman" w:hAnsi="Times New Roman" w:cs="Times New Roman"/>
          <w:sz w:val="28"/>
          <w:szCs w:val="28"/>
        </w:rPr>
        <w:t>298500,0 грн.</w:t>
      </w:r>
    </w:p>
    <w:p w:rsidR="003E5564" w:rsidRDefault="00A01542" w:rsidP="00E977B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3E5564">
        <w:rPr>
          <w:rFonts w:ascii="Times New Roman" w:hAnsi="Times New Roman" w:cs="Times New Roman"/>
          <w:sz w:val="28"/>
          <w:szCs w:val="28"/>
        </w:rPr>
        <w:t xml:space="preserve">-   </w:t>
      </w:r>
      <w:r w:rsidR="00324590">
        <w:rPr>
          <w:rFonts w:ascii="Times New Roman" w:hAnsi="Times New Roman" w:cs="Times New Roman"/>
          <w:sz w:val="28"/>
          <w:szCs w:val="28"/>
        </w:rPr>
        <w:t>Інші напрямки - 2459700</w:t>
      </w:r>
      <w:r w:rsidR="00071412" w:rsidRPr="00071412">
        <w:rPr>
          <w:rFonts w:ascii="Times New Roman" w:hAnsi="Times New Roman" w:cs="Times New Roman"/>
          <w:sz w:val="28"/>
          <w:szCs w:val="28"/>
        </w:rPr>
        <w:t xml:space="preserve">,0 грн. </w:t>
      </w:r>
      <w:r w:rsidR="00324590">
        <w:rPr>
          <w:rFonts w:ascii="Times New Roman" w:hAnsi="Times New Roman" w:cs="Times New Roman"/>
          <w:sz w:val="28"/>
          <w:szCs w:val="28"/>
        </w:rPr>
        <w:t>(</w:t>
      </w:r>
      <w:r w:rsidR="00892417">
        <w:rPr>
          <w:rFonts w:ascii="Times New Roman" w:hAnsi="Times New Roman" w:cs="Times New Roman"/>
          <w:sz w:val="28"/>
          <w:szCs w:val="28"/>
        </w:rPr>
        <w:t xml:space="preserve"> поточний ремонт доріг, членські внески</w:t>
      </w:r>
      <w:r w:rsidR="00324590">
        <w:rPr>
          <w:rFonts w:ascii="Times New Roman" w:hAnsi="Times New Roman" w:cs="Times New Roman"/>
          <w:sz w:val="28"/>
          <w:szCs w:val="28"/>
        </w:rPr>
        <w:t>, землеустрій</w:t>
      </w:r>
      <w:r w:rsidR="003E5564">
        <w:rPr>
          <w:rFonts w:ascii="Times New Roman" w:hAnsi="Times New Roman" w:cs="Times New Roman"/>
          <w:sz w:val="28"/>
          <w:szCs w:val="28"/>
        </w:rPr>
        <w:t>);</w:t>
      </w:r>
    </w:p>
    <w:p w:rsidR="00D415FF" w:rsidRDefault="003E5564" w:rsidP="00E977B0">
      <w:pPr>
        <w:pStyle w:val="a3"/>
        <w:jc w:val="both"/>
        <w:rPr>
          <w:rFonts w:ascii="Times New Roman" w:hAnsi="Times New Roman" w:cs="Times New Roman"/>
          <w:sz w:val="28"/>
          <w:szCs w:val="28"/>
        </w:rPr>
      </w:pPr>
      <w:r>
        <w:rPr>
          <w:rFonts w:ascii="Times New Roman" w:hAnsi="Times New Roman" w:cs="Times New Roman"/>
          <w:sz w:val="28"/>
          <w:szCs w:val="28"/>
        </w:rPr>
        <w:t xml:space="preserve">   - резервний фонд – 200000,0 грн.</w:t>
      </w:r>
    </w:p>
    <w:p w:rsidR="00071412" w:rsidRPr="00D415FF" w:rsidRDefault="00D415FF" w:rsidP="00E977B0">
      <w:pPr>
        <w:pStyle w:val="a3"/>
        <w:jc w:val="both"/>
        <w:rPr>
          <w:rFonts w:ascii="Times New Roman" w:hAnsi="Times New Roman" w:cs="Times New Roman"/>
          <w:b/>
          <w:sz w:val="28"/>
          <w:szCs w:val="28"/>
        </w:rPr>
      </w:pPr>
      <w:r w:rsidRPr="00D415FF">
        <w:rPr>
          <w:rFonts w:ascii="Times New Roman" w:hAnsi="Times New Roman" w:cs="Times New Roman"/>
          <w:b/>
          <w:sz w:val="28"/>
          <w:szCs w:val="28"/>
        </w:rPr>
        <w:t xml:space="preserve">Загалом на суму 187965300,0 гривень. </w:t>
      </w:r>
      <w:r w:rsidR="00892417" w:rsidRPr="00D415FF">
        <w:rPr>
          <w:rFonts w:ascii="Times New Roman" w:hAnsi="Times New Roman" w:cs="Times New Roman"/>
          <w:b/>
          <w:sz w:val="28"/>
          <w:szCs w:val="28"/>
        </w:rPr>
        <w:t xml:space="preserve"> </w:t>
      </w:r>
      <w:r w:rsidR="00071412" w:rsidRPr="00D415FF">
        <w:rPr>
          <w:rFonts w:ascii="Times New Roman" w:hAnsi="Times New Roman" w:cs="Times New Roman"/>
          <w:b/>
          <w:sz w:val="28"/>
          <w:szCs w:val="28"/>
        </w:rPr>
        <w:t xml:space="preserve"> </w:t>
      </w:r>
    </w:p>
    <w:p w:rsidR="00DF7240" w:rsidRPr="00D415FF" w:rsidRDefault="00DF7240" w:rsidP="006D162F">
      <w:pPr>
        <w:pStyle w:val="a3"/>
        <w:jc w:val="both"/>
        <w:rPr>
          <w:rFonts w:ascii="Times New Roman" w:hAnsi="Times New Roman" w:cs="Times New Roman"/>
          <w:b/>
          <w:sz w:val="28"/>
          <w:szCs w:val="28"/>
        </w:rPr>
      </w:pPr>
    </w:p>
    <w:p w:rsidR="00362D30" w:rsidRPr="00071412" w:rsidRDefault="00362D30" w:rsidP="00AF2937">
      <w:pPr>
        <w:pStyle w:val="aa"/>
        <w:shd w:val="clear" w:color="auto" w:fill="FFFFFF"/>
        <w:ind w:left="0"/>
        <w:jc w:val="center"/>
        <w:rPr>
          <w:b/>
          <w:sz w:val="28"/>
          <w:szCs w:val="28"/>
          <w:lang w:val="uk-UA"/>
        </w:rPr>
      </w:pPr>
      <w:r w:rsidRPr="00071412">
        <w:rPr>
          <w:b/>
          <w:sz w:val="28"/>
          <w:szCs w:val="28"/>
          <w:lang w:val="uk-UA"/>
        </w:rPr>
        <w:lastRenderedPageBreak/>
        <w:t xml:space="preserve">Організаційне, </w:t>
      </w:r>
      <w:proofErr w:type="spellStart"/>
      <w:r w:rsidRPr="00071412">
        <w:rPr>
          <w:b/>
          <w:sz w:val="28"/>
          <w:szCs w:val="28"/>
          <w:lang w:val="uk-UA"/>
        </w:rPr>
        <w:t>інформаційно</w:t>
      </w:r>
      <w:proofErr w:type="spellEnd"/>
      <w:r w:rsidRPr="00071412">
        <w:rPr>
          <w:b/>
          <w:sz w:val="28"/>
          <w:szCs w:val="28"/>
          <w:lang w:val="uk-UA"/>
        </w:rPr>
        <w:t xml:space="preserve"> </w:t>
      </w:r>
      <w:r w:rsidR="00AF2937" w:rsidRPr="00071412">
        <w:rPr>
          <w:b/>
          <w:sz w:val="28"/>
          <w:szCs w:val="28"/>
          <w:lang w:val="uk-UA"/>
        </w:rPr>
        <w:t>- аналітичне та матеріально – технічне забезпечення діяльності ради</w:t>
      </w:r>
      <w:r w:rsidR="004C3CF2" w:rsidRPr="00071412">
        <w:rPr>
          <w:b/>
          <w:sz w:val="28"/>
          <w:szCs w:val="28"/>
          <w:lang w:val="uk-UA"/>
        </w:rPr>
        <w:t xml:space="preserve"> ( КПКВ 01101</w:t>
      </w:r>
      <w:r w:rsidR="00AF2937" w:rsidRPr="00071412">
        <w:rPr>
          <w:b/>
          <w:sz w:val="28"/>
          <w:szCs w:val="28"/>
          <w:lang w:val="uk-UA"/>
        </w:rPr>
        <w:t>50</w:t>
      </w:r>
      <w:r w:rsidR="004868D2" w:rsidRPr="00071412">
        <w:rPr>
          <w:b/>
          <w:sz w:val="28"/>
          <w:szCs w:val="28"/>
          <w:lang w:val="uk-UA"/>
        </w:rPr>
        <w:t xml:space="preserve">) </w:t>
      </w:r>
    </w:p>
    <w:p w:rsidR="00362D30" w:rsidRPr="00071412" w:rsidRDefault="00362D30" w:rsidP="00E8104D">
      <w:pPr>
        <w:pStyle w:val="aa"/>
        <w:shd w:val="clear" w:color="auto" w:fill="FFFFFF"/>
        <w:ind w:left="0"/>
        <w:jc w:val="both"/>
        <w:rPr>
          <w:sz w:val="28"/>
          <w:szCs w:val="28"/>
          <w:lang w:val="uk-UA"/>
        </w:rPr>
      </w:pPr>
    </w:p>
    <w:p w:rsidR="00552D85" w:rsidRPr="00552D85" w:rsidRDefault="00E8104D" w:rsidP="00E8104D">
      <w:pPr>
        <w:pStyle w:val="aa"/>
        <w:shd w:val="clear" w:color="auto" w:fill="FFFFFF"/>
        <w:ind w:left="0"/>
        <w:jc w:val="both"/>
        <w:rPr>
          <w:sz w:val="28"/>
          <w:szCs w:val="28"/>
          <w:lang w:val="uk-UA"/>
        </w:rPr>
      </w:pPr>
      <w:r w:rsidRPr="001672C2">
        <w:rPr>
          <w:sz w:val="28"/>
          <w:szCs w:val="28"/>
          <w:lang w:val="uk-UA"/>
        </w:rPr>
        <w:t xml:space="preserve">  </w:t>
      </w:r>
      <w:r w:rsidRPr="001672C2">
        <w:rPr>
          <w:sz w:val="28"/>
          <w:szCs w:val="28"/>
        </w:rPr>
        <w:t xml:space="preserve">  </w:t>
      </w:r>
      <w:r w:rsidR="00E977B0" w:rsidRPr="001672C2">
        <w:rPr>
          <w:sz w:val="28"/>
          <w:szCs w:val="28"/>
          <w:lang w:val="uk-UA"/>
        </w:rPr>
        <w:t xml:space="preserve">  </w:t>
      </w:r>
      <w:r w:rsidRPr="001672C2">
        <w:rPr>
          <w:sz w:val="28"/>
          <w:szCs w:val="28"/>
        </w:rPr>
        <w:t xml:space="preserve">Обсяг видатків </w:t>
      </w:r>
      <w:r w:rsidRPr="001672C2">
        <w:rPr>
          <w:b/>
          <w:sz w:val="28"/>
          <w:szCs w:val="28"/>
        </w:rPr>
        <w:t xml:space="preserve">загального фонду на утримання </w:t>
      </w:r>
      <w:r w:rsidR="000068EB" w:rsidRPr="001672C2">
        <w:rPr>
          <w:b/>
          <w:sz w:val="28"/>
          <w:szCs w:val="28"/>
          <w:lang w:val="uk-UA"/>
        </w:rPr>
        <w:t xml:space="preserve"> Ходорівської </w:t>
      </w:r>
      <w:r w:rsidR="000815E7" w:rsidRPr="001672C2">
        <w:rPr>
          <w:b/>
          <w:sz w:val="28"/>
          <w:szCs w:val="28"/>
        </w:rPr>
        <w:t>міської  ради</w:t>
      </w:r>
      <w:r w:rsidR="000815E7" w:rsidRPr="001672C2">
        <w:rPr>
          <w:sz w:val="28"/>
          <w:szCs w:val="28"/>
        </w:rPr>
        <w:t xml:space="preserve"> на 202</w:t>
      </w:r>
      <w:r w:rsidR="008630B1" w:rsidRPr="001672C2">
        <w:rPr>
          <w:sz w:val="28"/>
          <w:szCs w:val="28"/>
          <w:lang w:val="uk-UA"/>
        </w:rPr>
        <w:t>2</w:t>
      </w:r>
      <w:r w:rsidR="000815E7" w:rsidRPr="001672C2">
        <w:rPr>
          <w:sz w:val="28"/>
          <w:szCs w:val="28"/>
          <w:lang w:val="uk-UA"/>
        </w:rPr>
        <w:t xml:space="preserve"> </w:t>
      </w:r>
      <w:r w:rsidR="000815E7" w:rsidRPr="001672C2">
        <w:rPr>
          <w:sz w:val="28"/>
          <w:szCs w:val="28"/>
        </w:rPr>
        <w:t>рік</w:t>
      </w:r>
      <w:r w:rsidR="00F0540F" w:rsidRPr="001672C2">
        <w:rPr>
          <w:sz w:val="28"/>
          <w:szCs w:val="28"/>
        </w:rPr>
        <w:t xml:space="preserve"> визначено</w:t>
      </w:r>
      <w:r w:rsidR="000815E7" w:rsidRPr="001672C2">
        <w:rPr>
          <w:sz w:val="28"/>
          <w:szCs w:val="28"/>
        </w:rPr>
        <w:t xml:space="preserve"> в сумі </w:t>
      </w:r>
      <w:r w:rsidR="00FA1A8D">
        <w:rPr>
          <w:sz w:val="28"/>
          <w:szCs w:val="28"/>
          <w:lang w:val="uk-UA"/>
        </w:rPr>
        <w:t>226356</w:t>
      </w:r>
      <w:r w:rsidR="008630B1" w:rsidRPr="001672C2">
        <w:rPr>
          <w:sz w:val="28"/>
          <w:szCs w:val="28"/>
          <w:lang w:val="uk-UA"/>
        </w:rPr>
        <w:t>00</w:t>
      </w:r>
      <w:r w:rsidR="00100A4D" w:rsidRPr="001672C2">
        <w:rPr>
          <w:sz w:val="28"/>
          <w:szCs w:val="28"/>
          <w:lang w:val="uk-UA"/>
        </w:rPr>
        <w:t xml:space="preserve">,0 </w:t>
      </w:r>
      <w:r w:rsidR="001E1BE1" w:rsidRPr="001672C2">
        <w:rPr>
          <w:sz w:val="28"/>
          <w:szCs w:val="28"/>
        </w:rPr>
        <w:t>грн.,</w:t>
      </w:r>
      <w:r w:rsidR="001E1BE1" w:rsidRPr="001672C2">
        <w:rPr>
          <w:sz w:val="28"/>
          <w:szCs w:val="28"/>
          <w:lang w:val="uk-UA"/>
        </w:rPr>
        <w:t xml:space="preserve"> які </w:t>
      </w:r>
      <w:r w:rsidR="00552D85">
        <w:rPr>
          <w:sz w:val="28"/>
          <w:szCs w:val="28"/>
          <w:lang w:val="uk-UA"/>
        </w:rPr>
        <w:t xml:space="preserve">включають в себе видатки на оплату праці, енергоносії, придбання товарів і послуг, комунальні послуги.  Зростання видатків на забезпечення діяльності Ходорівської міської ради на 16.6 % пов’язане із зростанням посадових окладів працівників відповідно до Постанови КМУ 268 від 09.03.2006 </w:t>
      </w:r>
      <w:r w:rsidR="00552D85" w:rsidRPr="00552D85">
        <w:rPr>
          <w:sz w:val="28"/>
          <w:szCs w:val="28"/>
          <w:lang w:val="uk-UA"/>
        </w:rPr>
        <w:t>року «</w:t>
      </w:r>
      <w:r w:rsidR="00552D85" w:rsidRPr="00552D85">
        <w:rPr>
          <w:bCs/>
          <w:sz w:val="28"/>
          <w:szCs w:val="28"/>
          <w:shd w:val="clear" w:color="auto" w:fill="FFFFFF"/>
        </w:rPr>
        <w:t>Про упорядкування структури та умов оплати праці працівників апарату органів виконавчої влади, органів прокуратури, судів та інших органів</w:t>
      </w:r>
      <w:r w:rsidR="00552D85" w:rsidRPr="00552D85">
        <w:rPr>
          <w:bCs/>
          <w:sz w:val="28"/>
          <w:szCs w:val="28"/>
          <w:shd w:val="clear" w:color="auto" w:fill="FFFFFF"/>
          <w:lang w:val="uk-UA"/>
        </w:rPr>
        <w:t xml:space="preserve">», введенням додаткових штатних одиниць, зростанням вартості енергоносіїв та вартості товарів і послуг. </w:t>
      </w:r>
    </w:p>
    <w:p w:rsidR="004F6085" w:rsidRPr="001672C2" w:rsidRDefault="004F6085" w:rsidP="004F6085">
      <w:pPr>
        <w:pStyle w:val="aa"/>
        <w:shd w:val="clear" w:color="auto" w:fill="FFFFFF"/>
        <w:ind w:left="0"/>
        <w:jc w:val="both"/>
        <w:rPr>
          <w:sz w:val="28"/>
          <w:szCs w:val="28"/>
          <w:lang w:val="uk-UA"/>
        </w:rPr>
      </w:pPr>
      <w:r w:rsidRPr="001672C2">
        <w:rPr>
          <w:sz w:val="28"/>
          <w:szCs w:val="28"/>
          <w:lang w:val="uk-UA"/>
        </w:rPr>
        <w:t xml:space="preserve">   </w:t>
      </w:r>
      <w:r w:rsidR="00E977B0" w:rsidRPr="001672C2">
        <w:rPr>
          <w:sz w:val="28"/>
          <w:szCs w:val="28"/>
          <w:lang w:val="uk-UA"/>
        </w:rPr>
        <w:t xml:space="preserve">  </w:t>
      </w:r>
      <w:r w:rsidRPr="001672C2">
        <w:rPr>
          <w:rFonts w:eastAsia="Calibri"/>
          <w:sz w:val="28"/>
          <w:szCs w:val="28"/>
          <w:lang w:val="uk-UA"/>
        </w:rPr>
        <w:t>Штатна чисельність працівників апарату Ходорівської міської ради станом  на 01.12.202</w:t>
      </w:r>
      <w:r w:rsidR="008630B1" w:rsidRPr="001672C2">
        <w:rPr>
          <w:rFonts w:eastAsia="Calibri"/>
          <w:sz w:val="28"/>
          <w:szCs w:val="28"/>
          <w:lang w:val="uk-UA"/>
        </w:rPr>
        <w:t>1</w:t>
      </w:r>
      <w:r w:rsidRPr="001672C2">
        <w:rPr>
          <w:rFonts w:eastAsia="Calibri"/>
          <w:sz w:val="28"/>
          <w:szCs w:val="28"/>
          <w:lang w:val="uk-UA"/>
        </w:rPr>
        <w:t xml:space="preserve"> року становить </w:t>
      </w:r>
      <w:r w:rsidR="008630B1" w:rsidRPr="001672C2">
        <w:rPr>
          <w:rFonts w:eastAsia="Calibri"/>
          <w:sz w:val="28"/>
          <w:szCs w:val="28"/>
          <w:lang w:val="uk-UA"/>
        </w:rPr>
        <w:t>68</w:t>
      </w:r>
      <w:r w:rsidR="00955393" w:rsidRPr="001672C2">
        <w:rPr>
          <w:rFonts w:eastAsia="Calibri"/>
          <w:sz w:val="28"/>
          <w:szCs w:val="28"/>
          <w:lang w:val="uk-UA"/>
        </w:rPr>
        <w:t xml:space="preserve"> штатних один</w:t>
      </w:r>
      <w:r w:rsidR="003C36BF" w:rsidRPr="001672C2">
        <w:rPr>
          <w:rFonts w:eastAsia="Calibri"/>
          <w:sz w:val="28"/>
          <w:szCs w:val="28"/>
          <w:lang w:val="uk-UA"/>
        </w:rPr>
        <w:t>иць (апарат управління</w:t>
      </w:r>
      <w:r w:rsidR="00C332B9" w:rsidRPr="001672C2">
        <w:rPr>
          <w:rFonts w:eastAsia="Calibri"/>
          <w:sz w:val="28"/>
          <w:szCs w:val="28"/>
          <w:lang w:val="uk-UA"/>
        </w:rPr>
        <w:t>,</w:t>
      </w:r>
      <w:r w:rsidR="00142F61" w:rsidRPr="001672C2">
        <w:rPr>
          <w:rFonts w:eastAsia="Calibri"/>
          <w:sz w:val="28"/>
          <w:szCs w:val="28"/>
          <w:lang w:val="uk-UA"/>
        </w:rPr>
        <w:t xml:space="preserve"> відділ бухгалтерського обліку та звітності, юридичний відділ, </w:t>
      </w:r>
      <w:proofErr w:type="spellStart"/>
      <w:r w:rsidR="00142F61" w:rsidRPr="001672C2">
        <w:rPr>
          <w:rFonts w:eastAsia="Calibri"/>
          <w:sz w:val="28"/>
          <w:szCs w:val="28"/>
          <w:lang w:val="uk-UA"/>
        </w:rPr>
        <w:t>відділ</w:t>
      </w:r>
      <w:proofErr w:type="spellEnd"/>
      <w:r w:rsidR="00142F61" w:rsidRPr="001672C2">
        <w:rPr>
          <w:rFonts w:eastAsia="Calibri"/>
          <w:sz w:val="28"/>
          <w:szCs w:val="28"/>
          <w:lang w:val="uk-UA"/>
        </w:rPr>
        <w:t xml:space="preserve"> земельних ресурсів, </w:t>
      </w:r>
      <w:r w:rsidR="008630B1" w:rsidRPr="001672C2">
        <w:rPr>
          <w:rFonts w:eastAsia="Calibri"/>
          <w:sz w:val="28"/>
          <w:szCs w:val="28"/>
          <w:lang w:val="uk-UA"/>
        </w:rPr>
        <w:t xml:space="preserve">відділ внутрішньої політики і комунікації з громадою, відділ з питань соціального захисту населення, </w:t>
      </w:r>
      <w:r w:rsidR="00142F61" w:rsidRPr="001672C2">
        <w:rPr>
          <w:rFonts w:eastAsia="Calibri"/>
          <w:sz w:val="28"/>
          <w:szCs w:val="28"/>
          <w:lang w:val="uk-UA"/>
        </w:rPr>
        <w:t xml:space="preserve">центр надання адміністративних послуг). </w:t>
      </w:r>
    </w:p>
    <w:p w:rsidR="00F902B1" w:rsidRPr="001672C2" w:rsidRDefault="00D0049B" w:rsidP="00E8104D">
      <w:pPr>
        <w:pStyle w:val="aa"/>
        <w:shd w:val="clear" w:color="auto" w:fill="FFFFFF"/>
        <w:ind w:left="0"/>
        <w:jc w:val="both"/>
        <w:rPr>
          <w:sz w:val="28"/>
          <w:szCs w:val="28"/>
          <w:lang w:val="uk-UA"/>
        </w:rPr>
      </w:pPr>
      <w:r w:rsidRPr="001672C2">
        <w:rPr>
          <w:sz w:val="28"/>
          <w:szCs w:val="28"/>
          <w:lang w:val="uk-UA"/>
        </w:rPr>
        <w:t xml:space="preserve">    </w:t>
      </w:r>
      <w:r w:rsidR="00E977B0" w:rsidRPr="001672C2">
        <w:rPr>
          <w:sz w:val="28"/>
          <w:szCs w:val="28"/>
          <w:lang w:val="uk-UA"/>
        </w:rPr>
        <w:t xml:space="preserve"> </w:t>
      </w:r>
      <w:r w:rsidR="00F902B1" w:rsidRPr="001672C2">
        <w:rPr>
          <w:sz w:val="28"/>
          <w:szCs w:val="28"/>
          <w:lang w:val="uk-UA"/>
        </w:rPr>
        <w:t xml:space="preserve"> В</w:t>
      </w:r>
      <w:r w:rsidR="00F902B1" w:rsidRPr="001672C2">
        <w:rPr>
          <w:sz w:val="28"/>
          <w:szCs w:val="28"/>
        </w:rPr>
        <w:t xml:space="preserve"> структурі  </w:t>
      </w:r>
      <w:r w:rsidR="00F902B1" w:rsidRPr="001672C2">
        <w:rPr>
          <w:sz w:val="28"/>
          <w:szCs w:val="28"/>
          <w:lang w:val="uk-UA"/>
        </w:rPr>
        <w:t xml:space="preserve">видатків </w:t>
      </w:r>
      <w:r w:rsidR="00F902B1" w:rsidRPr="001672C2">
        <w:rPr>
          <w:sz w:val="28"/>
          <w:szCs w:val="28"/>
        </w:rPr>
        <w:t>загальн</w:t>
      </w:r>
      <w:r w:rsidR="00F902B1" w:rsidRPr="001672C2">
        <w:rPr>
          <w:sz w:val="28"/>
          <w:szCs w:val="28"/>
          <w:lang w:val="uk-UA"/>
        </w:rPr>
        <w:t>ого фонду бюджету</w:t>
      </w:r>
      <w:r w:rsidR="00DC7267" w:rsidRPr="001672C2">
        <w:rPr>
          <w:sz w:val="28"/>
          <w:szCs w:val="28"/>
          <w:lang w:val="uk-UA"/>
        </w:rPr>
        <w:t xml:space="preserve"> Ходорівської міської ради</w:t>
      </w:r>
      <w:r w:rsidR="00582D8F" w:rsidRPr="001672C2">
        <w:rPr>
          <w:sz w:val="28"/>
          <w:szCs w:val="28"/>
          <w:lang w:val="uk-UA"/>
        </w:rPr>
        <w:t xml:space="preserve">, </w:t>
      </w:r>
      <w:r w:rsidR="00F902B1" w:rsidRPr="001672C2">
        <w:rPr>
          <w:sz w:val="28"/>
          <w:szCs w:val="28"/>
          <w:lang w:val="uk-UA"/>
        </w:rPr>
        <w:t>видатки на</w:t>
      </w:r>
      <w:r w:rsidR="00F902B1" w:rsidRPr="001672C2">
        <w:rPr>
          <w:sz w:val="28"/>
          <w:szCs w:val="28"/>
        </w:rPr>
        <w:t xml:space="preserve"> </w:t>
      </w:r>
      <w:r w:rsidR="005D0274" w:rsidRPr="001672C2">
        <w:rPr>
          <w:sz w:val="28"/>
          <w:szCs w:val="28"/>
          <w:lang w:val="uk-UA"/>
        </w:rPr>
        <w:t xml:space="preserve">оплату праці </w:t>
      </w:r>
      <w:r w:rsidR="00710FD1" w:rsidRPr="001672C2">
        <w:rPr>
          <w:sz w:val="28"/>
          <w:szCs w:val="28"/>
          <w:lang w:val="uk-UA"/>
        </w:rPr>
        <w:t xml:space="preserve">посадових осіб, </w:t>
      </w:r>
      <w:r w:rsidR="003217F4" w:rsidRPr="001672C2">
        <w:rPr>
          <w:sz w:val="28"/>
          <w:szCs w:val="28"/>
          <w:lang w:val="uk-UA"/>
        </w:rPr>
        <w:t>службовців</w:t>
      </w:r>
      <w:r w:rsidR="00710FD1" w:rsidRPr="001672C2">
        <w:rPr>
          <w:sz w:val="28"/>
          <w:szCs w:val="28"/>
          <w:lang w:val="uk-UA"/>
        </w:rPr>
        <w:t xml:space="preserve"> та робітників</w:t>
      </w:r>
      <w:r w:rsidR="00AC72CD" w:rsidRPr="001672C2">
        <w:rPr>
          <w:sz w:val="28"/>
          <w:szCs w:val="28"/>
          <w:lang w:val="uk-UA"/>
        </w:rPr>
        <w:t xml:space="preserve"> </w:t>
      </w:r>
      <w:r w:rsidR="003217F4" w:rsidRPr="001672C2">
        <w:rPr>
          <w:sz w:val="28"/>
          <w:szCs w:val="28"/>
          <w:lang w:val="uk-UA"/>
        </w:rPr>
        <w:t xml:space="preserve"> </w:t>
      </w:r>
      <w:r w:rsidR="00496293" w:rsidRPr="001672C2">
        <w:rPr>
          <w:rFonts w:eastAsia="Calibri"/>
          <w:sz w:val="28"/>
          <w:szCs w:val="28"/>
          <w:lang w:val="uk-UA"/>
        </w:rPr>
        <w:t>Ходорівської міської ради</w:t>
      </w:r>
      <w:r w:rsidR="00496293" w:rsidRPr="001672C2">
        <w:rPr>
          <w:sz w:val="28"/>
          <w:szCs w:val="28"/>
        </w:rPr>
        <w:t xml:space="preserve"> </w:t>
      </w:r>
      <w:r w:rsidR="00B00892" w:rsidRPr="001672C2">
        <w:rPr>
          <w:sz w:val="28"/>
          <w:szCs w:val="28"/>
          <w:lang w:val="uk-UA"/>
        </w:rPr>
        <w:t xml:space="preserve"> займають </w:t>
      </w:r>
      <w:r w:rsidR="001672C2" w:rsidRPr="001672C2">
        <w:rPr>
          <w:sz w:val="28"/>
          <w:szCs w:val="28"/>
          <w:lang w:val="uk-UA"/>
        </w:rPr>
        <w:t>8,53</w:t>
      </w:r>
      <w:r w:rsidR="00F902B1" w:rsidRPr="001672C2">
        <w:rPr>
          <w:sz w:val="28"/>
          <w:szCs w:val="28"/>
          <w:lang w:val="uk-UA"/>
        </w:rPr>
        <w:t xml:space="preserve"> </w:t>
      </w:r>
      <w:r w:rsidR="009C3600" w:rsidRPr="001672C2">
        <w:rPr>
          <w:sz w:val="28"/>
          <w:szCs w:val="28"/>
        </w:rPr>
        <w:t>%</w:t>
      </w:r>
      <w:r w:rsidR="00A82B11" w:rsidRPr="001672C2">
        <w:rPr>
          <w:sz w:val="28"/>
          <w:szCs w:val="28"/>
          <w:lang w:val="uk-UA"/>
        </w:rPr>
        <w:t>.</w:t>
      </w:r>
      <w:r w:rsidR="009C3600" w:rsidRPr="001672C2">
        <w:rPr>
          <w:sz w:val="28"/>
          <w:szCs w:val="28"/>
          <w:lang w:val="uk-UA"/>
        </w:rPr>
        <w:t xml:space="preserve"> </w:t>
      </w:r>
    </w:p>
    <w:p w:rsidR="00EF5D7F" w:rsidRPr="001672C2" w:rsidRDefault="00FE317F" w:rsidP="00EF5D7F">
      <w:pPr>
        <w:pStyle w:val="aa"/>
        <w:shd w:val="clear" w:color="auto" w:fill="FFFFFF"/>
        <w:ind w:left="0"/>
        <w:jc w:val="both"/>
        <w:rPr>
          <w:rFonts w:eastAsia="Calibri"/>
          <w:sz w:val="28"/>
          <w:szCs w:val="28"/>
          <w:lang w:val="uk-UA"/>
        </w:rPr>
      </w:pPr>
      <w:r w:rsidRPr="001672C2">
        <w:rPr>
          <w:rFonts w:eastAsia="Calibri"/>
          <w:sz w:val="28"/>
          <w:szCs w:val="28"/>
          <w:lang w:val="uk-UA"/>
        </w:rPr>
        <w:t xml:space="preserve">    </w:t>
      </w:r>
      <w:r w:rsidR="00EF5D7F" w:rsidRPr="001672C2">
        <w:rPr>
          <w:rFonts w:eastAsia="Calibri"/>
          <w:sz w:val="28"/>
          <w:szCs w:val="28"/>
        </w:rPr>
        <w:t xml:space="preserve">У розрахунках видатків на оплату праці враховано виплати за посадовими окладами, надбавки та доплати обов’язкового та стимулюючого характеру. </w:t>
      </w:r>
    </w:p>
    <w:p w:rsidR="000B1E81" w:rsidRPr="001672C2" w:rsidRDefault="00B13449" w:rsidP="000B1E81">
      <w:pPr>
        <w:pStyle w:val="a3"/>
        <w:jc w:val="both"/>
        <w:rPr>
          <w:rFonts w:ascii="Times New Roman" w:hAnsi="Times New Roman" w:cs="Times New Roman"/>
          <w:sz w:val="28"/>
          <w:szCs w:val="28"/>
        </w:rPr>
      </w:pPr>
      <w:r w:rsidRPr="001672C2">
        <w:rPr>
          <w:rFonts w:ascii="Times New Roman" w:eastAsia="Calibri" w:hAnsi="Times New Roman" w:cs="Times New Roman"/>
          <w:sz w:val="28"/>
          <w:szCs w:val="28"/>
        </w:rPr>
        <w:t xml:space="preserve">   </w:t>
      </w:r>
      <w:r w:rsidR="009C0F36" w:rsidRPr="001672C2">
        <w:rPr>
          <w:rFonts w:ascii="Times New Roman" w:eastAsia="Calibri" w:hAnsi="Times New Roman" w:cs="Times New Roman"/>
          <w:sz w:val="28"/>
          <w:szCs w:val="28"/>
        </w:rPr>
        <w:t xml:space="preserve"> </w:t>
      </w:r>
      <w:r w:rsidRPr="001672C2">
        <w:rPr>
          <w:rFonts w:ascii="Times New Roman" w:eastAsia="Calibri" w:hAnsi="Times New Roman" w:cs="Times New Roman"/>
          <w:sz w:val="28"/>
          <w:szCs w:val="28"/>
        </w:rPr>
        <w:t xml:space="preserve">У </w:t>
      </w:r>
      <w:r w:rsidR="009C0F36" w:rsidRPr="001672C2">
        <w:rPr>
          <w:rFonts w:ascii="Times New Roman" w:eastAsia="Calibri" w:hAnsi="Times New Roman" w:cs="Times New Roman"/>
          <w:sz w:val="28"/>
          <w:szCs w:val="28"/>
        </w:rPr>
        <w:t>структурі формування розміру заробітної плати основну частину становить посадовий о</w:t>
      </w:r>
      <w:r w:rsidR="00914DD3" w:rsidRPr="001672C2">
        <w:rPr>
          <w:rFonts w:ascii="Times New Roman" w:eastAsia="Calibri" w:hAnsi="Times New Roman" w:cs="Times New Roman"/>
          <w:sz w:val="28"/>
          <w:szCs w:val="28"/>
        </w:rPr>
        <w:t xml:space="preserve">клад кожного працівника, який визначений </w:t>
      </w:r>
      <w:r w:rsidR="000B1E81" w:rsidRPr="001672C2">
        <w:rPr>
          <w:rFonts w:ascii="Times New Roman" w:eastAsia="Calibri" w:hAnsi="Times New Roman" w:cs="Times New Roman"/>
          <w:sz w:val="28"/>
          <w:szCs w:val="28"/>
        </w:rPr>
        <w:t>у відповідності до</w:t>
      </w:r>
      <w:r w:rsidR="000B1E81" w:rsidRPr="001672C2">
        <w:rPr>
          <w:rFonts w:ascii="Times New Roman" w:hAnsi="Times New Roman" w:cs="Times New Roman"/>
          <w:sz w:val="28"/>
          <w:szCs w:val="28"/>
        </w:rPr>
        <w:t xml:space="preserve"> Постанови КМУ від 09.03.2006р.</w:t>
      </w:r>
      <w:r w:rsidR="00993FCF" w:rsidRPr="001672C2">
        <w:rPr>
          <w:rFonts w:ascii="Times New Roman" w:hAnsi="Times New Roman" w:cs="Times New Roman"/>
          <w:sz w:val="28"/>
          <w:szCs w:val="28"/>
        </w:rPr>
        <w:t xml:space="preserve"> </w:t>
      </w:r>
      <w:r w:rsidR="000B1E81" w:rsidRPr="001672C2">
        <w:rPr>
          <w:rFonts w:ascii="Times New Roman" w:hAnsi="Times New Roman" w:cs="Times New Roman"/>
          <w:sz w:val="28"/>
          <w:szCs w:val="28"/>
        </w:rPr>
        <w:t>№268 «</w:t>
      </w:r>
      <w:r w:rsidR="000B1E81" w:rsidRPr="001672C2">
        <w:rPr>
          <w:rFonts w:ascii="Times New Roman" w:hAnsi="Times New Roman" w:cs="Times New Roman"/>
          <w:color w:val="2A2928"/>
          <w:sz w:val="28"/>
          <w:szCs w:val="28"/>
        </w:rPr>
        <w:t xml:space="preserve">Про упорядкування структури та умов оплати праці працівників апарату органів виконавчої влади, органів прокуратури, судів та інших органів» </w:t>
      </w:r>
      <w:r w:rsidR="000B1E81" w:rsidRPr="001672C2">
        <w:rPr>
          <w:rFonts w:ascii="Times New Roman" w:hAnsi="Times New Roman" w:cs="Times New Roman"/>
          <w:sz w:val="28"/>
          <w:szCs w:val="28"/>
        </w:rPr>
        <w:t>(з врахуванням змін і доповнень) згідно додатків № 50, 51, 55</w:t>
      </w:r>
      <w:r w:rsidR="00932513" w:rsidRPr="001672C2">
        <w:rPr>
          <w:rFonts w:ascii="Times New Roman" w:hAnsi="Times New Roman" w:cs="Times New Roman"/>
          <w:sz w:val="28"/>
          <w:szCs w:val="28"/>
        </w:rPr>
        <w:t xml:space="preserve"> та </w:t>
      </w:r>
      <w:r w:rsidR="00F22099" w:rsidRPr="001672C2">
        <w:rPr>
          <w:rFonts w:ascii="Times New Roman" w:hAnsi="Times New Roman" w:cs="Times New Roman"/>
          <w:sz w:val="28"/>
          <w:szCs w:val="28"/>
        </w:rPr>
        <w:t>Наказу Міністерства праці України від 02.10.1996 року № 77</w:t>
      </w:r>
      <w:r w:rsidR="006B30A7" w:rsidRPr="001672C2">
        <w:rPr>
          <w:rFonts w:ascii="Times New Roman" w:hAnsi="Times New Roman" w:cs="Times New Roman"/>
          <w:sz w:val="28"/>
          <w:szCs w:val="28"/>
        </w:rPr>
        <w:t xml:space="preserve"> «Про умови оплати праці робітників, зайнятих обслуговуванням органів виконавчої влади, місцевого самоврядування та їх виконавчих ор</w:t>
      </w:r>
      <w:r w:rsidR="00C3704A" w:rsidRPr="001672C2">
        <w:rPr>
          <w:rFonts w:ascii="Times New Roman" w:hAnsi="Times New Roman" w:cs="Times New Roman"/>
          <w:sz w:val="28"/>
          <w:szCs w:val="28"/>
        </w:rPr>
        <w:t>г</w:t>
      </w:r>
      <w:r w:rsidR="006B30A7" w:rsidRPr="001672C2">
        <w:rPr>
          <w:rFonts w:ascii="Times New Roman" w:hAnsi="Times New Roman" w:cs="Times New Roman"/>
          <w:sz w:val="28"/>
          <w:szCs w:val="28"/>
        </w:rPr>
        <w:t xml:space="preserve">анів, </w:t>
      </w:r>
      <w:proofErr w:type="spellStart"/>
      <w:r w:rsidR="006B30A7" w:rsidRPr="001672C2">
        <w:rPr>
          <w:rFonts w:ascii="Times New Roman" w:hAnsi="Times New Roman" w:cs="Times New Roman"/>
          <w:sz w:val="28"/>
          <w:szCs w:val="28"/>
        </w:rPr>
        <w:t>органів</w:t>
      </w:r>
      <w:proofErr w:type="spellEnd"/>
      <w:r w:rsidR="006B30A7" w:rsidRPr="001672C2">
        <w:rPr>
          <w:rFonts w:ascii="Times New Roman" w:hAnsi="Times New Roman" w:cs="Times New Roman"/>
          <w:sz w:val="28"/>
          <w:szCs w:val="28"/>
        </w:rPr>
        <w:t xml:space="preserve"> прок</w:t>
      </w:r>
      <w:r w:rsidR="00F34E59" w:rsidRPr="001672C2">
        <w:rPr>
          <w:rFonts w:ascii="Times New Roman" w:hAnsi="Times New Roman" w:cs="Times New Roman"/>
          <w:sz w:val="28"/>
          <w:szCs w:val="28"/>
        </w:rPr>
        <w:t>уратури, судів та інших органів ( із вне</w:t>
      </w:r>
      <w:r w:rsidR="00270BED" w:rsidRPr="001672C2">
        <w:rPr>
          <w:rFonts w:ascii="Times New Roman" w:hAnsi="Times New Roman" w:cs="Times New Roman"/>
          <w:sz w:val="28"/>
          <w:szCs w:val="28"/>
        </w:rPr>
        <w:t xml:space="preserve">сеними змінами і доповненнями) та </w:t>
      </w:r>
      <w:r w:rsidR="006B30A7" w:rsidRPr="001672C2">
        <w:rPr>
          <w:rFonts w:ascii="Times New Roman" w:hAnsi="Times New Roman" w:cs="Times New Roman"/>
          <w:sz w:val="28"/>
          <w:szCs w:val="28"/>
        </w:rPr>
        <w:t xml:space="preserve"> </w:t>
      </w:r>
    </w:p>
    <w:p w:rsidR="00EF5D7F" w:rsidRPr="001672C2" w:rsidRDefault="00186599" w:rsidP="00E8104D">
      <w:pPr>
        <w:pStyle w:val="aa"/>
        <w:shd w:val="clear" w:color="auto" w:fill="FFFFFF"/>
        <w:ind w:left="0"/>
        <w:jc w:val="both"/>
        <w:rPr>
          <w:rFonts w:eastAsia="Calibri"/>
          <w:sz w:val="28"/>
          <w:szCs w:val="28"/>
          <w:lang w:val="uk-UA"/>
        </w:rPr>
      </w:pPr>
      <w:r w:rsidRPr="001672C2">
        <w:rPr>
          <w:rFonts w:eastAsia="Calibri"/>
          <w:sz w:val="28"/>
          <w:szCs w:val="28"/>
        </w:rPr>
        <w:t xml:space="preserve">надбавки </w:t>
      </w:r>
      <w:r w:rsidRPr="001672C2">
        <w:rPr>
          <w:rFonts w:eastAsia="Calibri"/>
          <w:sz w:val="28"/>
          <w:szCs w:val="28"/>
          <w:lang w:val="uk-UA"/>
        </w:rPr>
        <w:t xml:space="preserve">і </w:t>
      </w:r>
      <w:r w:rsidR="00755D52" w:rsidRPr="001672C2">
        <w:rPr>
          <w:rFonts w:eastAsia="Calibri"/>
          <w:sz w:val="28"/>
          <w:szCs w:val="28"/>
        </w:rPr>
        <w:t>доплати</w:t>
      </w:r>
      <w:r w:rsidR="00755D52" w:rsidRPr="001672C2">
        <w:rPr>
          <w:rFonts w:eastAsia="Calibri"/>
          <w:sz w:val="28"/>
          <w:szCs w:val="28"/>
          <w:lang w:val="uk-UA"/>
        </w:rPr>
        <w:t>, визначені названими документами Уряду</w:t>
      </w:r>
      <w:r w:rsidR="007C2222" w:rsidRPr="001672C2">
        <w:rPr>
          <w:rFonts w:eastAsia="Calibri"/>
          <w:sz w:val="28"/>
          <w:szCs w:val="28"/>
          <w:lang w:val="uk-UA"/>
        </w:rPr>
        <w:t>.</w:t>
      </w:r>
      <w:r w:rsidR="00575E4D" w:rsidRPr="001672C2">
        <w:rPr>
          <w:rFonts w:eastAsia="Calibri"/>
          <w:sz w:val="28"/>
          <w:szCs w:val="28"/>
          <w:lang w:val="uk-UA"/>
        </w:rPr>
        <w:t xml:space="preserve"> </w:t>
      </w:r>
    </w:p>
    <w:p w:rsidR="007C2222" w:rsidRPr="001672C2" w:rsidRDefault="00677789" w:rsidP="00E8104D">
      <w:pPr>
        <w:pStyle w:val="aa"/>
        <w:shd w:val="clear" w:color="auto" w:fill="FFFFFF"/>
        <w:ind w:left="0"/>
        <w:jc w:val="both"/>
        <w:rPr>
          <w:rFonts w:eastAsia="Calibri"/>
          <w:sz w:val="28"/>
          <w:szCs w:val="28"/>
          <w:lang w:val="uk-UA"/>
        </w:rPr>
      </w:pPr>
      <w:r w:rsidRPr="001672C2">
        <w:rPr>
          <w:sz w:val="28"/>
          <w:szCs w:val="28"/>
          <w:lang w:val="uk-UA"/>
        </w:rPr>
        <w:t xml:space="preserve">   </w:t>
      </w:r>
      <w:r w:rsidR="00092993" w:rsidRPr="001672C2">
        <w:rPr>
          <w:sz w:val="28"/>
          <w:szCs w:val="28"/>
          <w:lang w:val="uk-UA"/>
        </w:rPr>
        <w:t xml:space="preserve">Суттєво на формування фонду оплати праці посадових осіб та службовців </w:t>
      </w:r>
      <w:r w:rsidR="00092993" w:rsidRPr="001672C2">
        <w:rPr>
          <w:rFonts w:eastAsia="Calibri"/>
          <w:sz w:val="28"/>
          <w:szCs w:val="28"/>
          <w:lang w:val="uk-UA"/>
        </w:rPr>
        <w:t>Ходорівської міської ради</w:t>
      </w:r>
      <w:r w:rsidR="00276FFB" w:rsidRPr="001672C2">
        <w:rPr>
          <w:rFonts w:eastAsia="Calibri"/>
          <w:sz w:val="28"/>
          <w:szCs w:val="28"/>
          <w:lang w:val="uk-UA"/>
        </w:rPr>
        <w:t xml:space="preserve"> </w:t>
      </w:r>
      <w:r w:rsidR="001672C2" w:rsidRPr="001672C2">
        <w:rPr>
          <w:rFonts w:eastAsia="Calibri"/>
          <w:sz w:val="28"/>
          <w:szCs w:val="28"/>
          <w:lang w:val="uk-UA"/>
        </w:rPr>
        <w:t>в</w:t>
      </w:r>
      <w:r w:rsidR="00276FFB" w:rsidRPr="001672C2">
        <w:rPr>
          <w:rFonts w:eastAsia="Calibri"/>
          <w:sz w:val="28"/>
          <w:szCs w:val="28"/>
          <w:lang w:val="uk-UA"/>
        </w:rPr>
        <w:t>пливає наявність основної кількості працівників</w:t>
      </w:r>
      <w:r w:rsidR="006D0D5A" w:rsidRPr="001672C2">
        <w:rPr>
          <w:rFonts w:eastAsia="Calibri"/>
          <w:sz w:val="28"/>
          <w:szCs w:val="28"/>
          <w:lang w:val="uk-UA"/>
        </w:rPr>
        <w:t>,</w:t>
      </w:r>
      <w:r w:rsidR="002E10D1" w:rsidRPr="001672C2">
        <w:rPr>
          <w:rFonts w:eastAsia="Calibri"/>
          <w:sz w:val="28"/>
          <w:szCs w:val="28"/>
          <w:lang w:val="uk-UA"/>
        </w:rPr>
        <w:t xml:space="preserve"> </w:t>
      </w:r>
      <w:r w:rsidR="00276FFB" w:rsidRPr="001672C2">
        <w:rPr>
          <w:rFonts w:eastAsia="Calibri"/>
          <w:sz w:val="28"/>
          <w:szCs w:val="28"/>
          <w:lang w:val="uk-UA"/>
        </w:rPr>
        <w:t xml:space="preserve"> </w:t>
      </w:r>
      <w:r w:rsidR="00A30F5C" w:rsidRPr="001672C2">
        <w:rPr>
          <w:rFonts w:eastAsia="Calibri"/>
          <w:sz w:val="28"/>
          <w:szCs w:val="28"/>
          <w:lang w:val="uk-UA"/>
        </w:rPr>
        <w:t xml:space="preserve">із </w:t>
      </w:r>
      <w:r w:rsidR="004A563B" w:rsidRPr="001672C2">
        <w:rPr>
          <w:rFonts w:eastAsia="Calibri"/>
          <w:sz w:val="28"/>
          <w:szCs w:val="28"/>
          <w:lang w:val="uk-UA"/>
        </w:rPr>
        <w:t xml:space="preserve">стажем роботи </w:t>
      </w:r>
      <w:r w:rsidR="008C396F" w:rsidRPr="001672C2">
        <w:rPr>
          <w:rFonts w:eastAsia="Calibri"/>
          <w:sz w:val="28"/>
          <w:szCs w:val="28"/>
          <w:lang w:val="uk-UA"/>
        </w:rPr>
        <w:t xml:space="preserve">більше </w:t>
      </w:r>
      <w:r w:rsidR="00E56AA6" w:rsidRPr="001672C2">
        <w:rPr>
          <w:rFonts w:eastAsia="Calibri"/>
          <w:sz w:val="28"/>
          <w:szCs w:val="28"/>
          <w:lang w:val="uk-UA"/>
        </w:rPr>
        <w:t xml:space="preserve">20 - </w:t>
      </w:r>
      <w:r w:rsidR="00DA7232" w:rsidRPr="001672C2">
        <w:rPr>
          <w:rFonts w:eastAsia="Calibri"/>
          <w:sz w:val="28"/>
          <w:szCs w:val="28"/>
          <w:lang w:val="uk-UA"/>
        </w:rPr>
        <w:t>ти</w:t>
      </w:r>
      <w:r w:rsidR="00E25076" w:rsidRPr="001672C2">
        <w:rPr>
          <w:rFonts w:eastAsia="Calibri"/>
          <w:sz w:val="28"/>
          <w:szCs w:val="28"/>
          <w:lang w:val="uk-UA"/>
        </w:rPr>
        <w:t xml:space="preserve">  років</w:t>
      </w:r>
      <w:r w:rsidR="00094E58" w:rsidRPr="001672C2">
        <w:rPr>
          <w:rFonts w:eastAsia="Calibri"/>
          <w:sz w:val="28"/>
          <w:szCs w:val="28"/>
          <w:lang w:val="uk-UA"/>
        </w:rPr>
        <w:t xml:space="preserve"> служби</w:t>
      </w:r>
      <w:r w:rsidR="000E0C2D" w:rsidRPr="001672C2">
        <w:rPr>
          <w:rFonts w:eastAsia="Calibri"/>
          <w:sz w:val="28"/>
          <w:szCs w:val="28"/>
          <w:lang w:val="uk-UA"/>
        </w:rPr>
        <w:t xml:space="preserve"> на посадах в органах місцевого самоврядування та державних органах</w:t>
      </w:r>
      <w:r w:rsidR="00F22B4F" w:rsidRPr="001672C2">
        <w:rPr>
          <w:rFonts w:eastAsia="Calibri"/>
          <w:sz w:val="28"/>
          <w:szCs w:val="28"/>
          <w:lang w:val="uk-UA"/>
        </w:rPr>
        <w:t>,</w:t>
      </w:r>
      <w:r w:rsidR="00403CF8" w:rsidRPr="001672C2">
        <w:rPr>
          <w:rFonts w:eastAsia="Calibri"/>
          <w:sz w:val="28"/>
          <w:szCs w:val="28"/>
          <w:lang w:val="uk-UA"/>
        </w:rPr>
        <w:t xml:space="preserve"> що впливає на надбавки</w:t>
      </w:r>
      <w:r w:rsidR="00DA7232" w:rsidRPr="001672C2">
        <w:rPr>
          <w:rFonts w:eastAsia="Calibri"/>
          <w:sz w:val="28"/>
          <w:szCs w:val="28"/>
          <w:lang w:val="uk-UA"/>
        </w:rPr>
        <w:t xml:space="preserve"> за вислугу років </w:t>
      </w:r>
      <w:r w:rsidR="00403CF8" w:rsidRPr="001672C2">
        <w:rPr>
          <w:rFonts w:eastAsia="Calibri"/>
          <w:sz w:val="28"/>
          <w:szCs w:val="28"/>
          <w:lang w:val="uk-UA"/>
        </w:rPr>
        <w:t xml:space="preserve">та ранг у максимальних розмірах. </w:t>
      </w:r>
    </w:p>
    <w:p w:rsidR="00523DDF" w:rsidRPr="001672C2" w:rsidRDefault="00A85450" w:rsidP="00E8104D">
      <w:pPr>
        <w:pStyle w:val="aa"/>
        <w:shd w:val="clear" w:color="auto" w:fill="FFFFFF"/>
        <w:ind w:left="0"/>
        <w:jc w:val="both"/>
        <w:rPr>
          <w:rFonts w:eastAsia="Calibri"/>
          <w:sz w:val="28"/>
          <w:szCs w:val="28"/>
          <w:lang w:val="uk-UA"/>
        </w:rPr>
      </w:pPr>
      <w:r w:rsidRPr="001672C2">
        <w:rPr>
          <w:rFonts w:eastAsia="Calibri"/>
          <w:sz w:val="28"/>
          <w:szCs w:val="28"/>
          <w:lang w:val="uk-UA"/>
        </w:rPr>
        <w:t xml:space="preserve">  Фонд преміювання на 202</w:t>
      </w:r>
      <w:r w:rsidR="001672C2" w:rsidRPr="001672C2">
        <w:rPr>
          <w:rFonts w:eastAsia="Calibri"/>
          <w:sz w:val="28"/>
          <w:szCs w:val="28"/>
          <w:lang w:val="uk-UA"/>
        </w:rPr>
        <w:t>2</w:t>
      </w:r>
      <w:r w:rsidRPr="001672C2">
        <w:rPr>
          <w:rFonts w:eastAsia="Calibri"/>
          <w:sz w:val="28"/>
          <w:szCs w:val="28"/>
          <w:lang w:val="uk-UA"/>
        </w:rPr>
        <w:t xml:space="preserve"> рік сформований в розмірі </w:t>
      </w:r>
      <w:r w:rsidR="001672C2" w:rsidRPr="001672C2">
        <w:rPr>
          <w:rFonts w:eastAsia="Calibri"/>
          <w:sz w:val="28"/>
          <w:szCs w:val="28"/>
          <w:lang w:val="uk-UA"/>
        </w:rPr>
        <w:t xml:space="preserve">62 </w:t>
      </w:r>
      <w:r w:rsidRPr="001672C2">
        <w:rPr>
          <w:rFonts w:eastAsia="Calibri"/>
          <w:sz w:val="28"/>
          <w:szCs w:val="28"/>
          <w:lang w:val="uk-UA"/>
        </w:rPr>
        <w:t>%</w:t>
      </w:r>
      <w:r w:rsidR="00A85F4B" w:rsidRPr="001672C2">
        <w:rPr>
          <w:rFonts w:eastAsia="Calibri"/>
          <w:sz w:val="28"/>
          <w:szCs w:val="28"/>
          <w:lang w:val="uk-UA"/>
        </w:rPr>
        <w:t xml:space="preserve"> до посадового окл</w:t>
      </w:r>
      <w:r w:rsidR="00647DAE" w:rsidRPr="001672C2">
        <w:rPr>
          <w:rFonts w:eastAsia="Calibri"/>
          <w:sz w:val="28"/>
          <w:szCs w:val="28"/>
          <w:lang w:val="uk-UA"/>
        </w:rPr>
        <w:t>аду</w:t>
      </w:r>
      <w:r w:rsidR="00523DDF" w:rsidRPr="001672C2">
        <w:rPr>
          <w:rFonts w:eastAsia="Calibri"/>
          <w:sz w:val="28"/>
          <w:szCs w:val="28"/>
          <w:lang w:val="uk-UA"/>
        </w:rPr>
        <w:t>.</w:t>
      </w:r>
    </w:p>
    <w:p w:rsidR="00793657" w:rsidRPr="001672C2" w:rsidRDefault="00BB3ED0" w:rsidP="00E8104D">
      <w:pPr>
        <w:pStyle w:val="aa"/>
        <w:shd w:val="clear" w:color="auto" w:fill="FFFFFF"/>
        <w:ind w:left="0"/>
        <w:jc w:val="both"/>
        <w:rPr>
          <w:rFonts w:eastAsia="Calibri"/>
          <w:sz w:val="28"/>
          <w:szCs w:val="28"/>
          <w:lang w:val="uk-UA"/>
        </w:rPr>
      </w:pPr>
      <w:r w:rsidRPr="001672C2">
        <w:rPr>
          <w:rFonts w:eastAsia="Calibri"/>
          <w:sz w:val="28"/>
          <w:szCs w:val="28"/>
          <w:lang w:val="uk-UA"/>
        </w:rPr>
        <w:t xml:space="preserve">    </w:t>
      </w:r>
      <w:r w:rsidR="00793657" w:rsidRPr="001672C2">
        <w:rPr>
          <w:rFonts w:eastAsia="Calibri"/>
          <w:sz w:val="28"/>
          <w:szCs w:val="28"/>
          <w:lang w:val="uk-UA"/>
        </w:rPr>
        <w:t xml:space="preserve">Нарахування на оплату праці визначені в сумі </w:t>
      </w:r>
      <w:r w:rsidR="001672C2" w:rsidRPr="001672C2">
        <w:rPr>
          <w:rFonts w:eastAsia="Calibri"/>
          <w:sz w:val="28"/>
          <w:szCs w:val="28"/>
          <w:lang w:val="uk-UA"/>
        </w:rPr>
        <w:t>3409300</w:t>
      </w:r>
      <w:r w:rsidR="00793657" w:rsidRPr="001672C2">
        <w:rPr>
          <w:rFonts w:eastAsia="Calibri"/>
          <w:sz w:val="28"/>
          <w:szCs w:val="28"/>
          <w:lang w:val="uk-UA"/>
        </w:rPr>
        <w:t xml:space="preserve">,0 грн. </w:t>
      </w:r>
    </w:p>
    <w:p w:rsidR="00945353" w:rsidRPr="00B43D35" w:rsidRDefault="00945353" w:rsidP="00E8104D">
      <w:pPr>
        <w:pStyle w:val="aa"/>
        <w:shd w:val="clear" w:color="auto" w:fill="FFFFFF"/>
        <w:ind w:left="0"/>
        <w:jc w:val="both"/>
        <w:rPr>
          <w:rFonts w:eastAsia="Calibri"/>
          <w:sz w:val="28"/>
          <w:szCs w:val="28"/>
          <w:lang w:val="uk-UA"/>
        </w:rPr>
      </w:pPr>
      <w:r w:rsidRPr="00B43D35">
        <w:rPr>
          <w:rFonts w:eastAsia="Calibri"/>
          <w:sz w:val="28"/>
          <w:szCs w:val="28"/>
          <w:lang w:val="uk-UA"/>
        </w:rPr>
        <w:t xml:space="preserve">   </w:t>
      </w:r>
      <w:r w:rsidR="00124109" w:rsidRPr="00B43D35">
        <w:rPr>
          <w:rFonts w:eastAsia="Calibri"/>
          <w:sz w:val="28"/>
          <w:szCs w:val="28"/>
          <w:lang w:val="uk-UA"/>
        </w:rPr>
        <w:t xml:space="preserve"> </w:t>
      </w:r>
      <w:r w:rsidRPr="00B43D35">
        <w:rPr>
          <w:rFonts w:eastAsia="Calibri"/>
          <w:sz w:val="28"/>
          <w:szCs w:val="28"/>
          <w:lang w:val="uk-UA"/>
        </w:rPr>
        <w:t xml:space="preserve">Видатки на оплату комунальних послуг та енергоносіїв </w:t>
      </w:r>
      <w:r w:rsidR="00105D4C" w:rsidRPr="00B43D35">
        <w:rPr>
          <w:rFonts w:eastAsia="Calibri"/>
          <w:sz w:val="28"/>
          <w:szCs w:val="28"/>
          <w:lang w:val="uk-UA"/>
        </w:rPr>
        <w:t xml:space="preserve">для приміщень, що </w:t>
      </w:r>
      <w:r w:rsidR="00AB76F1" w:rsidRPr="00B43D35">
        <w:rPr>
          <w:rFonts w:eastAsia="Calibri"/>
          <w:sz w:val="28"/>
          <w:szCs w:val="28"/>
          <w:lang w:val="uk-UA"/>
        </w:rPr>
        <w:t>використовує</w:t>
      </w:r>
      <w:r w:rsidR="005B58B2" w:rsidRPr="00B43D35">
        <w:rPr>
          <w:rFonts w:eastAsia="Calibri"/>
          <w:sz w:val="28"/>
          <w:szCs w:val="28"/>
          <w:lang w:val="uk-UA"/>
        </w:rPr>
        <w:t xml:space="preserve"> Ходорівська міська рада та </w:t>
      </w:r>
      <w:r w:rsidR="006F6CA2" w:rsidRPr="00B43D35">
        <w:rPr>
          <w:rFonts w:eastAsia="Calibri"/>
          <w:sz w:val="28"/>
          <w:szCs w:val="28"/>
          <w:lang w:val="uk-UA"/>
        </w:rPr>
        <w:t xml:space="preserve">приміщень </w:t>
      </w:r>
      <w:r w:rsidR="005B58B2" w:rsidRPr="00B43D35">
        <w:rPr>
          <w:rFonts w:eastAsia="Calibri"/>
          <w:sz w:val="28"/>
          <w:szCs w:val="28"/>
          <w:lang w:val="uk-UA"/>
        </w:rPr>
        <w:t xml:space="preserve">старостатів </w:t>
      </w:r>
      <w:proofErr w:type="spellStart"/>
      <w:r w:rsidR="005B58B2" w:rsidRPr="00B43D35">
        <w:rPr>
          <w:rFonts w:eastAsia="Calibri"/>
          <w:sz w:val="28"/>
          <w:szCs w:val="28"/>
          <w:lang w:val="uk-UA"/>
        </w:rPr>
        <w:t>старостинських</w:t>
      </w:r>
      <w:proofErr w:type="spellEnd"/>
      <w:r w:rsidR="005B58B2" w:rsidRPr="00B43D35">
        <w:rPr>
          <w:rFonts w:eastAsia="Calibri"/>
          <w:sz w:val="28"/>
          <w:szCs w:val="28"/>
          <w:lang w:val="uk-UA"/>
        </w:rPr>
        <w:t xml:space="preserve"> округів громади </w:t>
      </w:r>
      <w:r w:rsidR="004246C0" w:rsidRPr="00B43D35">
        <w:rPr>
          <w:rFonts w:eastAsia="Calibri"/>
          <w:sz w:val="28"/>
          <w:szCs w:val="28"/>
          <w:lang w:val="uk-UA"/>
        </w:rPr>
        <w:t xml:space="preserve">передбачені в сумі </w:t>
      </w:r>
      <w:r w:rsidR="001672C2" w:rsidRPr="00B43D35">
        <w:rPr>
          <w:rFonts w:eastAsia="Calibri"/>
          <w:sz w:val="28"/>
          <w:szCs w:val="28"/>
          <w:lang w:val="uk-UA"/>
        </w:rPr>
        <w:t>1115500</w:t>
      </w:r>
      <w:r w:rsidR="004246C0" w:rsidRPr="00B43D35">
        <w:rPr>
          <w:rFonts w:eastAsia="Calibri"/>
          <w:sz w:val="28"/>
          <w:szCs w:val="28"/>
          <w:lang w:val="uk-UA"/>
        </w:rPr>
        <w:t>,0 грн.</w:t>
      </w:r>
    </w:p>
    <w:p w:rsidR="001D09A3" w:rsidRPr="00B43D35" w:rsidRDefault="008E297C" w:rsidP="00E8104D">
      <w:pPr>
        <w:pStyle w:val="aa"/>
        <w:shd w:val="clear" w:color="auto" w:fill="FFFFFF"/>
        <w:ind w:left="0"/>
        <w:jc w:val="both"/>
        <w:rPr>
          <w:rFonts w:eastAsia="Calibri"/>
          <w:sz w:val="28"/>
          <w:szCs w:val="28"/>
          <w:lang w:val="uk-UA"/>
        </w:rPr>
      </w:pPr>
      <w:r w:rsidRPr="00B43D35">
        <w:rPr>
          <w:rFonts w:eastAsia="Calibri"/>
          <w:sz w:val="28"/>
          <w:szCs w:val="28"/>
          <w:lang w:val="uk-UA"/>
        </w:rPr>
        <w:t xml:space="preserve">    Інші видатки</w:t>
      </w:r>
      <w:r w:rsidR="00B867F7" w:rsidRPr="00B43D35">
        <w:rPr>
          <w:rFonts w:eastAsia="Calibri"/>
          <w:sz w:val="28"/>
          <w:szCs w:val="28"/>
          <w:lang w:val="uk-UA"/>
        </w:rPr>
        <w:t xml:space="preserve">  передбачені в сумі </w:t>
      </w:r>
      <w:r w:rsidR="001672C2" w:rsidRPr="00B43D35">
        <w:rPr>
          <w:rFonts w:eastAsia="Calibri"/>
          <w:sz w:val="28"/>
          <w:szCs w:val="28"/>
          <w:lang w:val="uk-UA"/>
        </w:rPr>
        <w:t>2204900</w:t>
      </w:r>
      <w:r w:rsidR="00B867F7" w:rsidRPr="00B43D35">
        <w:rPr>
          <w:rFonts w:eastAsia="Calibri"/>
          <w:sz w:val="28"/>
          <w:szCs w:val="28"/>
          <w:lang w:val="uk-UA"/>
        </w:rPr>
        <w:t>,0 грн.</w:t>
      </w:r>
      <w:r w:rsidRPr="00B43D35">
        <w:rPr>
          <w:rFonts w:eastAsia="Calibri"/>
          <w:sz w:val="28"/>
          <w:szCs w:val="28"/>
          <w:lang w:val="uk-UA"/>
        </w:rPr>
        <w:t>, зокрема</w:t>
      </w:r>
      <w:r w:rsidR="001D09A3" w:rsidRPr="00B43D35">
        <w:rPr>
          <w:rFonts w:eastAsia="Calibri"/>
          <w:sz w:val="28"/>
          <w:szCs w:val="28"/>
          <w:lang w:val="uk-UA"/>
        </w:rPr>
        <w:t>:</w:t>
      </w:r>
    </w:p>
    <w:p w:rsidR="008E297C" w:rsidRPr="00B43D35" w:rsidRDefault="001D09A3" w:rsidP="00E8104D">
      <w:pPr>
        <w:pStyle w:val="aa"/>
        <w:shd w:val="clear" w:color="auto" w:fill="FFFFFF"/>
        <w:ind w:left="0"/>
        <w:jc w:val="both"/>
        <w:rPr>
          <w:rFonts w:eastAsia="Calibri"/>
          <w:sz w:val="28"/>
          <w:szCs w:val="28"/>
          <w:lang w:val="uk-UA"/>
        </w:rPr>
      </w:pPr>
      <w:r w:rsidRPr="00B43D35">
        <w:rPr>
          <w:rFonts w:eastAsia="Calibri"/>
          <w:sz w:val="28"/>
          <w:szCs w:val="28"/>
          <w:lang w:val="uk-UA"/>
        </w:rPr>
        <w:lastRenderedPageBreak/>
        <w:t>-</w:t>
      </w:r>
      <w:r w:rsidR="008E297C" w:rsidRPr="00B43D35">
        <w:rPr>
          <w:rFonts w:eastAsia="Calibri"/>
          <w:sz w:val="28"/>
          <w:szCs w:val="28"/>
          <w:lang w:val="uk-UA"/>
        </w:rPr>
        <w:t xml:space="preserve"> </w:t>
      </w:r>
      <w:r w:rsidR="00E0650C" w:rsidRPr="00B43D35">
        <w:rPr>
          <w:rFonts w:eastAsia="Calibri"/>
          <w:sz w:val="28"/>
          <w:szCs w:val="28"/>
          <w:lang w:val="uk-UA"/>
        </w:rPr>
        <w:t xml:space="preserve">на </w:t>
      </w:r>
      <w:r w:rsidR="007D79E1" w:rsidRPr="00B43D35">
        <w:rPr>
          <w:rFonts w:eastAsia="Calibri"/>
          <w:sz w:val="28"/>
          <w:szCs w:val="28"/>
          <w:lang w:val="uk-UA"/>
        </w:rPr>
        <w:t>придбання  матеріалів</w:t>
      </w:r>
      <w:r w:rsidR="00E46D79" w:rsidRPr="00B43D35">
        <w:rPr>
          <w:rFonts w:eastAsia="Calibri"/>
          <w:sz w:val="28"/>
          <w:szCs w:val="28"/>
          <w:lang w:val="uk-UA"/>
        </w:rPr>
        <w:t xml:space="preserve"> </w:t>
      </w:r>
      <w:r w:rsidR="007D79E1" w:rsidRPr="00B43D35">
        <w:rPr>
          <w:rFonts w:eastAsia="Calibri"/>
          <w:sz w:val="28"/>
          <w:szCs w:val="28"/>
          <w:lang w:val="uk-UA"/>
        </w:rPr>
        <w:t xml:space="preserve">і обладнання </w:t>
      </w:r>
      <w:r w:rsidR="001D6618" w:rsidRPr="00B43D35">
        <w:rPr>
          <w:rFonts w:eastAsia="Calibri"/>
          <w:sz w:val="28"/>
          <w:szCs w:val="28"/>
          <w:lang w:val="uk-UA"/>
        </w:rPr>
        <w:t xml:space="preserve">(канцелярське приладдя, папір, </w:t>
      </w:r>
      <w:r w:rsidR="00D45B63" w:rsidRPr="00B43D35">
        <w:rPr>
          <w:rFonts w:eastAsia="Calibri"/>
          <w:sz w:val="28"/>
          <w:szCs w:val="28"/>
          <w:lang w:val="uk-UA"/>
        </w:rPr>
        <w:t>картриджі</w:t>
      </w:r>
      <w:r w:rsidR="001D6618" w:rsidRPr="00B43D35">
        <w:rPr>
          <w:rFonts w:eastAsia="Calibri"/>
          <w:sz w:val="28"/>
          <w:szCs w:val="28"/>
          <w:lang w:val="uk-UA"/>
        </w:rPr>
        <w:t xml:space="preserve">, принтери, </w:t>
      </w:r>
      <w:r w:rsidR="00D45B63" w:rsidRPr="00B43D35">
        <w:rPr>
          <w:rFonts w:eastAsia="Calibri"/>
          <w:sz w:val="28"/>
          <w:szCs w:val="28"/>
          <w:lang w:val="uk-UA"/>
        </w:rPr>
        <w:t xml:space="preserve">періодичні видання, </w:t>
      </w:r>
      <w:r w:rsidR="00ED5EC7" w:rsidRPr="00B43D35">
        <w:rPr>
          <w:rFonts w:eastAsia="Calibri"/>
          <w:sz w:val="28"/>
          <w:szCs w:val="28"/>
          <w:lang w:val="uk-UA"/>
        </w:rPr>
        <w:t>пально-мастильні матеріали, засоби захисту, тощо)</w:t>
      </w:r>
      <w:r w:rsidR="000960E5" w:rsidRPr="00B43D35">
        <w:rPr>
          <w:rFonts w:eastAsia="Calibri"/>
          <w:sz w:val="28"/>
          <w:szCs w:val="28"/>
          <w:lang w:val="uk-UA"/>
        </w:rPr>
        <w:t xml:space="preserve"> </w:t>
      </w:r>
      <w:r w:rsidR="008052D3" w:rsidRPr="00B43D35">
        <w:rPr>
          <w:rFonts w:eastAsia="Calibri"/>
          <w:sz w:val="28"/>
          <w:szCs w:val="28"/>
          <w:lang w:val="uk-UA"/>
        </w:rPr>
        <w:t>-</w:t>
      </w:r>
      <w:r w:rsidR="000960E5" w:rsidRPr="00B43D35">
        <w:rPr>
          <w:rFonts w:eastAsia="Calibri"/>
          <w:sz w:val="28"/>
          <w:szCs w:val="28"/>
          <w:lang w:val="uk-UA"/>
        </w:rPr>
        <w:t xml:space="preserve"> </w:t>
      </w:r>
      <w:r w:rsidR="00B43D35" w:rsidRPr="00B43D35">
        <w:rPr>
          <w:rFonts w:eastAsia="Calibri"/>
          <w:sz w:val="28"/>
          <w:szCs w:val="28"/>
          <w:lang w:val="uk-UA"/>
        </w:rPr>
        <w:t>802100</w:t>
      </w:r>
      <w:r w:rsidR="000960E5" w:rsidRPr="00B43D35">
        <w:rPr>
          <w:rFonts w:eastAsia="Calibri"/>
          <w:sz w:val="28"/>
          <w:szCs w:val="28"/>
          <w:lang w:val="uk-UA"/>
        </w:rPr>
        <w:t>,0 грн.;</w:t>
      </w:r>
    </w:p>
    <w:p w:rsidR="003001EE" w:rsidRPr="00B43D35" w:rsidRDefault="003001EE" w:rsidP="00E8104D">
      <w:pPr>
        <w:pStyle w:val="aa"/>
        <w:shd w:val="clear" w:color="auto" w:fill="FFFFFF"/>
        <w:ind w:left="0"/>
        <w:jc w:val="both"/>
        <w:rPr>
          <w:rFonts w:eastAsia="Calibri"/>
          <w:sz w:val="28"/>
          <w:szCs w:val="28"/>
          <w:lang w:val="uk-UA"/>
        </w:rPr>
      </w:pPr>
      <w:r w:rsidRPr="00B43D35">
        <w:rPr>
          <w:rFonts w:eastAsia="Calibri"/>
          <w:sz w:val="28"/>
          <w:szCs w:val="28"/>
          <w:lang w:val="uk-UA"/>
        </w:rPr>
        <w:t xml:space="preserve">- </w:t>
      </w:r>
      <w:r w:rsidR="00876A8F" w:rsidRPr="00B43D35">
        <w:rPr>
          <w:rFonts w:eastAsia="Calibri"/>
          <w:sz w:val="28"/>
          <w:szCs w:val="28"/>
          <w:lang w:val="uk-UA"/>
        </w:rPr>
        <w:t xml:space="preserve">оплата послуг (крім комунальних) </w:t>
      </w:r>
      <w:r w:rsidR="002D0584" w:rsidRPr="00B43D35">
        <w:rPr>
          <w:rFonts w:eastAsia="Calibri"/>
          <w:sz w:val="28"/>
          <w:szCs w:val="28"/>
          <w:lang w:val="uk-UA"/>
        </w:rPr>
        <w:t xml:space="preserve">– (послуги зв’язку, поточні ремонти техніки і приміщень, послуги з охорони приміщень, </w:t>
      </w:r>
      <w:r w:rsidR="00986FBA" w:rsidRPr="00B43D35">
        <w:rPr>
          <w:rFonts w:eastAsia="Calibri"/>
          <w:sz w:val="28"/>
          <w:szCs w:val="28"/>
          <w:lang w:val="uk-UA"/>
        </w:rPr>
        <w:t xml:space="preserve">оплата за висвітлення інформації у </w:t>
      </w:r>
      <w:proofErr w:type="spellStart"/>
      <w:r w:rsidR="00986FBA" w:rsidRPr="00B43D35">
        <w:rPr>
          <w:rFonts w:eastAsia="Calibri"/>
          <w:sz w:val="28"/>
          <w:szCs w:val="28"/>
          <w:lang w:val="uk-UA"/>
        </w:rPr>
        <w:t>часописі</w:t>
      </w:r>
      <w:proofErr w:type="spellEnd"/>
      <w:r w:rsidR="00986FBA" w:rsidRPr="00B43D35">
        <w:rPr>
          <w:rFonts w:eastAsia="Calibri"/>
          <w:sz w:val="28"/>
          <w:szCs w:val="28"/>
          <w:lang w:val="uk-UA"/>
        </w:rPr>
        <w:t xml:space="preserve"> «</w:t>
      </w:r>
      <w:proofErr w:type="spellStart"/>
      <w:r w:rsidR="00986FBA" w:rsidRPr="00B43D35">
        <w:rPr>
          <w:rFonts w:eastAsia="Calibri"/>
          <w:sz w:val="28"/>
          <w:szCs w:val="28"/>
          <w:lang w:val="uk-UA"/>
        </w:rPr>
        <w:t>Ходорівщина</w:t>
      </w:r>
      <w:proofErr w:type="spellEnd"/>
      <w:r w:rsidR="00986FBA" w:rsidRPr="00B43D35">
        <w:rPr>
          <w:rFonts w:eastAsia="Calibri"/>
          <w:sz w:val="28"/>
          <w:szCs w:val="28"/>
          <w:lang w:val="uk-UA"/>
        </w:rPr>
        <w:t xml:space="preserve">», </w:t>
      </w:r>
      <w:r w:rsidR="00EF1C7D" w:rsidRPr="00B43D35">
        <w:rPr>
          <w:rFonts w:eastAsia="Calibri"/>
          <w:sz w:val="28"/>
          <w:szCs w:val="28"/>
          <w:lang w:val="uk-UA"/>
        </w:rPr>
        <w:t xml:space="preserve">обслуговування програмного забезпечення </w:t>
      </w:r>
      <w:proofErr w:type="spellStart"/>
      <w:r w:rsidR="00EF1C7D" w:rsidRPr="00B43D35">
        <w:rPr>
          <w:rFonts w:eastAsia="Calibri"/>
          <w:sz w:val="28"/>
          <w:szCs w:val="28"/>
          <w:lang w:val="uk-UA"/>
        </w:rPr>
        <w:t>ЦНАПу</w:t>
      </w:r>
      <w:proofErr w:type="spellEnd"/>
      <w:r w:rsidR="00EF1C7D" w:rsidRPr="00B43D35">
        <w:rPr>
          <w:rFonts w:eastAsia="Calibri"/>
          <w:sz w:val="28"/>
          <w:szCs w:val="28"/>
          <w:lang w:val="uk-UA"/>
        </w:rPr>
        <w:t xml:space="preserve"> , та інше)</w:t>
      </w:r>
      <w:r w:rsidR="003C6168" w:rsidRPr="00B43D35">
        <w:rPr>
          <w:rFonts w:eastAsia="Calibri"/>
          <w:sz w:val="28"/>
          <w:szCs w:val="28"/>
          <w:lang w:val="uk-UA"/>
        </w:rPr>
        <w:t xml:space="preserve"> </w:t>
      </w:r>
      <w:r w:rsidR="00AC3AA0" w:rsidRPr="00B43D35">
        <w:rPr>
          <w:rFonts w:eastAsia="Calibri"/>
          <w:sz w:val="28"/>
          <w:szCs w:val="28"/>
          <w:lang w:val="uk-UA"/>
        </w:rPr>
        <w:t>-</w:t>
      </w:r>
      <w:r w:rsidR="003C6168" w:rsidRPr="00B43D35">
        <w:rPr>
          <w:rFonts w:eastAsia="Calibri"/>
          <w:sz w:val="28"/>
          <w:szCs w:val="28"/>
          <w:lang w:val="uk-UA"/>
        </w:rPr>
        <w:t xml:space="preserve"> </w:t>
      </w:r>
      <w:r w:rsidR="00B43D35" w:rsidRPr="00B43D35">
        <w:rPr>
          <w:rFonts w:eastAsia="Calibri"/>
          <w:sz w:val="28"/>
          <w:szCs w:val="28"/>
          <w:lang w:val="uk-UA"/>
        </w:rPr>
        <w:t>1378400</w:t>
      </w:r>
      <w:r w:rsidR="00544093" w:rsidRPr="00B43D35">
        <w:rPr>
          <w:rFonts w:eastAsia="Calibri"/>
          <w:sz w:val="28"/>
          <w:szCs w:val="28"/>
          <w:lang w:val="uk-UA"/>
        </w:rPr>
        <w:t>,0 грн.</w:t>
      </w:r>
      <w:r w:rsidR="00EF1C7D" w:rsidRPr="00B43D35">
        <w:rPr>
          <w:rFonts w:eastAsia="Calibri"/>
          <w:sz w:val="28"/>
          <w:szCs w:val="28"/>
          <w:lang w:val="uk-UA"/>
        </w:rPr>
        <w:t>;</w:t>
      </w:r>
    </w:p>
    <w:p w:rsidR="00E25076" w:rsidRPr="00B43D35" w:rsidRDefault="003D4202" w:rsidP="00E8104D">
      <w:pPr>
        <w:pStyle w:val="aa"/>
        <w:shd w:val="clear" w:color="auto" w:fill="FFFFFF"/>
        <w:ind w:left="0"/>
        <w:jc w:val="both"/>
        <w:rPr>
          <w:sz w:val="28"/>
          <w:szCs w:val="28"/>
          <w:lang w:val="uk-UA"/>
        </w:rPr>
      </w:pPr>
      <w:r w:rsidRPr="00B43D35">
        <w:rPr>
          <w:rFonts w:eastAsia="Calibri"/>
          <w:sz w:val="28"/>
          <w:szCs w:val="28"/>
          <w:lang w:val="uk-UA"/>
        </w:rPr>
        <w:t xml:space="preserve"> - видатки на відрядження та на сплату збору за забру</w:t>
      </w:r>
      <w:r w:rsidR="00533A4B" w:rsidRPr="00B43D35">
        <w:rPr>
          <w:rFonts w:eastAsia="Calibri"/>
          <w:sz w:val="28"/>
          <w:szCs w:val="28"/>
          <w:lang w:val="uk-UA"/>
        </w:rPr>
        <w:t>днення навколишнього середовища</w:t>
      </w:r>
      <w:r w:rsidR="00B43D35" w:rsidRPr="00B43D35">
        <w:rPr>
          <w:rFonts w:eastAsia="Calibri"/>
          <w:sz w:val="28"/>
          <w:szCs w:val="28"/>
          <w:lang w:val="uk-UA"/>
        </w:rPr>
        <w:t xml:space="preserve">, оплата за одержання дозволів по техніці безпеки  </w:t>
      </w:r>
      <w:r w:rsidR="00533A4B" w:rsidRPr="00B43D35">
        <w:rPr>
          <w:rFonts w:eastAsia="Calibri"/>
          <w:sz w:val="28"/>
          <w:szCs w:val="28"/>
          <w:lang w:val="uk-UA"/>
        </w:rPr>
        <w:t xml:space="preserve"> </w:t>
      </w:r>
      <w:r w:rsidR="006A7FC8" w:rsidRPr="00B43D35">
        <w:rPr>
          <w:rFonts w:eastAsia="Calibri"/>
          <w:sz w:val="28"/>
          <w:szCs w:val="28"/>
          <w:lang w:val="uk-UA"/>
        </w:rPr>
        <w:t>-</w:t>
      </w:r>
      <w:r w:rsidR="00533A4B" w:rsidRPr="00B43D35">
        <w:rPr>
          <w:rFonts w:eastAsia="Calibri"/>
          <w:sz w:val="28"/>
          <w:szCs w:val="28"/>
          <w:lang w:val="uk-UA"/>
        </w:rPr>
        <w:t xml:space="preserve"> </w:t>
      </w:r>
      <w:r w:rsidR="006A7FC8" w:rsidRPr="00B43D35">
        <w:rPr>
          <w:rFonts w:eastAsia="Calibri"/>
          <w:sz w:val="28"/>
          <w:szCs w:val="28"/>
          <w:lang w:val="uk-UA"/>
        </w:rPr>
        <w:t>2</w:t>
      </w:r>
      <w:r w:rsidR="00B43D35" w:rsidRPr="00B43D35">
        <w:rPr>
          <w:rFonts w:eastAsia="Calibri"/>
          <w:sz w:val="28"/>
          <w:szCs w:val="28"/>
          <w:lang w:val="uk-UA"/>
        </w:rPr>
        <w:t>4400</w:t>
      </w:r>
      <w:r w:rsidR="006A7FC8" w:rsidRPr="00B43D35">
        <w:rPr>
          <w:rFonts w:eastAsia="Calibri"/>
          <w:sz w:val="28"/>
          <w:szCs w:val="28"/>
          <w:lang w:val="uk-UA"/>
        </w:rPr>
        <w:t>,0 грн.</w:t>
      </w:r>
      <w:r w:rsidR="007B0A68" w:rsidRPr="00B43D35">
        <w:rPr>
          <w:rFonts w:eastAsia="Calibri"/>
          <w:sz w:val="28"/>
          <w:szCs w:val="28"/>
          <w:lang w:val="uk-UA"/>
        </w:rPr>
        <w:t xml:space="preserve"> </w:t>
      </w:r>
    </w:p>
    <w:p w:rsidR="00975286" w:rsidRPr="008618EB" w:rsidRDefault="00D750C9" w:rsidP="007F0AC1">
      <w:pPr>
        <w:pStyle w:val="aa"/>
        <w:shd w:val="clear" w:color="auto" w:fill="FFFFFF"/>
        <w:tabs>
          <w:tab w:val="left" w:pos="2700"/>
        </w:tabs>
        <w:ind w:left="0"/>
        <w:jc w:val="both"/>
        <w:rPr>
          <w:sz w:val="28"/>
          <w:szCs w:val="28"/>
          <w:lang w:val="uk-UA"/>
        </w:rPr>
      </w:pPr>
      <w:r w:rsidRPr="00EC3CCF">
        <w:rPr>
          <w:sz w:val="28"/>
          <w:szCs w:val="28"/>
          <w:highlight w:val="yellow"/>
          <w:lang w:val="uk-UA"/>
        </w:rPr>
        <w:t xml:space="preserve">    </w:t>
      </w:r>
    </w:p>
    <w:p w:rsidR="00DF647C" w:rsidRPr="008618EB" w:rsidRDefault="00FE1D86" w:rsidP="00DF647C">
      <w:pPr>
        <w:pStyle w:val="aa"/>
        <w:shd w:val="clear" w:color="auto" w:fill="FFFFFF"/>
        <w:tabs>
          <w:tab w:val="left" w:pos="2700"/>
        </w:tabs>
        <w:ind w:left="0"/>
        <w:jc w:val="center"/>
        <w:rPr>
          <w:b/>
          <w:sz w:val="28"/>
          <w:szCs w:val="28"/>
          <w:lang w:val="uk-UA"/>
        </w:rPr>
      </w:pPr>
      <w:r w:rsidRPr="008618EB">
        <w:rPr>
          <w:b/>
          <w:sz w:val="28"/>
          <w:szCs w:val="28"/>
          <w:lang w:val="uk-UA"/>
        </w:rPr>
        <w:t xml:space="preserve">Керівництво і управління у відповідній сфері </w:t>
      </w:r>
    </w:p>
    <w:p w:rsidR="001B6B1B" w:rsidRPr="008618EB" w:rsidRDefault="00FE1D86" w:rsidP="00DF647C">
      <w:pPr>
        <w:pStyle w:val="aa"/>
        <w:shd w:val="clear" w:color="auto" w:fill="FFFFFF"/>
        <w:tabs>
          <w:tab w:val="left" w:pos="2700"/>
        </w:tabs>
        <w:ind w:left="0"/>
        <w:jc w:val="center"/>
        <w:rPr>
          <w:b/>
          <w:sz w:val="28"/>
          <w:szCs w:val="28"/>
          <w:lang w:val="uk-UA"/>
        </w:rPr>
      </w:pPr>
      <w:r w:rsidRPr="008618EB">
        <w:rPr>
          <w:b/>
          <w:sz w:val="28"/>
          <w:szCs w:val="28"/>
          <w:lang w:val="uk-UA"/>
        </w:rPr>
        <w:t>територіальних  громад</w:t>
      </w:r>
      <w:r w:rsidR="00E95875" w:rsidRPr="008618EB">
        <w:rPr>
          <w:b/>
          <w:sz w:val="28"/>
          <w:szCs w:val="28"/>
          <w:lang w:val="uk-UA"/>
        </w:rPr>
        <w:t xml:space="preserve"> (КПКВ 0160)</w:t>
      </w:r>
    </w:p>
    <w:p w:rsidR="00304B4E" w:rsidRPr="008618EB" w:rsidRDefault="00FB0296" w:rsidP="00304B4E">
      <w:pPr>
        <w:pStyle w:val="1"/>
        <w:jc w:val="both"/>
        <w:rPr>
          <w:rFonts w:eastAsia="Calibri"/>
        </w:rPr>
      </w:pPr>
      <w:r w:rsidRPr="008618EB">
        <w:rPr>
          <w:b/>
        </w:rPr>
        <w:t xml:space="preserve">    </w:t>
      </w:r>
      <w:r w:rsidRPr="008618EB">
        <w:t xml:space="preserve">За рахунок коштів визначених </w:t>
      </w:r>
      <w:r w:rsidR="0046110B" w:rsidRPr="008618EB">
        <w:t xml:space="preserve">за вказаним </w:t>
      </w:r>
      <w:r w:rsidR="00B73E0A" w:rsidRPr="008618EB">
        <w:t xml:space="preserve">КПКВ </w:t>
      </w:r>
      <w:r w:rsidR="00304B4E" w:rsidRPr="008618EB">
        <w:t>у</w:t>
      </w:r>
      <w:r w:rsidR="00304B4E" w:rsidRPr="008618EB">
        <w:rPr>
          <w:rFonts w:eastAsia="Calibri"/>
        </w:rPr>
        <w:t>тримуються посади відділ</w:t>
      </w:r>
      <w:r w:rsidR="00EA3AF7" w:rsidRPr="008618EB">
        <w:rPr>
          <w:rFonts w:eastAsia="Calibri"/>
        </w:rPr>
        <w:t>у</w:t>
      </w:r>
      <w:r w:rsidR="00304B4E" w:rsidRPr="008618EB">
        <w:rPr>
          <w:rFonts w:eastAsia="Calibri"/>
        </w:rPr>
        <w:t xml:space="preserve"> містобудування та архітектури</w:t>
      </w:r>
      <w:r w:rsidR="0049065E" w:rsidRPr="008618EB">
        <w:rPr>
          <w:rFonts w:eastAsia="Calibri"/>
        </w:rPr>
        <w:t>;</w:t>
      </w:r>
      <w:r w:rsidR="004F1BED" w:rsidRPr="008618EB">
        <w:rPr>
          <w:rFonts w:eastAsia="Calibri"/>
        </w:rPr>
        <w:t xml:space="preserve"> </w:t>
      </w:r>
      <w:r w:rsidR="00EA3AF7" w:rsidRPr="008618EB">
        <w:rPr>
          <w:rFonts w:eastAsia="Calibri"/>
        </w:rPr>
        <w:t>с</w:t>
      </w:r>
      <w:r w:rsidR="00304B4E" w:rsidRPr="008618EB">
        <w:rPr>
          <w:rFonts w:eastAsia="Calibri"/>
        </w:rPr>
        <w:t xml:space="preserve">лужба у справах дітей виконавчого комітету Ходорівської міської ради та </w:t>
      </w:r>
      <w:r w:rsidR="00123F6C">
        <w:t>у</w:t>
      </w:r>
      <w:r w:rsidR="00304B4E" w:rsidRPr="008618EB">
        <w:t>правління фінансів виконавчого комітету Ходорівської міської ради</w:t>
      </w:r>
      <w:r w:rsidR="00304B4E" w:rsidRPr="008618EB">
        <w:rPr>
          <w:rFonts w:eastAsia="Calibri"/>
        </w:rPr>
        <w:t>, які мають статус юридичних осіб. Штатна чисельність працівників становить 1</w:t>
      </w:r>
      <w:r w:rsidR="008618EB" w:rsidRPr="008618EB">
        <w:rPr>
          <w:rFonts w:eastAsia="Calibri"/>
        </w:rPr>
        <w:t>3</w:t>
      </w:r>
      <w:r w:rsidR="00304B4E" w:rsidRPr="008618EB">
        <w:rPr>
          <w:rFonts w:eastAsia="Calibri"/>
        </w:rPr>
        <w:t xml:space="preserve"> посад.  </w:t>
      </w:r>
    </w:p>
    <w:p w:rsidR="00F33DA0" w:rsidRPr="008618EB" w:rsidRDefault="00EA3AF7" w:rsidP="008618EB">
      <w:pPr>
        <w:pStyle w:val="1"/>
        <w:jc w:val="both"/>
      </w:pPr>
      <w:r w:rsidRPr="008618EB">
        <w:rPr>
          <w:rFonts w:eastAsia="Calibri"/>
        </w:rPr>
        <w:t xml:space="preserve">   </w:t>
      </w:r>
      <w:r w:rsidR="00955A2C" w:rsidRPr="008618EB">
        <w:t xml:space="preserve">  На зазначені цілі бюджетом Ходорівської міської ради </w:t>
      </w:r>
      <w:r w:rsidR="007D1310" w:rsidRPr="008618EB">
        <w:t xml:space="preserve">на </w:t>
      </w:r>
      <w:r w:rsidR="00983252" w:rsidRPr="008618EB">
        <w:t>202</w:t>
      </w:r>
      <w:r w:rsidR="008618EB" w:rsidRPr="008618EB">
        <w:t>2</w:t>
      </w:r>
      <w:r w:rsidR="00983252" w:rsidRPr="008618EB">
        <w:t xml:space="preserve"> р</w:t>
      </w:r>
      <w:r w:rsidR="008618EB" w:rsidRPr="008618EB">
        <w:t>ік</w:t>
      </w:r>
      <w:r w:rsidR="00983252" w:rsidRPr="008618EB">
        <w:t xml:space="preserve"> передбачено </w:t>
      </w:r>
      <w:r w:rsidR="00FA3909">
        <w:t>коштів в загальній сумі 3804300,0</w:t>
      </w:r>
      <w:r w:rsidR="007D1310" w:rsidRPr="008618EB">
        <w:t xml:space="preserve"> грн.  </w:t>
      </w:r>
      <w:r w:rsidR="0042075A" w:rsidRPr="008618EB">
        <w:t>із них</w:t>
      </w:r>
      <w:r w:rsidR="007975E6" w:rsidRPr="008618EB">
        <w:t>:</w:t>
      </w:r>
    </w:p>
    <w:p w:rsidR="00395E15" w:rsidRPr="008618EB" w:rsidRDefault="007975E6" w:rsidP="00F33DA0">
      <w:pPr>
        <w:pStyle w:val="aa"/>
        <w:shd w:val="clear" w:color="auto" w:fill="FFFFFF"/>
        <w:tabs>
          <w:tab w:val="left" w:pos="2700"/>
        </w:tabs>
        <w:ind w:left="0"/>
        <w:jc w:val="both"/>
        <w:rPr>
          <w:rFonts w:eastAsia="Calibri"/>
          <w:sz w:val="28"/>
          <w:szCs w:val="28"/>
          <w:lang w:val="uk-UA"/>
        </w:rPr>
      </w:pPr>
      <w:r w:rsidRPr="008618EB">
        <w:rPr>
          <w:sz w:val="28"/>
          <w:szCs w:val="28"/>
          <w:lang w:val="uk-UA"/>
        </w:rPr>
        <w:t xml:space="preserve">    - </w:t>
      </w:r>
      <w:r w:rsidR="00016CC7" w:rsidRPr="008618EB">
        <w:rPr>
          <w:rFonts w:eastAsia="Calibri"/>
          <w:sz w:val="28"/>
          <w:szCs w:val="28"/>
          <w:lang w:val="uk-UA"/>
        </w:rPr>
        <w:t>в</w:t>
      </w:r>
      <w:proofErr w:type="spellStart"/>
      <w:r w:rsidRPr="008618EB">
        <w:rPr>
          <w:rFonts w:eastAsia="Calibri"/>
          <w:sz w:val="28"/>
          <w:szCs w:val="28"/>
        </w:rPr>
        <w:t>идатки</w:t>
      </w:r>
      <w:proofErr w:type="spellEnd"/>
      <w:r w:rsidRPr="008618EB">
        <w:rPr>
          <w:rFonts w:eastAsia="Calibri"/>
          <w:sz w:val="28"/>
          <w:szCs w:val="28"/>
        </w:rPr>
        <w:t xml:space="preserve"> на </w:t>
      </w:r>
      <w:r w:rsidR="00395E15" w:rsidRPr="008618EB">
        <w:rPr>
          <w:rFonts w:eastAsia="Calibri"/>
          <w:sz w:val="28"/>
          <w:szCs w:val="28"/>
          <w:lang w:val="uk-UA"/>
        </w:rPr>
        <w:t xml:space="preserve">оплату праці </w:t>
      </w:r>
      <w:r w:rsidR="008B4FB5" w:rsidRPr="008618EB">
        <w:rPr>
          <w:rFonts w:eastAsia="Calibri"/>
          <w:sz w:val="28"/>
          <w:szCs w:val="28"/>
          <w:lang w:val="uk-UA"/>
        </w:rPr>
        <w:t xml:space="preserve"> - 3</w:t>
      </w:r>
      <w:r w:rsidR="009A431C">
        <w:rPr>
          <w:rFonts w:eastAsia="Calibri"/>
          <w:sz w:val="28"/>
          <w:szCs w:val="28"/>
          <w:lang w:val="uk-UA"/>
        </w:rPr>
        <w:t>019</w:t>
      </w:r>
      <w:r w:rsidR="008618EB" w:rsidRPr="008618EB">
        <w:rPr>
          <w:rFonts w:eastAsia="Calibri"/>
          <w:sz w:val="28"/>
          <w:szCs w:val="28"/>
          <w:lang w:val="uk-UA"/>
        </w:rPr>
        <w:t>400</w:t>
      </w:r>
      <w:r w:rsidR="008B4FB5" w:rsidRPr="008618EB">
        <w:rPr>
          <w:rFonts w:eastAsia="Calibri"/>
          <w:sz w:val="28"/>
          <w:szCs w:val="28"/>
          <w:lang w:val="uk-UA"/>
        </w:rPr>
        <w:t>,0 грн.;</w:t>
      </w:r>
    </w:p>
    <w:p w:rsidR="008B4FB5" w:rsidRPr="008618EB" w:rsidRDefault="00D80FCD" w:rsidP="00F33DA0">
      <w:pPr>
        <w:pStyle w:val="aa"/>
        <w:shd w:val="clear" w:color="auto" w:fill="FFFFFF"/>
        <w:tabs>
          <w:tab w:val="left" w:pos="2700"/>
        </w:tabs>
        <w:ind w:left="0"/>
        <w:jc w:val="both"/>
        <w:rPr>
          <w:rFonts w:eastAsia="Calibri"/>
          <w:sz w:val="28"/>
          <w:szCs w:val="28"/>
          <w:lang w:val="uk-UA"/>
        </w:rPr>
      </w:pPr>
      <w:r w:rsidRPr="008618EB">
        <w:rPr>
          <w:rFonts w:eastAsia="Calibri"/>
          <w:sz w:val="28"/>
          <w:szCs w:val="28"/>
          <w:lang w:val="uk-UA"/>
        </w:rPr>
        <w:t xml:space="preserve">    - нарахування на оплату праці </w:t>
      </w:r>
      <w:r w:rsidR="0081050B" w:rsidRPr="008618EB">
        <w:rPr>
          <w:rFonts w:eastAsia="Calibri"/>
          <w:sz w:val="28"/>
          <w:szCs w:val="28"/>
          <w:lang w:val="uk-UA"/>
        </w:rPr>
        <w:t>-</w:t>
      </w:r>
      <w:r w:rsidR="00D81913">
        <w:rPr>
          <w:rFonts w:eastAsia="Calibri"/>
          <w:sz w:val="28"/>
          <w:szCs w:val="28"/>
          <w:lang w:val="uk-UA"/>
        </w:rPr>
        <w:t xml:space="preserve"> 6366</w:t>
      </w:r>
      <w:r w:rsidR="008618EB" w:rsidRPr="008618EB">
        <w:rPr>
          <w:rFonts w:eastAsia="Calibri"/>
          <w:sz w:val="28"/>
          <w:szCs w:val="28"/>
          <w:lang w:val="uk-UA"/>
        </w:rPr>
        <w:t>00</w:t>
      </w:r>
      <w:r w:rsidRPr="008618EB">
        <w:rPr>
          <w:rFonts w:eastAsia="Calibri"/>
          <w:sz w:val="28"/>
          <w:szCs w:val="28"/>
          <w:lang w:val="uk-UA"/>
        </w:rPr>
        <w:t>,</w:t>
      </w:r>
      <w:r w:rsidR="00A84B88" w:rsidRPr="008618EB">
        <w:rPr>
          <w:rFonts w:eastAsia="Calibri"/>
          <w:sz w:val="28"/>
          <w:szCs w:val="28"/>
          <w:lang w:val="uk-UA"/>
        </w:rPr>
        <w:t>0 грн.</w:t>
      </w:r>
    </w:p>
    <w:p w:rsidR="00A84B88" w:rsidRPr="008618EB" w:rsidRDefault="00A84B88" w:rsidP="00F33DA0">
      <w:pPr>
        <w:pStyle w:val="aa"/>
        <w:shd w:val="clear" w:color="auto" w:fill="FFFFFF"/>
        <w:tabs>
          <w:tab w:val="left" w:pos="2700"/>
        </w:tabs>
        <w:ind w:left="0"/>
        <w:jc w:val="both"/>
        <w:rPr>
          <w:rFonts w:eastAsia="Calibri"/>
          <w:sz w:val="28"/>
          <w:szCs w:val="28"/>
          <w:lang w:val="uk-UA"/>
        </w:rPr>
      </w:pPr>
      <w:r w:rsidRPr="008618EB">
        <w:rPr>
          <w:rFonts w:eastAsia="Calibri"/>
          <w:sz w:val="28"/>
          <w:szCs w:val="28"/>
          <w:lang w:val="uk-UA"/>
        </w:rPr>
        <w:t xml:space="preserve">    </w:t>
      </w:r>
      <w:r w:rsidR="009C3A68" w:rsidRPr="008618EB">
        <w:rPr>
          <w:rFonts w:eastAsia="Calibri"/>
          <w:sz w:val="28"/>
          <w:szCs w:val="28"/>
          <w:lang w:val="uk-UA"/>
        </w:rPr>
        <w:t>С</w:t>
      </w:r>
      <w:proofErr w:type="spellStart"/>
      <w:r w:rsidR="009C3A68" w:rsidRPr="008618EB">
        <w:rPr>
          <w:rFonts w:eastAsia="Calibri"/>
          <w:sz w:val="28"/>
          <w:szCs w:val="28"/>
        </w:rPr>
        <w:t>труктур</w:t>
      </w:r>
      <w:r w:rsidR="009C3A68" w:rsidRPr="008618EB">
        <w:rPr>
          <w:rFonts w:eastAsia="Calibri"/>
          <w:sz w:val="28"/>
          <w:szCs w:val="28"/>
          <w:lang w:val="uk-UA"/>
        </w:rPr>
        <w:t>а</w:t>
      </w:r>
      <w:proofErr w:type="spellEnd"/>
      <w:r w:rsidR="009C3A68" w:rsidRPr="008618EB">
        <w:rPr>
          <w:rFonts w:eastAsia="Calibri"/>
          <w:sz w:val="28"/>
          <w:szCs w:val="28"/>
        </w:rPr>
        <w:t xml:space="preserve"> формування розміру заробітної плати</w:t>
      </w:r>
      <w:r w:rsidR="00C05EBD" w:rsidRPr="008618EB">
        <w:rPr>
          <w:rFonts w:eastAsia="Calibri"/>
          <w:sz w:val="28"/>
          <w:szCs w:val="28"/>
          <w:lang w:val="uk-UA"/>
        </w:rPr>
        <w:t xml:space="preserve"> </w:t>
      </w:r>
      <w:r w:rsidR="00EF0CDC" w:rsidRPr="008618EB">
        <w:rPr>
          <w:rFonts w:eastAsia="Calibri"/>
          <w:sz w:val="28"/>
          <w:szCs w:val="28"/>
          <w:lang w:val="uk-UA"/>
        </w:rPr>
        <w:t xml:space="preserve">аналогічна як і по </w:t>
      </w:r>
      <w:r w:rsidR="004E1FF5" w:rsidRPr="008618EB">
        <w:rPr>
          <w:rFonts w:eastAsia="Calibri"/>
          <w:sz w:val="28"/>
          <w:szCs w:val="28"/>
          <w:lang w:val="uk-UA"/>
        </w:rPr>
        <w:t xml:space="preserve"> </w:t>
      </w:r>
      <w:r w:rsidR="0036563D" w:rsidRPr="008618EB">
        <w:rPr>
          <w:sz w:val="28"/>
          <w:szCs w:val="28"/>
          <w:lang w:val="uk-UA"/>
        </w:rPr>
        <w:t>КПКВ 0110150</w:t>
      </w:r>
      <w:r w:rsidR="00122746" w:rsidRPr="008618EB">
        <w:rPr>
          <w:b/>
          <w:sz w:val="28"/>
          <w:szCs w:val="28"/>
          <w:lang w:val="uk-UA"/>
        </w:rPr>
        <w:t xml:space="preserve"> «</w:t>
      </w:r>
      <w:r w:rsidR="00122746" w:rsidRPr="008618EB">
        <w:rPr>
          <w:sz w:val="28"/>
          <w:szCs w:val="28"/>
          <w:lang w:val="uk-UA"/>
        </w:rPr>
        <w:t xml:space="preserve">Організаційне, </w:t>
      </w:r>
      <w:proofErr w:type="spellStart"/>
      <w:r w:rsidR="00122746" w:rsidRPr="008618EB">
        <w:rPr>
          <w:sz w:val="28"/>
          <w:szCs w:val="28"/>
          <w:lang w:val="uk-UA"/>
        </w:rPr>
        <w:t>інформацій</w:t>
      </w:r>
      <w:r w:rsidR="00FE40D3" w:rsidRPr="008618EB">
        <w:rPr>
          <w:sz w:val="28"/>
          <w:szCs w:val="28"/>
          <w:lang w:val="uk-UA"/>
        </w:rPr>
        <w:t>но</w:t>
      </w:r>
      <w:proofErr w:type="spellEnd"/>
      <w:r w:rsidR="00FE40D3" w:rsidRPr="008618EB">
        <w:rPr>
          <w:sz w:val="28"/>
          <w:szCs w:val="28"/>
          <w:lang w:val="uk-UA"/>
        </w:rPr>
        <w:t xml:space="preserve"> - аналітичне та матеріально -</w:t>
      </w:r>
      <w:r w:rsidR="00122746" w:rsidRPr="008618EB">
        <w:rPr>
          <w:sz w:val="28"/>
          <w:szCs w:val="28"/>
          <w:lang w:val="uk-UA"/>
        </w:rPr>
        <w:t xml:space="preserve"> технічне забезпечення діяльності ради». </w:t>
      </w:r>
    </w:p>
    <w:p w:rsidR="00D80FCD" w:rsidRPr="008618EB" w:rsidRDefault="00D80FCD" w:rsidP="00F33DA0">
      <w:pPr>
        <w:pStyle w:val="aa"/>
        <w:shd w:val="clear" w:color="auto" w:fill="FFFFFF"/>
        <w:tabs>
          <w:tab w:val="left" w:pos="2700"/>
        </w:tabs>
        <w:ind w:left="0"/>
        <w:jc w:val="both"/>
        <w:rPr>
          <w:rFonts w:eastAsia="Calibri"/>
          <w:sz w:val="28"/>
          <w:szCs w:val="28"/>
          <w:lang w:val="uk-UA"/>
        </w:rPr>
      </w:pPr>
      <w:r w:rsidRPr="008618EB">
        <w:rPr>
          <w:rFonts w:eastAsia="Calibri"/>
          <w:sz w:val="28"/>
          <w:szCs w:val="28"/>
          <w:lang w:val="uk-UA"/>
        </w:rPr>
        <w:t xml:space="preserve">    - </w:t>
      </w:r>
      <w:r w:rsidR="009310F5" w:rsidRPr="008618EB">
        <w:rPr>
          <w:rFonts w:eastAsia="Calibri"/>
          <w:sz w:val="28"/>
          <w:szCs w:val="28"/>
          <w:lang w:val="uk-UA"/>
        </w:rPr>
        <w:t xml:space="preserve">інші видатки заплановані в сумі </w:t>
      </w:r>
      <w:r w:rsidR="00E43FF9">
        <w:rPr>
          <w:rFonts w:eastAsia="Calibri"/>
          <w:sz w:val="28"/>
          <w:szCs w:val="28"/>
          <w:lang w:val="uk-UA"/>
        </w:rPr>
        <w:t>148300,0</w:t>
      </w:r>
      <w:r w:rsidR="00841143" w:rsidRPr="008618EB">
        <w:rPr>
          <w:rFonts w:eastAsia="Calibri"/>
          <w:sz w:val="28"/>
          <w:szCs w:val="28"/>
          <w:lang w:val="uk-UA"/>
        </w:rPr>
        <w:t xml:space="preserve"> грн.</w:t>
      </w:r>
      <w:r w:rsidR="00BC3415" w:rsidRPr="008618EB">
        <w:rPr>
          <w:rFonts w:eastAsia="Calibri"/>
          <w:sz w:val="28"/>
          <w:szCs w:val="28"/>
          <w:lang w:val="uk-UA"/>
        </w:rPr>
        <w:t xml:space="preserve">(енергоносії, канцтовари, </w:t>
      </w:r>
      <w:r w:rsidR="007F74A1" w:rsidRPr="008618EB">
        <w:rPr>
          <w:rFonts w:eastAsia="Calibri"/>
          <w:sz w:val="28"/>
          <w:szCs w:val="28"/>
          <w:lang w:val="uk-UA"/>
        </w:rPr>
        <w:t xml:space="preserve">придбання і </w:t>
      </w:r>
      <w:r w:rsidR="00BC3415" w:rsidRPr="008618EB">
        <w:rPr>
          <w:rFonts w:eastAsia="Calibri"/>
          <w:sz w:val="28"/>
          <w:szCs w:val="28"/>
          <w:lang w:val="uk-UA"/>
        </w:rPr>
        <w:t>обслуговування програм).</w:t>
      </w:r>
    </w:p>
    <w:p w:rsidR="008618EB" w:rsidRPr="00AE09E4" w:rsidRDefault="008618EB" w:rsidP="008618EB">
      <w:pPr>
        <w:pStyle w:val="aa"/>
        <w:shd w:val="clear" w:color="auto" w:fill="FFFFFF"/>
        <w:tabs>
          <w:tab w:val="left" w:pos="2700"/>
        </w:tabs>
        <w:ind w:left="0"/>
        <w:jc w:val="both"/>
        <w:rPr>
          <w:rFonts w:eastAsia="Calibri"/>
          <w:sz w:val="28"/>
          <w:szCs w:val="28"/>
          <w:highlight w:val="yellow"/>
          <w:lang w:val="uk-UA"/>
        </w:rPr>
      </w:pPr>
      <w:r w:rsidRPr="008618EB">
        <w:rPr>
          <w:rFonts w:eastAsia="Calibri"/>
          <w:sz w:val="28"/>
          <w:szCs w:val="28"/>
          <w:lang w:val="uk-UA"/>
        </w:rPr>
        <w:t xml:space="preserve">       </w:t>
      </w:r>
      <w:r w:rsidRPr="008618EB">
        <w:rPr>
          <w:rFonts w:eastAsia="Calibri"/>
          <w:sz w:val="28"/>
          <w:szCs w:val="28"/>
        </w:rPr>
        <w:t>У 2022 році посади начальників та заступників відділів освіти, молоді та спорту і культури, туризму та охорони культурної спадщини, які є посадовим особами</w:t>
      </w:r>
      <w:r w:rsidR="00603FAB">
        <w:rPr>
          <w:rFonts w:eastAsia="Calibri"/>
          <w:sz w:val="28"/>
          <w:szCs w:val="28"/>
        </w:rPr>
        <w:t xml:space="preserve"> місцевого самоврядування </w:t>
      </w:r>
      <w:r w:rsidRPr="008618EB">
        <w:rPr>
          <w:rFonts w:eastAsia="Calibri"/>
          <w:sz w:val="28"/>
          <w:szCs w:val="28"/>
        </w:rPr>
        <w:t>переведені на утримання головних розпорядників коштів - відділу освіти,молоді та спорту виконавчого комітету Ходорівської міської ради  та  відділу культури,туризму та охорони культурної спадщини виконавчого ком</w:t>
      </w:r>
      <w:r w:rsidR="00AE09E4">
        <w:rPr>
          <w:rFonts w:eastAsia="Calibri"/>
          <w:sz w:val="28"/>
          <w:szCs w:val="28"/>
        </w:rPr>
        <w:t>ітету Ходорівської міської ради</w:t>
      </w:r>
      <w:r w:rsidR="00AE09E4">
        <w:rPr>
          <w:rFonts w:eastAsia="Calibri"/>
          <w:sz w:val="28"/>
          <w:szCs w:val="28"/>
          <w:lang w:val="uk-UA"/>
        </w:rPr>
        <w:t xml:space="preserve"> </w:t>
      </w:r>
      <w:r w:rsidR="00AE09E4" w:rsidRPr="00AE09E4">
        <w:rPr>
          <w:rFonts w:eastAsia="Calibri"/>
          <w:sz w:val="28"/>
          <w:szCs w:val="28"/>
          <w:lang w:val="uk-UA"/>
        </w:rPr>
        <w:t xml:space="preserve">за </w:t>
      </w:r>
      <w:r w:rsidR="00AE09E4" w:rsidRPr="00AE09E4">
        <w:rPr>
          <w:sz w:val="28"/>
          <w:szCs w:val="28"/>
          <w:lang w:val="uk-UA"/>
        </w:rPr>
        <w:t>КПКВ 0160</w:t>
      </w:r>
      <w:r w:rsidR="00AE09E4">
        <w:rPr>
          <w:sz w:val="28"/>
          <w:szCs w:val="28"/>
          <w:lang w:val="uk-UA"/>
        </w:rPr>
        <w:t xml:space="preserve">. </w:t>
      </w:r>
    </w:p>
    <w:p w:rsidR="008618EB" w:rsidRDefault="008618EB" w:rsidP="006369CF">
      <w:pPr>
        <w:pStyle w:val="aa"/>
        <w:shd w:val="clear" w:color="auto" w:fill="FFFFFF"/>
        <w:tabs>
          <w:tab w:val="left" w:pos="2700"/>
        </w:tabs>
        <w:ind w:left="0"/>
        <w:jc w:val="center"/>
        <w:rPr>
          <w:rFonts w:eastAsia="Calibri"/>
          <w:b/>
          <w:sz w:val="28"/>
          <w:szCs w:val="28"/>
          <w:highlight w:val="yellow"/>
          <w:lang w:val="uk-UA"/>
        </w:rPr>
      </w:pPr>
    </w:p>
    <w:p w:rsidR="006369CF" w:rsidRPr="008618EB" w:rsidRDefault="00B217A0" w:rsidP="006369CF">
      <w:pPr>
        <w:pStyle w:val="aa"/>
        <w:shd w:val="clear" w:color="auto" w:fill="FFFFFF"/>
        <w:tabs>
          <w:tab w:val="left" w:pos="2700"/>
        </w:tabs>
        <w:ind w:left="0"/>
        <w:jc w:val="center"/>
        <w:rPr>
          <w:rFonts w:eastAsia="Calibri"/>
          <w:b/>
          <w:sz w:val="28"/>
          <w:szCs w:val="28"/>
          <w:lang w:val="uk-UA"/>
        </w:rPr>
      </w:pPr>
      <w:r w:rsidRPr="008618EB">
        <w:rPr>
          <w:rFonts w:eastAsia="Calibri"/>
          <w:b/>
          <w:sz w:val="28"/>
          <w:szCs w:val="28"/>
          <w:lang w:val="uk-UA"/>
        </w:rPr>
        <w:t xml:space="preserve">Інша діяльність </w:t>
      </w:r>
    </w:p>
    <w:p w:rsidR="00395E15" w:rsidRPr="008618EB" w:rsidRDefault="00B217A0" w:rsidP="006369CF">
      <w:pPr>
        <w:pStyle w:val="aa"/>
        <w:shd w:val="clear" w:color="auto" w:fill="FFFFFF"/>
        <w:tabs>
          <w:tab w:val="left" w:pos="2700"/>
        </w:tabs>
        <w:ind w:left="0"/>
        <w:jc w:val="center"/>
        <w:rPr>
          <w:rFonts w:eastAsia="Calibri"/>
          <w:b/>
          <w:sz w:val="28"/>
          <w:szCs w:val="28"/>
          <w:lang w:val="uk-UA"/>
        </w:rPr>
      </w:pPr>
      <w:r w:rsidRPr="008618EB">
        <w:rPr>
          <w:rFonts w:eastAsia="Calibri"/>
          <w:b/>
          <w:sz w:val="28"/>
          <w:szCs w:val="28"/>
          <w:lang w:val="uk-UA"/>
        </w:rPr>
        <w:t xml:space="preserve">у сфері державного управління </w:t>
      </w:r>
      <w:r w:rsidR="004F2668" w:rsidRPr="008618EB">
        <w:rPr>
          <w:rFonts w:eastAsia="Calibri"/>
          <w:b/>
          <w:sz w:val="28"/>
          <w:szCs w:val="28"/>
          <w:lang w:val="uk-UA"/>
        </w:rPr>
        <w:t>( 0110180)</w:t>
      </w:r>
    </w:p>
    <w:p w:rsidR="007E0392" w:rsidRPr="008618EB" w:rsidRDefault="007E0392" w:rsidP="006369CF">
      <w:pPr>
        <w:pStyle w:val="aa"/>
        <w:shd w:val="clear" w:color="auto" w:fill="FFFFFF"/>
        <w:tabs>
          <w:tab w:val="left" w:pos="2700"/>
        </w:tabs>
        <w:ind w:left="0"/>
        <w:jc w:val="center"/>
        <w:rPr>
          <w:rFonts w:eastAsia="Calibri"/>
          <w:b/>
          <w:sz w:val="28"/>
          <w:szCs w:val="28"/>
          <w:lang w:val="uk-UA"/>
        </w:rPr>
      </w:pPr>
    </w:p>
    <w:p w:rsidR="0037220E" w:rsidRPr="008618EB" w:rsidRDefault="0037220E" w:rsidP="007E0392">
      <w:pPr>
        <w:pStyle w:val="a3"/>
        <w:jc w:val="both"/>
        <w:rPr>
          <w:rFonts w:ascii="Times New Roman" w:hAnsi="Times New Roman" w:cs="Times New Roman"/>
          <w:sz w:val="28"/>
          <w:szCs w:val="28"/>
          <w:shd w:val="clear" w:color="auto" w:fill="FFFFFF"/>
        </w:rPr>
      </w:pPr>
      <w:r w:rsidRPr="008618EB">
        <w:rPr>
          <w:rFonts w:ascii="Times New Roman" w:hAnsi="Times New Roman" w:cs="Times New Roman"/>
          <w:sz w:val="28"/>
          <w:szCs w:val="28"/>
          <w:shd w:val="clear" w:color="auto" w:fill="FFFFFF"/>
        </w:rPr>
        <w:t xml:space="preserve">   </w:t>
      </w:r>
      <w:r w:rsidR="00B64215" w:rsidRPr="008618EB">
        <w:rPr>
          <w:rFonts w:ascii="Times New Roman" w:hAnsi="Times New Roman" w:cs="Times New Roman"/>
          <w:sz w:val="28"/>
          <w:szCs w:val="28"/>
          <w:shd w:val="clear" w:color="auto" w:fill="FFFFFF"/>
        </w:rPr>
        <w:t xml:space="preserve">  </w:t>
      </w:r>
      <w:r w:rsidRPr="008618EB">
        <w:rPr>
          <w:rFonts w:ascii="Times New Roman" w:hAnsi="Times New Roman" w:cs="Times New Roman"/>
          <w:sz w:val="28"/>
          <w:szCs w:val="28"/>
          <w:shd w:val="clear" w:color="auto" w:fill="FFFFFF"/>
        </w:rPr>
        <w:t xml:space="preserve"> Загальна сума призначень на 202</w:t>
      </w:r>
      <w:r w:rsidR="008618EB" w:rsidRPr="008618EB">
        <w:rPr>
          <w:rFonts w:ascii="Times New Roman" w:hAnsi="Times New Roman" w:cs="Times New Roman"/>
          <w:sz w:val="28"/>
          <w:szCs w:val="28"/>
          <w:shd w:val="clear" w:color="auto" w:fill="FFFFFF"/>
        </w:rPr>
        <w:t>2</w:t>
      </w:r>
      <w:r w:rsidRPr="008618EB">
        <w:rPr>
          <w:rFonts w:ascii="Times New Roman" w:hAnsi="Times New Roman" w:cs="Times New Roman"/>
          <w:sz w:val="28"/>
          <w:szCs w:val="28"/>
          <w:shd w:val="clear" w:color="auto" w:fill="FFFFFF"/>
        </w:rPr>
        <w:t xml:space="preserve"> рік </w:t>
      </w:r>
      <w:r w:rsidR="0075774F" w:rsidRPr="008618EB">
        <w:rPr>
          <w:rFonts w:ascii="Times New Roman" w:hAnsi="Times New Roman" w:cs="Times New Roman"/>
          <w:sz w:val="28"/>
          <w:szCs w:val="28"/>
          <w:shd w:val="clear" w:color="auto" w:fill="FFFFFF"/>
        </w:rPr>
        <w:t>на зазначені цілі</w:t>
      </w:r>
      <w:r w:rsidR="00C370CF" w:rsidRPr="008618EB">
        <w:rPr>
          <w:rFonts w:ascii="Times New Roman" w:hAnsi="Times New Roman" w:cs="Times New Roman"/>
          <w:sz w:val="28"/>
          <w:szCs w:val="28"/>
          <w:shd w:val="clear" w:color="auto" w:fill="FFFFFF"/>
        </w:rPr>
        <w:t xml:space="preserve"> </w:t>
      </w:r>
      <w:r w:rsidRPr="008618EB">
        <w:rPr>
          <w:rFonts w:ascii="Times New Roman" w:hAnsi="Times New Roman" w:cs="Times New Roman"/>
          <w:sz w:val="28"/>
          <w:szCs w:val="28"/>
          <w:shd w:val="clear" w:color="auto" w:fill="FFFFFF"/>
        </w:rPr>
        <w:t xml:space="preserve">становить </w:t>
      </w:r>
      <w:r w:rsidR="008618EB" w:rsidRPr="008618EB">
        <w:rPr>
          <w:rFonts w:ascii="Times New Roman" w:hAnsi="Times New Roman" w:cs="Times New Roman"/>
          <w:sz w:val="28"/>
          <w:szCs w:val="28"/>
          <w:shd w:val="clear" w:color="auto" w:fill="FFFFFF"/>
        </w:rPr>
        <w:t>324700</w:t>
      </w:r>
      <w:r w:rsidRPr="008618EB">
        <w:rPr>
          <w:rFonts w:ascii="Times New Roman" w:hAnsi="Times New Roman" w:cs="Times New Roman"/>
          <w:sz w:val="28"/>
          <w:szCs w:val="28"/>
          <w:shd w:val="clear" w:color="auto" w:fill="FFFFFF"/>
        </w:rPr>
        <w:t>,0 гривень.</w:t>
      </w:r>
    </w:p>
    <w:p w:rsidR="0016440B" w:rsidRPr="008618EB" w:rsidRDefault="00F878C5" w:rsidP="0016440B">
      <w:pPr>
        <w:pStyle w:val="a3"/>
        <w:jc w:val="both"/>
        <w:rPr>
          <w:rFonts w:ascii="Times New Roman" w:hAnsi="Times New Roman" w:cs="Times New Roman"/>
          <w:sz w:val="28"/>
          <w:szCs w:val="28"/>
          <w:shd w:val="clear" w:color="auto" w:fill="FFFFFF"/>
        </w:rPr>
      </w:pPr>
      <w:r w:rsidRPr="008618EB">
        <w:rPr>
          <w:rFonts w:ascii="Times New Roman" w:eastAsia="Calibri" w:hAnsi="Times New Roman" w:cs="Times New Roman"/>
          <w:sz w:val="28"/>
          <w:szCs w:val="28"/>
        </w:rPr>
        <w:t xml:space="preserve">      </w:t>
      </w:r>
      <w:r w:rsidR="003A01FB" w:rsidRPr="008618EB">
        <w:rPr>
          <w:rFonts w:ascii="Times New Roman" w:eastAsia="Calibri" w:hAnsi="Times New Roman" w:cs="Times New Roman"/>
          <w:sz w:val="28"/>
          <w:szCs w:val="28"/>
        </w:rPr>
        <w:t xml:space="preserve">До іншої діяльності у сфері управління </w:t>
      </w:r>
      <w:r w:rsidR="0075371A" w:rsidRPr="008618EB">
        <w:rPr>
          <w:rFonts w:ascii="Times New Roman" w:eastAsia="Calibri" w:hAnsi="Times New Roman" w:cs="Times New Roman"/>
          <w:sz w:val="28"/>
          <w:szCs w:val="28"/>
        </w:rPr>
        <w:t>належать</w:t>
      </w:r>
      <w:r w:rsidR="00281C14" w:rsidRPr="008618EB">
        <w:rPr>
          <w:rFonts w:ascii="Times New Roman" w:eastAsia="Calibri" w:hAnsi="Times New Roman" w:cs="Times New Roman"/>
          <w:sz w:val="28"/>
          <w:szCs w:val="28"/>
        </w:rPr>
        <w:t xml:space="preserve"> видатки на утримання трудового</w:t>
      </w:r>
      <w:r w:rsidR="0075201A" w:rsidRPr="008618EB">
        <w:rPr>
          <w:rFonts w:ascii="Times New Roman" w:eastAsia="Calibri" w:hAnsi="Times New Roman" w:cs="Times New Roman"/>
          <w:sz w:val="28"/>
          <w:szCs w:val="28"/>
        </w:rPr>
        <w:t xml:space="preserve"> архіву</w:t>
      </w:r>
      <w:r w:rsidR="0075371A" w:rsidRPr="008618EB">
        <w:rPr>
          <w:rFonts w:ascii="Times New Roman" w:eastAsia="Calibri" w:hAnsi="Times New Roman" w:cs="Times New Roman"/>
          <w:sz w:val="28"/>
          <w:szCs w:val="28"/>
        </w:rPr>
        <w:t xml:space="preserve"> </w:t>
      </w:r>
      <w:r w:rsidR="00083322" w:rsidRPr="008618EB">
        <w:rPr>
          <w:rFonts w:ascii="Times New Roman" w:eastAsia="Calibri" w:hAnsi="Times New Roman" w:cs="Times New Roman"/>
          <w:sz w:val="28"/>
          <w:szCs w:val="28"/>
        </w:rPr>
        <w:t xml:space="preserve"> м. Ходорів</w:t>
      </w:r>
      <w:r w:rsidR="00EF7FBB" w:rsidRPr="008618EB">
        <w:rPr>
          <w:rFonts w:ascii="Times New Roman" w:eastAsia="Calibri" w:hAnsi="Times New Roman" w:cs="Times New Roman"/>
          <w:sz w:val="28"/>
          <w:szCs w:val="28"/>
        </w:rPr>
        <w:t xml:space="preserve"> (штатна чисельність працівників 1,25 шт. одиниць)</w:t>
      </w:r>
      <w:r w:rsidR="00F05AFD" w:rsidRPr="008618EB">
        <w:rPr>
          <w:rFonts w:ascii="Times New Roman" w:eastAsia="Calibri" w:hAnsi="Times New Roman" w:cs="Times New Roman"/>
          <w:sz w:val="28"/>
          <w:szCs w:val="28"/>
        </w:rPr>
        <w:t xml:space="preserve"> в сумі</w:t>
      </w:r>
      <w:r w:rsidR="00EF7FBB" w:rsidRPr="008618EB">
        <w:rPr>
          <w:rFonts w:ascii="Times New Roman" w:eastAsia="Calibri" w:hAnsi="Times New Roman" w:cs="Times New Roman"/>
          <w:sz w:val="28"/>
          <w:szCs w:val="28"/>
        </w:rPr>
        <w:t xml:space="preserve"> 1</w:t>
      </w:r>
      <w:r w:rsidR="008618EB" w:rsidRPr="008618EB">
        <w:rPr>
          <w:rFonts w:ascii="Times New Roman" w:eastAsia="Calibri" w:hAnsi="Times New Roman" w:cs="Times New Roman"/>
          <w:sz w:val="28"/>
          <w:szCs w:val="28"/>
        </w:rPr>
        <w:t>78700</w:t>
      </w:r>
      <w:r w:rsidR="00EF7FBB" w:rsidRPr="008618EB">
        <w:rPr>
          <w:rFonts w:ascii="Times New Roman" w:eastAsia="Calibri" w:hAnsi="Times New Roman" w:cs="Times New Roman"/>
          <w:sz w:val="28"/>
          <w:szCs w:val="28"/>
        </w:rPr>
        <w:t>,0 грн.</w:t>
      </w:r>
      <w:r w:rsidR="00995908" w:rsidRPr="008618EB">
        <w:rPr>
          <w:rFonts w:ascii="Times New Roman" w:eastAsia="Calibri" w:hAnsi="Times New Roman" w:cs="Times New Roman"/>
          <w:sz w:val="28"/>
          <w:szCs w:val="28"/>
        </w:rPr>
        <w:t>;</w:t>
      </w:r>
      <w:r w:rsidR="00083322" w:rsidRPr="008618EB">
        <w:rPr>
          <w:rFonts w:ascii="Times New Roman" w:eastAsia="Calibri" w:hAnsi="Times New Roman" w:cs="Times New Roman"/>
          <w:sz w:val="28"/>
          <w:szCs w:val="28"/>
        </w:rPr>
        <w:t xml:space="preserve"> </w:t>
      </w:r>
      <w:r w:rsidR="000F1EF3" w:rsidRPr="008618EB">
        <w:rPr>
          <w:rFonts w:ascii="Times New Roman" w:eastAsia="Calibri" w:hAnsi="Times New Roman" w:cs="Times New Roman"/>
          <w:sz w:val="28"/>
          <w:szCs w:val="28"/>
        </w:rPr>
        <w:t xml:space="preserve">видатки на оплату </w:t>
      </w:r>
      <w:r w:rsidR="00DD54DC" w:rsidRPr="008618EB">
        <w:rPr>
          <w:rFonts w:ascii="Times New Roman" w:eastAsia="Calibri" w:hAnsi="Times New Roman" w:cs="Times New Roman"/>
          <w:sz w:val="28"/>
          <w:szCs w:val="28"/>
        </w:rPr>
        <w:t xml:space="preserve"> судових витрат</w:t>
      </w:r>
      <w:r w:rsidR="00362764" w:rsidRPr="008618EB">
        <w:rPr>
          <w:rFonts w:ascii="Times New Roman" w:hAnsi="Times New Roman" w:cs="Times New Roman"/>
          <w:sz w:val="28"/>
          <w:szCs w:val="28"/>
          <w:shd w:val="clear" w:color="auto" w:fill="FFFFFF"/>
        </w:rPr>
        <w:t xml:space="preserve"> в сумі  </w:t>
      </w:r>
      <w:r w:rsidR="008618EB" w:rsidRPr="008618EB">
        <w:rPr>
          <w:rFonts w:ascii="Times New Roman" w:hAnsi="Times New Roman" w:cs="Times New Roman"/>
          <w:sz w:val="28"/>
          <w:szCs w:val="28"/>
          <w:shd w:val="clear" w:color="auto" w:fill="FFFFFF"/>
        </w:rPr>
        <w:t>5</w:t>
      </w:r>
      <w:r w:rsidR="00362764" w:rsidRPr="008618EB">
        <w:rPr>
          <w:rFonts w:ascii="Times New Roman" w:hAnsi="Times New Roman" w:cs="Times New Roman"/>
          <w:sz w:val="28"/>
          <w:szCs w:val="28"/>
          <w:shd w:val="clear" w:color="auto" w:fill="FFFFFF"/>
        </w:rPr>
        <w:t>0000,0 грн.</w:t>
      </w:r>
      <w:r w:rsidR="0003570D" w:rsidRPr="008618EB">
        <w:rPr>
          <w:rFonts w:ascii="Times New Roman" w:hAnsi="Times New Roman" w:cs="Times New Roman"/>
          <w:sz w:val="28"/>
          <w:szCs w:val="28"/>
          <w:shd w:val="clear" w:color="auto" w:fill="FFFFFF"/>
        </w:rPr>
        <w:t xml:space="preserve">, </w:t>
      </w:r>
      <w:r w:rsidR="001B2483" w:rsidRPr="008618EB">
        <w:rPr>
          <w:rFonts w:ascii="Times New Roman" w:hAnsi="Times New Roman" w:cs="Times New Roman"/>
          <w:sz w:val="28"/>
          <w:szCs w:val="28"/>
          <w:shd w:val="clear" w:color="auto" w:fill="FFFFFF"/>
        </w:rPr>
        <w:t>що справляю</w:t>
      </w:r>
      <w:r w:rsidR="0003570D" w:rsidRPr="008618EB">
        <w:rPr>
          <w:rFonts w:ascii="Times New Roman" w:hAnsi="Times New Roman" w:cs="Times New Roman"/>
          <w:sz w:val="28"/>
          <w:szCs w:val="28"/>
          <w:shd w:val="clear" w:color="auto" w:fill="FFFFFF"/>
        </w:rPr>
        <w:t>ться за подання заяв, скарг до суду, за видачу судами документів, а також у разі ух</w:t>
      </w:r>
      <w:r w:rsidR="00560EEA" w:rsidRPr="008618EB">
        <w:rPr>
          <w:rFonts w:ascii="Times New Roman" w:hAnsi="Times New Roman" w:cs="Times New Roman"/>
          <w:sz w:val="28"/>
          <w:szCs w:val="28"/>
          <w:shd w:val="clear" w:color="auto" w:fill="FFFFFF"/>
        </w:rPr>
        <w:t>валення окремих судових рішень</w:t>
      </w:r>
      <w:r w:rsidR="002D37F7" w:rsidRPr="008618EB">
        <w:rPr>
          <w:rFonts w:ascii="Times New Roman" w:hAnsi="Times New Roman" w:cs="Times New Roman"/>
          <w:sz w:val="28"/>
          <w:szCs w:val="28"/>
          <w:shd w:val="clear" w:color="auto" w:fill="FFFFFF"/>
        </w:rPr>
        <w:t>.</w:t>
      </w:r>
      <w:r w:rsidR="00560EEA" w:rsidRPr="008618EB">
        <w:rPr>
          <w:rFonts w:ascii="Times New Roman" w:hAnsi="Times New Roman" w:cs="Times New Roman"/>
          <w:sz w:val="28"/>
          <w:szCs w:val="28"/>
          <w:shd w:val="clear" w:color="auto" w:fill="FFFFFF"/>
        </w:rPr>
        <w:t xml:space="preserve"> </w:t>
      </w:r>
      <w:r w:rsidR="00FC68E8" w:rsidRPr="008618EB">
        <w:rPr>
          <w:rFonts w:ascii="Times New Roman" w:hAnsi="Times New Roman" w:cs="Times New Roman"/>
          <w:sz w:val="28"/>
          <w:szCs w:val="28"/>
          <w:shd w:val="clear" w:color="auto" w:fill="FFFFFF"/>
        </w:rPr>
        <w:t xml:space="preserve"> </w:t>
      </w:r>
      <w:r w:rsidR="00FA32FB" w:rsidRPr="008618EB">
        <w:rPr>
          <w:rFonts w:ascii="Times New Roman" w:hAnsi="Times New Roman" w:cs="Times New Roman"/>
          <w:sz w:val="28"/>
          <w:szCs w:val="28"/>
          <w:shd w:val="clear" w:color="auto" w:fill="FFFFFF"/>
        </w:rPr>
        <w:t xml:space="preserve">Крім цього передбачено кошти на проведення </w:t>
      </w:r>
      <w:r w:rsidR="00FA32FB" w:rsidRPr="008618EB">
        <w:rPr>
          <w:rFonts w:ascii="Times New Roman" w:eastAsia="Calibri" w:hAnsi="Times New Roman" w:cs="Times New Roman"/>
          <w:sz w:val="28"/>
          <w:szCs w:val="28"/>
        </w:rPr>
        <w:t xml:space="preserve">представницьких витрат в сумі </w:t>
      </w:r>
      <w:r w:rsidR="00FC68E8" w:rsidRPr="008618EB">
        <w:rPr>
          <w:rFonts w:ascii="Times New Roman" w:eastAsia="Calibri" w:hAnsi="Times New Roman" w:cs="Times New Roman"/>
          <w:sz w:val="28"/>
          <w:szCs w:val="28"/>
        </w:rPr>
        <w:t xml:space="preserve"> </w:t>
      </w:r>
      <w:r w:rsidR="008618EB" w:rsidRPr="008618EB">
        <w:rPr>
          <w:rFonts w:ascii="Times New Roman" w:eastAsia="Calibri" w:hAnsi="Times New Roman" w:cs="Times New Roman"/>
          <w:sz w:val="28"/>
          <w:szCs w:val="28"/>
        </w:rPr>
        <w:t>96</w:t>
      </w:r>
      <w:r w:rsidR="00FC68E8" w:rsidRPr="008618EB">
        <w:rPr>
          <w:rFonts w:ascii="Times New Roman" w:eastAsia="Calibri" w:hAnsi="Times New Roman" w:cs="Times New Roman"/>
          <w:sz w:val="28"/>
          <w:szCs w:val="28"/>
        </w:rPr>
        <w:t>000,0 грн.</w:t>
      </w:r>
      <w:r w:rsidR="00D816EF" w:rsidRPr="008618EB">
        <w:rPr>
          <w:rFonts w:ascii="Times New Roman" w:eastAsia="Calibri" w:hAnsi="Times New Roman" w:cs="Times New Roman"/>
          <w:sz w:val="28"/>
          <w:szCs w:val="28"/>
        </w:rPr>
        <w:t>, зокрема</w:t>
      </w:r>
      <w:r w:rsidR="00B15E8F" w:rsidRPr="008618EB">
        <w:rPr>
          <w:rFonts w:ascii="Times New Roman" w:eastAsia="Calibri" w:hAnsi="Times New Roman" w:cs="Times New Roman"/>
          <w:sz w:val="28"/>
          <w:szCs w:val="28"/>
        </w:rPr>
        <w:t xml:space="preserve"> на </w:t>
      </w:r>
      <w:r w:rsidR="00FA44A2" w:rsidRPr="008618EB">
        <w:rPr>
          <w:rFonts w:ascii="Times New Roman" w:hAnsi="Times New Roman" w:cs="Times New Roman"/>
          <w:sz w:val="28"/>
          <w:szCs w:val="28"/>
          <w:shd w:val="clear" w:color="auto" w:fill="FFFFFF"/>
        </w:rPr>
        <w:t>організацію</w:t>
      </w:r>
      <w:r w:rsidR="00386F5A" w:rsidRPr="008618EB">
        <w:rPr>
          <w:rFonts w:ascii="Times New Roman" w:hAnsi="Times New Roman" w:cs="Times New Roman"/>
          <w:sz w:val="28"/>
          <w:szCs w:val="28"/>
          <w:shd w:val="clear" w:color="auto" w:fill="FFFFFF"/>
        </w:rPr>
        <w:t xml:space="preserve"> ділових прийомів </w:t>
      </w:r>
      <w:r w:rsidR="00FB220A" w:rsidRPr="008618EB">
        <w:rPr>
          <w:rFonts w:ascii="Times New Roman" w:hAnsi="Times New Roman" w:cs="Times New Roman"/>
          <w:sz w:val="28"/>
          <w:szCs w:val="28"/>
          <w:shd w:val="clear" w:color="auto" w:fill="FFFFFF"/>
        </w:rPr>
        <w:t xml:space="preserve">делегацій, </w:t>
      </w:r>
      <w:r w:rsidR="00286CB1" w:rsidRPr="008618EB">
        <w:rPr>
          <w:rFonts w:ascii="Times New Roman" w:hAnsi="Times New Roman" w:cs="Times New Roman"/>
          <w:sz w:val="28"/>
          <w:szCs w:val="28"/>
          <w:shd w:val="clear" w:color="auto" w:fill="FFFFFF"/>
        </w:rPr>
        <w:t xml:space="preserve">які проводяться </w:t>
      </w:r>
      <w:r w:rsidR="00E32813" w:rsidRPr="008618EB">
        <w:rPr>
          <w:rFonts w:ascii="Times New Roman" w:hAnsi="Times New Roman" w:cs="Times New Roman"/>
          <w:sz w:val="28"/>
          <w:szCs w:val="28"/>
          <w:shd w:val="clear" w:color="auto" w:fill="FFFFFF"/>
        </w:rPr>
        <w:lastRenderedPageBreak/>
        <w:t xml:space="preserve">Ходорівською міською радою та </w:t>
      </w:r>
      <w:r w:rsidR="005C08D1" w:rsidRPr="008618EB">
        <w:rPr>
          <w:rFonts w:ascii="Times New Roman" w:hAnsi="Times New Roman" w:cs="Times New Roman"/>
          <w:sz w:val="28"/>
          <w:szCs w:val="28"/>
          <w:shd w:val="clear" w:color="auto" w:fill="FFFFFF"/>
        </w:rPr>
        <w:t xml:space="preserve"> презентацій</w:t>
      </w:r>
      <w:r w:rsidR="00246F4C" w:rsidRPr="008618EB">
        <w:rPr>
          <w:rFonts w:ascii="Times New Roman" w:hAnsi="Times New Roman" w:cs="Times New Roman"/>
          <w:sz w:val="28"/>
          <w:szCs w:val="28"/>
          <w:shd w:val="clear" w:color="auto" w:fill="FFFFFF"/>
        </w:rPr>
        <w:t xml:space="preserve">. </w:t>
      </w:r>
      <w:r w:rsidR="007C429E" w:rsidRPr="008618EB">
        <w:rPr>
          <w:rFonts w:ascii="Times New Roman" w:hAnsi="Times New Roman" w:cs="Times New Roman"/>
          <w:sz w:val="28"/>
          <w:szCs w:val="28"/>
          <w:shd w:val="clear" w:color="auto" w:fill="FFFFFF"/>
        </w:rPr>
        <w:t xml:space="preserve">Вразі неможливості використання даних коштів </w:t>
      </w:r>
      <w:r w:rsidR="00EB3F8A" w:rsidRPr="008618EB">
        <w:rPr>
          <w:rFonts w:ascii="Times New Roman" w:hAnsi="Times New Roman" w:cs="Times New Roman"/>
          <w:sz w:val="28"/>
          <w:szCs w:val="28"/>
          <w:shd w:val="clear" w:color="auto" w:fill="FFFFFF"/>
        </w:rPr>
        <w:t xml:space="preserve">у зв’язку </w:t>
      </w:r>
      <w:r w:rsidR="00AD6891" w:rsidRPr="008618EB">
        <w:rPr>
          <w:rFonts w:ascii="Times New Roman" w:hAnsi="Times New Roman" w:cs="Times New Roman"/>
          <w:sz w:val="28"/>
          <w:szCs w:val="28"/>
          <w:shd w:val="clear" w:color="auto" w:fill="FFFFFF"/>
        </w:rPr>
        <w:t xml:space="preserve">із пандемією, бюджетні призначення переглядатимуться і </w:t>
      </w:r>
      <w:r w:rsidR="00D10FA1" w:rsidRPr="008618EB">
        <w:rPr>
          <w:rFonts w:ascii="Times New Roman" w:hAnsi="Times New Roman" w:cs="Times New Roman"/>
          <w:sz w:val="28"/>
          <w:szCs w:val="28"/>
          <w:shd w:val="clear" w:color="auto" w:fill="FFFFFF"/>
        </w:rPr>
        <w:t xml:space="preserve">будуть спрямовані на інші видатки у відповідності із вимогами бюджетного законодавства. </w:t>
      </w:r>
    </w:p>
    <w:p w:rsidR="00B45106" w:rsidRPr="00EC3CCF" w:rsidRDefault="000D461C" w:rsidP="0016440B">
      <w:pPr>
        <w:pStyle w:val="a3"/>
        <w:jc w:val="both"/>
        <w:rPr>
          <w:rFonts w:ascii="Times New Roman" w:hAnsi="Times New Roman" w:cs="Times New Roman"/>
          <w:sz w:val="28"/>
          <w:szCs w:val="28"/>
          <w:highlight w:val="yellow"/>
          <w:shd w:val="clear" w:color="auto" w:fill="FFFFFF"/>
        </w:rPr>
      </w:pPr>
      <w:r w:rsidRPr="00EC3CCF">
        <w:rPr>
          <w:rFonts w:ascii="Times New Roman" w:hAnsi="Times New Roman" w:cs="Times New Roman"/>
          <w:sz w:val="28"/>
          <w:szCs w:val="28"/>
          <w:highlight w:val="yellow"/>
          <w:shd w:val="clear" w:color="auto" w:fill="FFFFFF"/>
        </w:rPr>
        <w:t xml:space="preserve">  </w:t>
      </w:r>
    </w:p>
    <w:p w:rsidR="008444C5" w:rsidRPr="007746D8" w:rsidRDefault="008444C5" w:rsidP="008444C5">
      <w:pPr>
        <w:jc w:val="center"/>
        <w:rPr>
          <w:rFonts w:ascii="Times New Roman" w:hAnsi="Times New Roman" w:cs="Times New Roman"/>
          <w:b/>
          <w:bCs/>
          <w:color w:val="333333"/>
          <w:sz w:val="32"/>
          <w:szCs w:val="32"/>
          <w:shd w:val="clear" w:color="auto" w:fill="FFFFFF"/>
        </w:rPr>
      </w:pPr>
      <w:r w:rsidRPr="007746D8">
        <w:rPr>
          <w:rFonts w:ascii="Times New Roman" w:hAnsi="Times New Roman" w:cs="Times New Roman"/>
          <w:b/>
          <w:bCs/>
          <w:color w:val="333333"/>
          <w:sz w:val="32"/>
          <w:szCs w:val="32"/>
          <w:shd w:val="clear" w:color="auto" w:fill="FFFFFF"/>
        </w:rPr>
        <w:t>Соціальний захист і соціальне забезпечення</w:t>
      </w:r>
    </w:p>
    <w:p w:rsidR="003F7050" w:rsidRPr="00421618" w:rsidRDefault="003F7050" w:rsidP="0057491D">
      <w:pPr>
        <w:pStyle w:val="a3"/>
        <w:jc w:val="both"/>
        <w:rPr>
          <w:rFonts w:ascii="Times New Roman" w:hAnsi="Times New Roman" w:cs="Times New Roman"/>
          <w:sz w:val="28"/>
          <w:szCs w:val="28"/>
        </w:rPr>
      </w:pPr>
      <w:r w:rsidRPr="00421618">
        <w:rPr>
          <w:rFonts w:ascii="Times New Roman" w:hAnsi="Times New Roman" w:cs="Times New Roman"/>
          <w:sz w:val="28"/>
          <w:szCs w:val="28"/>
        </w:rPr>
        <w:t xml:space="preserve">   </w:t>
      </w:r>
      <w:r w:rsidR="00A3764C" w:rsidRPr="00421618">
        <w:rPr>
          <w:rFonts w:ascii="Times New Roman" w:hAnsi="Times New Roman" w:cs="Times New Roman"/>
          <w:sz w:val="28"/>
          <w:szCs w:val="28"/>
        </w:rPr>
        <w:t xml:space="preserve">Соціальний захист та соціальне забезпечення населення залишається одним із ключових пріоритетів діяльності як державної, так і міської влади. Підвищення соціальних стандартів здатне забезпечити усім громадянам країни рівні можливості для підтримання певного рівня життя, а також посилену підтримку окремих соціальних груп населення.   </w:t>
      </w:r>
    </w:p>
    <w:p w:rsidR="00A3764C" w:rsidRPr="00421618" w:rsidRDefault="003F7050" w:rsidP="0057491D">
      <w:pPr>
        <w:pStyle w:val="a3"/>
        <w:jc w:val="both"/>
        <w:rPr>
          <w:rFonts w:ascii="Times New Roman" w:hAnsi="Times New Roman" w:cs="Times New Roman"/>
          <w:sz w:val="28"/>
          <w:szCs w:val="28"/>
        </w:rPr>
      </w:pPr>
      <w:r w:rsidRPr="00421618">
        <w:rPr>
          <w:rFonts w:ascii="Times New Roman" w:hAnsi="Times New Roman" w:cs="Times New Roman"/>
          <w:sz w:val="28"/>
          <w:szCs w:val="28"/>
        </w:rPr>
        <w:t xml:space="preserve">     </w:t>
      </w:r>
      <w:r w:rsidR="00A3764C" w:rsidRPr="00421618">
        <w:rPr>
          <w:rFonts w:ascii="Times New Roman" w:hAnsi="Times New Roman" w:cs="Times New Roman"/>
          <w:sz w:val="28"/>
          <w:szCs w:val="28"/>
        </w:rPr>
        <w:t>Ефективний соціальний захист – це не лише гарантовані державою соціальне забезпечення (пенсії, виплати, доплати) і створена мережа надання соціальних послуг, а й комплекс заходів, що здійснюються на місцевому рівні за рахунок коштів місцевого бюджету шляхом надання додаткових гарантій соціального захисту мешканцям</w:t>
      </w:r>
      <w:r w:rsidR="000D4F65" w:rsidRPr="00421618">
        <w:rPr>
          <w:rFonts w:ascii="Times New Roman" w:hAnsi="Times New Roman" w:cs="Times New Roman"/>
          <w:sz w:val="28"/>
          <w:szCs w:val="28"/>
        </w:rPr>
        <w:t xml:space="preserve"> громади</w:t>
      </w:r>
      <w:r w:rsidR="00A3764C" w:rsidRPr="00421618">
        <w:rPr>
          <w:rFonts w:ascii="Times New Roman" w:hAnsi="Times New Roman" w:cs="Times New Roman"/>
          <w:sz w:val="28"/>
          <w:szCs w:val="28"/>
        </w:rPr>
        <w:t>.</w:t>
      </w:r>
    </w:p>
    <w:p w:rsidR="00A3764C" w:rsidRPr="00421618" w:rsidRDefault="00D55444" w:rsidP="0057491D">
      <w:pPr>
        <w:pStyle w:val="a3"/>
        <w:jc w:val="both"/>
        <w:rPr>
          <w:rFonts w:ascii="Times New Roman" w:hAnsi="Times New Roman" w:cs="Times New Roman"/>
          <w:sz w:val="28"/>
          <w:szCs w:val="28"/>
        </w:rPr>
      </w:pPr>
      <w:r w:rsidRPr="00421618">
        <w:rPr>
          <w:rFonts w:ascii="Times New Roman" w:hAnsi="Times New Roman" w:cs="Times New Roman"/>
          <w:sz w:val="28"/>
          <w:szCs w:val="28"/>
        </w:rPr>
        <w:t xml:space="preserve">    </w:t>
      </w:r>
      <w:r w:rsidR="00A3764C" w:rsidRPr="00421618">
        <w:rPr>
          <w:rFonts w:ascii="Times New Roman" w:hAnsi="Times New Roman" w:cs="Times New Roman"/>
          <w:sz w:val="28"/>
          <w:szCs w:val="28"/>
        </w:rPr>
        <w:t xml:space="preserve">Для виконання заходів </w:t>
      </w:r>
      <w:r w:rsidR="000B6753" w:rsidRPr="00421618">
        <w:rPr>
          <w:rFonts w:ascii="Times New Roman" w:hAnsi="Times New Roman" w:cs="Times New Roman"/>
          <w:sz w:val="28"/>
          <w:szCs w:val="28"/>
        </w:rPr>
        <w:t>цільової</w:t>
      </w:r>
      <w:r w:rsidR="00A3764C" w:rsidRPr="00421618">
        <w:rPr>
          <w:rFonts w:ascii="Times New Roman" w:hAnsi="Times New Roman" w:cs="Times New Roman"/>
          <w:sz w:val="28"/>
          <w:szCs w:val="28"/>
        </w:rPr>
        <w:t xml:space="preserve"> програм</w:t>
      </w:r>
      <w:r w:rsidR="000B6753" w:rsidRPr="00421618">
        <w:rPr>
          <w:rFonts w:ascii="Times New Roman" w:hAnsi="Times New Roman" w:cs="Times New Roman"/>
          <w:sz w:val="28"/>
          <w:szCs w:val="28"/>
        </w:rPr>
        <w:t>и</w:t>
      </w:r>
      <w:r w:rsidR="00A3764C" w:rsidRPr="00421618">
        <w:rPr>
          <w:rFonts w:ascii="Times New Roman" w:hAnsi="Times New Roman" w:cs="Times New Roman"/>
          <w:sz w:val="28"/>
          <w:szCs w:val="28"/>
        </w:rPr>
        <w:t xml:space="preserve"> соціальної направленості та утримання установ соціального захисту по загальному фонду бюджету на 202</w:t>
      </w:r>
      <w:r w:rsidR="00B43D35" w:rsidRPr="00421618">
        <w:rPr>
          <w:rFonts w:ascii="Times New Roman" w:hAnsi="Times New Roman" w:cs="Times New Roman"/>
          <w:sz w:val="28"/>
          <w:szCs w:val="28"/>
        </w:rPr>
        <w:t>2</w:t>
      </w:r>
      <w:r w:rsidR="00A3764C" w:rsidRPr="00421618">
        <w:rPr>
          <w:rFonts w:ascii="Times New Roman" w:hAnsi="Times New Roman" w:cs="Times New Roman"/>
          <w:sz w:val="28"/>
          <w:szCs w:val="28"/>
        </w:rPr>
        <w:t xml:space="preserve"> рік в межах галузі «Соціальний захист та соціальне забезпечення» передбачено видатків в загальній сумі </w:t>
      </w:r>
      <w:r w:rsidR="00787204" w:rsidRPr="00421618">
        <w:rPr>
          <w:rFonts w:ascii="Times New Roman" w:hAnsi="Times New Roman" w:cs="Times New Roman"/>
          <w:sz w:val="28"/>
          <w:szCs w:val="28"/>
        </w:rPr>
        <w:t xml:space="preserve"> </w:t>
      </w:r>
      <w:r w:rsidR="00A36A89">
        <w:rPr>
          <w:rFonts w:ascii="Times New Roman" w:hAnsi="Times New Roman" w:cs="Times New Roman"/>
          <w:sz w:val="28"/>
          <w:szCs w:val="28"/>
        </w:rPr>
        <w:t>6954</w:t>
      </w:r>
      <w:r w:rsidR="00421618" w:rsidRPr="00421618">
        <w:rPr>
          <w:rFonts w:ascii="Times New Roman" w:hAnsi="Times New Roman" w:cs="Times New Roman"/>
          <w:sz w:val="28"/>
          <w:szCs w:val="28"/>
        </w:rPr>
        <w:t>900</w:t>
      </w:r>
      <w:r w:rsidR="000B11F4" w:rsidRPr="00421618">
        <w:rPr>
          <w:rFonts w:ascii="Times New Roman" w:hAnsi="Times New Roman" w:cs="Times New Roman"/>
          <w:sz w:val="28"/>
          <w:szCs w:val="28"/>
        </w:rPr>
        <w:t>,0</w:t>
      </w:r>
      <w:r w:rsidR="00D8251C" w:rsidRPr="00421618">
        <w:rPr>
          <w:rFonts w:ascii="Times New Roman" w:hAnsi="Times New Roman" w:cs="Times New Roman"/>
          <w:sz w:val="28"/>
          <w:szCs w:val="28"/>
        </w:rPr>
        <w:t xml:space="preserve"> грн.</w:t>
      </w:r>
      <w:r w:rsidR="000B11F4" w:rsidRPr="00421618">
        <w:rPr>
          <w:rFonts w:ascii="Times New Roman" w:hAnsi="Times New Roman" w:cs="Times New Roman"/>
          <w:sz w:val="28"/>
          <w:szCs w:val="28"/>
        </w:rPr>
        <w:t xml:space="preserve"> </w:t>
      </w:r>
      <w:r w:rsidR="00666974" w:rsidRPr="00421618">
        <w:rPr>
          <w:rFonts w:ascii="Times New Roman" w:hAnsi="Times New Roman" w:cs="Times New Roman"/>
          <w:sz w:val="28"/>
          <w:szCs w:val="28"/>
        </w:rPr>
        <w:t>(майже 3,</w:t>
      </w:r>
      <w:r w:rsidR="00421618" w:rsidRPr="00421618">
        <w:rPr>
          <w:rFonts w:ascii="Times New Roman" w:hAnsi="Times New Roman" w:cs="Times New Roman"/>
          <w:sz w:val="28"/>
          <w:szCs w:val="28"/>
        </w:rPr>
        <w:t>0</w:t>
      </w:r>
      <w:r w:rsidR="00A3764C" w:rsidRPr="00421618">
        <w:rPr>
          <w:rFonts w:ascii="Times New Roman" w:hAnsi="Times New Roman" w:cs="Times New Roman"/>
          <w:sz w:val="28"/>
          <w:szCs w:val="28"/>
        </w:rPr>
        <w:t xml:space="preserve"> % в обсязі видатків загального фонду бюджету), що </w:t>
      </w:r>
      <w:r w:rsidR="007C14FB" w:rsidRPr="00421618">
        <w:rPr>
          <w:rFonts w:ascii="Times New Roman" w:hAnsi="Times New Roman" w:cs="Times New Roman"/>
          <w:sz w:val="28"/>
          <w:szCs w:val="28"/>
        </w:rPr>
        <w:t xml:space="preserve">на </w:t>
      </w:r>
      <w:r w:rsidR="008D4E81">
        <w:rPr>
          <w:rFonts w:ascii="Times New Roman" w:hAnsi="Times New Roman" w:cs="Times New Roman"/>
          <w:sz w:val="28"/>
          <w:szCs w:val="28"/>
        </w:rPr>
        <w:t>558</w:t>
      </w:r>
      <w:r w:rsidR="00421618" w:rsidRPr="00421618">
        <w:rPr>
          <w:rFonts w:ascii="Times New Roman" w:hAnsi="Times New Roman" w:cs="Times New Roman"/>
          <w:sz w:val="28"/>
          <w:szCs w:val="28"/>
        </w:rPr>
        <w:t>328</w:t>
      </w:r>
      <w:r w:rsidR="004E0CF1" w:rsidRPr="00421618">
        <w:rPr>
          <w:rFonts w:ascii="Times New Roman" w:hAnsi="Times New Roman" w:cs="Times New Roman"/>
          <w:sz w:val="28"/>
          <w:szCs w:val="28"/>
        </w:rPr>
        <w:t xml:space="preserve">,0 </w:t>
      </w:r>
      <w:r w:rsidR="00A3764C" w:rsidRPr="00421618">
        <w:rPr>
          <w:rFonts w:ascii="Times New Roman" w:hAnsi="Times New Roman" w:cs="Times New Roman"/>
          <w:sz w:val="28"/>
          <w:szCs w:val="28"/>
        </w:rPr>
        <w:t>грн</w:t>
      </w:r>
      <w:r w:rsidR="00097378" w:rsidRPr="00421618">
        <w:rPr>
          <w:rFonts w:ascii="Times New Roman" w:hAnsi="Times New Roman" w:cs="Times New Roman"/>
          <w:sz w:val="28"/>
          <w:szCs w:val="28"/>
        </w:rPr>
        <w:t>.</w:t>
      </w:r>
      <w:r w:rsidR="005D36D9" w:rsidRPr="00421618">
        <w:rPr>
          <w:rFonts w:ascii="Times New Roman" w:hAnsi="Times New Roman" w:cs="Times New Roman"/>
          <w:sz w:val="28"/>
          <w:szCs w:val="28"/>
        </w:rPr>
        <w:t xml:space="preserve">  </w:t>
      </w:r>
      <w:r w:rsidR="00305C64" w:rsidRPr="00421618">
        <w:rPr>
          <w:rFonts w:ascii="Times New Roman" w:hAnsi="Times New Roman" w:cs="Times New Roman"/>
          <w:sz w:val="28"/>
          <w:szCs w:val="28"/>
        </w:rPr>
        <w:t>більше ніж у</w:t>
      </w:r>
      <w:r w:rsidR="00A3764C" w:rsidRPr="00421618">
        <w:rPr>
          <w:rFonts w:ascii="Times New Roman" w:hAnsi="Times New Roman" w:cs="Times New Roman"/>
          <w:sz w:val="28"/>
          <w:szCs w:val="28"/>
        </w:rPr>
        <w:t xml:space="preserve"> </w:t>
      </w:r>
      <w:r w:rsidR="00AD0B2A" w:rsidRPr="00421618">
        <w:rPr>
          <w:rFonts w:ascii="Times New Roman" w:hAnsi="Times New Roman" w:cs="Times New Roman"/>
          <w:sz w:val="28"/>
          <w:szCs w:val="28"/>
        </w:rPr>
        <w:t>202</w:t>
      </w:r>
      <w:r w:rsidR="00421618" w:rsidRPr="00421618">
        <w:rPr>
          <w:rFonts w:ascii="Times New Roman" w:hAnsi="Times New Roman" w:cs="Times New Roman"/>
          <w:sz w:val="28"/>
          <w:szCs w:val="28"/>
        </w:rPr>
        <w:t>1</w:t>
      </w:r>
      <w:r w:rsidR="00AD0B2A" w:rsidRPr="00421618">
        <w:rPr>
          <w:rFonts w:ascii="Times New Roman" w:hAnsi="Times New Roman" w:cs="Times New Roman"/>
          <w:sz w:val="28"/>
          <w:szCs w:val="28"/>
        </w:rPr>
        <w:t xml:space="preserve"> році</w:t>
      </w:r>
      <w:r w:rsidR="00A3764C" w:rsidRPr="00421618">
        <w:rPr>
          <w:rFonts w:ascii="Times New Roman" w:hAnsi="Times New Roman" w:cs="Times New Roman"/>
          <w:sz w:val="28"/>
          <w:szCs w:val="28"/>
        </w:rPr>
        <w:t>.</w:t>
      </w:r>
    </w:p>
    <w:p w:rsidR="006267A0" w:rsidRPr="00421618" w:rsidRDefault="006267A0" w:rsidP="006267A0">
      <w:pPr>
        <w:pStyle w:val="a3"/>
        <w:jc w:val="center"/>
        <w:rPr>
          <w:rFonts w:ascii="Times New Roman" w:hAnsi="Times New Roman" w:cs="Times New Roman"/>
          <w:b/>
          <w:sz w:val="27"/>
          <w:szCs w:val="27"/>
          <w:shd w:val="clear" w:color="auto" w:fill="FFFFFF"/>
        </w:rPr>
      </w:pPr>
      <w:r w:rsidRPr="00421618">
        <w:rPr>
          <w:rFonts w:ascii="Times New Roman" w:hAnsi="Times New Roman" w:cs="Times New Roman"/>
          <w:b/>
          <w:sz w:val="27"/>
          <w:szCs w:val="27"/>
          <w:shd w:val="clear" w:color="auto" w:fill="FFFFFF"/>
        </w:rPr>
        <w:t>Компенсаційні виплати за пільговий проїзд окремих категорій громадян на залізничному транспорті (</w:t>
      </w:r>
      <w:r w:rsidR="00EA7618" w:rsidRPr="00421618">
        <w:rPr>
          <w:rFonts w:ascii="Times New Roman" w:hAnsi="Times New Roman" w:cs="Times New Roman"/>
          <w:b/>
          <w:sz w:val="27"/>
          <w:szCs w:val="27"/>
          <w:shd w:val="clear" w:color="auto" w:fill="FFFFFF"/>
        </w:rPr>
        <w:t xml:space="preserve"> </w:t>
      </w:r>
      <w:r w:rsidRPr="00421618">
        <w:rPr>
          <w:rFonts w:ascii="Times New Roman" w:hAnsi="Times New Roman" w:cs="Times New Roman"/>
          <w:b/>
          <w:sz w:val="27"/>
          <w:szCs w:val="27"/>
          <w:shd w:val="clear" w:color="auto" w:fill="FFFFFF"/>
        </w:rPr>
        <w:t>0113035</w:t>
      </w:r>
      <w:r w:rsidR="00EA7618" w:rsidRPr="00421618">
        <w:rPr>
          <w:rFonts w:ascii="Times New Roman" w:hAnsi="Times New Roman" w:cs="Times New Roman"/>
          <w:b/>
          <w:sz w:val="27"/>
          <w:szCs w:val="27"/>
          <w:shd w:val="clear" w:color="auto" w:fill="FFFFFF"/>
        </w:rPr>
        <w:t xml:space="preserve"> </w:t>
      </w:r>
      <w:r w:rsidRPr="00421618">
        <w:rPr>
          <w:rFonts w:ascii="Times New Roman" w:hAnsi="Times New Roman" w:cs="Times New Roman"/>
          <w:b/>
          <w:sz w:val="27"/>
          <w:szCs w:val="27"/>
          <w:shd w:val="clear" w:color="auto" w:fill="FFFFFF"/>
        </w:rPr>
        <w:t xml:space="preserve">). </w:t>
      </w:r>
    </w:p>
    <w:p w:rsidR="006267A0" w:rsidRPr="00477935" w:rsidRDefault="006267A0" w:rsidP="006267A0">
      <w:pPr>
        <w:pStyle w:val="a3"/>
        <w:jc w:val="both"/>
        <w:rPr>
          <w:rFonts w:ascii="Times New Roman" w:eastAsia="Calibri" w:hAnsi="Times New Roman" w:cs="Times New Roman"/>
          <w:sz w:val="28"/>
          <w:szCs w:val="28"/>
        </w:rPr>
      </w:pPr>
      <w:r w:rsidRPr="00421618">
        <w:rPr>
          <w:rFonts w:ascii="Times New Roman" w:eastAsia="Calibri" w:hAnsi="Times New Roman" w:cs="Times New Roman"/>
          <w:sz w:val="28"/>
          <w:szCs w:val="28"/>
        </w:rPr>
        <w:t xml:space="preserve">   З метою задоволення потреб пільгових категорій населення громади в приміських залізничних перевезеннях, у </w:t>
      </w:r>
      <w:proofErr w:type="spellStart"/>
      <w:r w:rsidRPr="00421618">
        <w:rPr>
          <w:rFonts w:ascii="Times New Roman" w:eastAsia="Calibri" w:hAnsi="Times New Roman" w:cs="Times New Roman"/>
          <w:sz w:val="28"/>
          <w:szCs w:val="28"/>
        </w:rPr>
        <w:t>Ходорівській</w:t>
      </w:r>
      <w:proofErr w:type="spellEnd"/>
      <w:r w:rsidRPr="00421618">
        <w:rPr>
          <w:rFonts w:ascii="Times New Roman" w:eastAsia="Calibri" w:hAnsi="Times New Roman" w:cs="Times New Roman"/>
          <w:sz w:val="28"/>
          <w:szCs w:val="28"/>
        </w:rPr>
        <w:t xml:space="preserve"> міській раді  функціонує    Програма «Компенсаційні виплати за пільговий проїзд окремих категорій громадян» на відповідні роки, в даному випадку на 2021 - 2023 роки. На фінансування даної програми у 202</w:t>
      </w:r>
      <w:r w:rsidR="00421618" w:rsidRPr="00421618">
        <w:rPr>
          <w:rFonts w:ascii="Times New Roman" w:eastAsia="Calibri" w:hAnsi="Times New Roman" w:cs="Times New Roman"/>
          <w:sz w:val="28"/>
          <w:szCs w:val="28"/>
        </w:rPr>
        <w:t>2</w:t>
      </w:r>
      <w:r w:rsidRPr="00421618">
        <w:rPr>
          <w:rFonts w:ascii="Times New Roman" w:eastAsia="Calibri" w:hAnsi="Times New Roman" w:cs="Times New Roman"/>
          <w:sz w:val="28"/>
          <w:szCs w:val="28"/>
        </w:rPr>
        <w:t xml:space="preserve"> р</w:t>
      </w:r>
      <w:r w:rsidR="007746D8">
        <w:rPr>
          <w:rFonts w:ascii="Times New Roman" w:eastAsia="Calibri" w:hAnsi="Times New Roman" w:cs="Times New Roman"/>
          <w:sz w:val="28"/>
          <w:szCs w:val="28"/>
        </w:rPr>
        <w:t>оці передбачено видатки в сумі 600</w:t>
      </w:r>
      <w:r w:rsidRPr="00421618">
        <w:rPr>
          <w:rFonts w:ascii="Times New Roman" w:eastAsia="Calibri" w:hAnsi="Times New Roman" w:cs="Times New Roman"/>
          <w:sz w:val="28"/>
          <w:szCs w:val="28"/>
        </w:rPr>
        <w:t>000,0 грн.  У 202</w:t>
      </w:r>
      <w:r w:rsidR="00421618" w:rsidRPr="00421618">
        <w:rPr>
          <w:rFonts w:ascii="Times New Roman" w:eastAsia="Calibri" w:hAnsi="Times New Roman" w:cs="Times New Roman"/>
          <w:sz w:val="28"/>
          <w:szCs w:val="28"/>
        </w:rPr>
        <w:t>1</w:t>
      </w:r>
      <w:r w:rsidRPr="00421618">
        <w:rPr>
          <w:rFonts w:ascii="Times New Roman" w:eastAsia="Calibri" w:hAnsi="Times New Roman" w:cs="Times New Roman"/>
          <w:sz w:val="28"/>
          <w:szCs w:val="28"/>
        </w:rPr>
        <w:t xml:space="preserve"> році такі видатки становили </w:t>
      </w:r>
      <w:r w:rsidR="00421618" w:rsidRPr="00421618">
        <w:rPr>
          <w:rFonts w:ascii="Times New Roman" w:eastAsia="Calibri" w:hAnsi="Times New Roman" w:cs="Times New Roman"/>
          <w:sz w:val="28"/>
          <w:szCs w:val="28"/>
        </w:rPr>
        <w:t>500</w:t>
      </w:r>
      <w:r w:rsidRPr="00421618">
        <w:rPr>
          <w:rFonts w:ascii="Times New Roman" w:eastAsia="Calibri" w:hAnsi="Times New Roman" w:cs="Times New Roman"/>
          <w:sz w:val="28"/>
          <w:szCs w:val="28"/>
        </w:rPr>
        <w:t xml:space="preserve">000,0 грн. </w:t>
      </w:r>
      <w:r w:rsidRPr="00477935">
        <w:rPr>
          <w:rFonts w:ascii="Times New Roman" w:eastAsia="Calibri" w:hAnsi="Times New Roman" w:cs="Times New Roman"/>
          <w:sz w:val="28"/>
          <w:szCs w:val="28"/>
        </w:rPr>
        <w:t>Збільшення суми видатків зумовлено зверненням регіональної філії «Львівська залізниця» та наданими обґрунтованими розрахунками про те, що очікувана кількість пасажирів - пільговиків, які отримають такі послуги у 202</w:t>
      </w:r>
      <w:r w:rsidR="00A4164F" w:rsidRPr="00477935">
        <w:rPr>
          <w:rFonts w:ascii="Times New Roman" w:eastAsia="Calibri" w:hAnsi="Times New Roman" w:cs="Times New Roman"/>
          <w:sz w:val="28"/>
          <w:szCs w:val="28"/>
        </w:rPr>
        <w:t>1</w:t>
      </w:r>
      <w:r w:rsidRPr="00477935">
        <w:rPr>
          <w:rFonts w:ascii="Times New Roman" w:eastAsia="Calibri" w:hAnsi="Times New Roman" w:cs="Times New Roman"/>
          <w:sz w:val="28"/>
          <w:szCs w:val="28"/>
        </w:rPr>
        <w:t xml:space="preserve"> році становить 2</w:t>
      </w:r>
      <w:r w:rsidR="00477935" w:rsidRPr="00477935">
        <w:rPr>
          <w:rFonts w:ascii="Times New Roman" w:eastAsia="Calibri" w:hAnsi="Times New Roman" w:cs="Times New Roman"/>
          <w:sz w:val="28"/>
          <w:szCs w:val="28"/>
        </w:rPr>
        <w:t>4</w:t>
      </w:r>
      <w:r w:rsidR="00A4164F" w:rsidRPr="00477935">
        <w:rPr>
          <w:rFonts w:ascii="Times New Roman" w:eastAsia="Calibri" w:hAnsi="Times New Roman" w:cs="Times New Roman"/>
          <w:sz w:val="28"/>
          <w:szCs w:val="28"/>
        </w:rPr>
        <w:t>,0</w:t>
      </w:r>
      <w:r w:rsidRPr="00477935">
        <w:rPr>
          <w:rFonts w:ascii="Times New Roman" w:eastAsia="Calibri" w:hAnsi="Times New Roman" w:cs="Times New Roman"/>
          <w:sz w:val="28"/>
          <w:szCs w:val="28"/>
        </w:rPr>
        <w:t xml:space="preserve"> тис. </w:t>
      </w:r>
      <w:r w:rsidR="00A4164F" w:rsidRPr="00477935">
        <w:rPr>
          <w:rFonts w:ascii="Times New Roman" w:eastAsia="Calibri" w:hAnsi="Times New Roman" w:cs="Times New Roman"/>
          <w:sz w:val="28"/>
          <w:szCs w:val="28"/>
        </w:rPr>
        <w:t>осіб</w:t>
      </w:r>
      <w:r w:rsidRPr="00477935">
        <w:rPr>
          <w:rFonts w:ascii="Times New Roman" w:eastAsia="Calibri" w:hAnsi="Times New Roman" w:cs="Times New Roman"/>
          <w:sz w:val="28"/>
          <w:szCs w:val="28"/>
        </w:rPr>
        <w:t xml:space="preserve"> при середній вартості квитка 29,50 грн. на загальну суму </w:t>
      </w:r>
      <w:r w:rsidR="00477935" w:rsidRPr="00477935">
        <w:rPr>
          <w:rFonts w:ascii="Times New Roman" w:eastAsia="Calibri" w:hAnsi="Times New Roman" w:cs="Times New Roman"/>
          <w:sz w:val="28"/>
          <w:szCs w:val="28"/>
        </w:rPr>
        <w:t>708</w:t>
      </w:r>
      <w:r w:rsidR="00A4164F" w:rsidRPr="00477935">
        <w:rPr>
          <w:rFonts w:ascii="Times New Roman" w:eastAsia="Calibri" w:hAnsi="Times New Roman" w:cs="Times New Roman"/>
          <w:sz w:val="28"/>
          <w:szCs w:val="28"/>
        </w:rPr>
        <w:t>000</w:t>
      </w:r>
      <w:r w:rsidRPr="00477935">
        <w:rPr>
          <w:rFonts w:ascii="Times New Roman" w:eastAsia="Calibri" w:hAnsi="Times New Roman" w:cs="Times New Roman"/>
          <w:sz w:val="28"/>
          <w:szCs w:val="28"/>
        </w:rPr>
        <w:t>,0 грн. Зважаючи на те, що структурними підрозділами АТ «Укрзалізниця» до бюджету Ходорівської міської ради сплачується податок з доходів фізичних осіб в сумі більше 8,</w:t>
      </w:r>
      <w:r w:rsidR="00477935" w:rsidRPr="00477935">
        <w:rPr>
          <w:rFonts w:ascii="Times New Roman" w:eastAsia="Calibri" w:hAnsi="Times New Roman" w:cs="Times New Roman"/>
          <w:sz w:val="28"/>
          <w:szCs w:val="28"/>
        </w:rPr>
        <w:t>3</w:t>
      </w:r>
      <w:r w:rsidRPr="00477935">
        <w:rPr>
          <w:rFonts w:ascii="Times New Roman" w:eastAsia="Calibri" w:hAnsi="Times New Roman" w:cs="Times New Roman"/>
          <w:sz w:val="28"/>
          <w:szCs w:val="28"/>
        </w:rPr>
        <w:t xml:space="preserve"> </w:t>
      </w:r>
      <w:proofErr w:type="spellStart"/>
      <w:r w:rsidRPr="00477935">
        <w:rPr>
          <w:rFonts w:ascii="Times New Roman" w:eastAsia="Calibri" w:hAnsi="Times New Roman" w:cs="Times New Roman"/>
          <w:sz w:val="28"/>
          <w:szCs w:val="28"/>
        </w:rPr>
        <w:t>млн.</w:t>
      </w:r>
      <w:r w:rsidR="00256E14" w:rsidRPr="00477935">
        <w:rPr>
          <w:rFonts w:ascii="Times New Roman" w:eastAsia="Calibri" w:hAnsi="Times New Roman" w:cs="Times New Roman"/>
          <w:sz w:val="28"/>
          <w:szCs w:val="28"/>
        </w:rPr>
        <w:t>грн</w:t>
      </w:r>
      <w:proofErr w:type="spellEnd"/>
      <w:r w:rsidR="00256E14" w:rsidRPr="00477935">
        <w:rPr>
          <w:rFonts w:ascii="Times New Roman" w:eastAsia="Calibri" w:hAnsi="Times New Roman" w:cs="Times New Roman"/>
          <w:sz w:val="28"/>
          <w:szCs w:val="28"/>
        </w:rPr>
        <w:t xml:space="preserve">. </w:t>
      </w:r>
      <w:r w:rsidR="00477935" w:rsidRPr="00477935">
        <w:rPr>
          <w:rFonts w:ascii="Times New Roman" w:eastAsia="Calibri" w:hAnsi="Times New Roman" w:cs="Times New Roman"/>
          <w:sz w:val="28"/>
          <w:szCs w:val="28"/>
        </w:rPr>
        <w:t xml:space="preserve">(60% - 5,0 </w:t>
      </w:r>
      <w:proofErr w:type="spellStart"/>
      <w:r w:rsidR="00477935" w:rsidRPr="00477935">
        <w:rPr>
          <w:rFonts w:ascii="Times New Roman" w:eastAsia="Calibri" w:hAnsi="Times New Roman" w:cs="Times New Roman"/>
          <w:sz w:val="28"/>
          <w:szCs w:val="28"/>
        </w:rPr>
        <w:t>млн.грн</w:t>
      </w:r>
      <w:proofErr w:type="spellEnd"/>
      <w:r w:rsidR="00477935" w:rsidRPr="00477935">
        <w:rPr>
          <w:rFonts w:ascii="Times New Roman" w:eastAsia="Calibri" w:hAnsi="Times New Roman" w:cs="Times New Roman"/>
          <w:sz w:val="28"/>
          <w:szCs w:val="28"/>
        </w:rPr>
        <w:t xml:space="preserve">.) </w:t>
      </w:r>
      <w:r w:rsidRPr="00477935">
        <w:rPr>
          <w:rFonts w:ascii="Times New Roman" w:eastAsia="Calibri" w:hAnsi="Times New Roman" w:cs="Times New Roman"/>
          <w:sz w:val="28"/>
          <w:szCs w:val="28"/>
        </w:rPr>
        <w:t>за 202</w:t>
      </w:r>
      <w:r w:rsidR="00477935" w:rsidRPr="00477935">
        <w:rPr>
          <w:rFonts w:ascii="Times New Roman" w:eastAsia="Calibri" w:hAnsi="Times New Roman" w:cs="Times New Roman"/>
          <w:sz w:val="28"/>
          <w:szCs w:val="28"/>
        </w:rPr>
        <w:t>1</w:t>
      </w:r>
      <w:r w:rsidRPr="00477935">
        <w:rPr>
          <w:rFonts w:ascii="Times New Roman" w:eastAsia="Calibri" w:hAnsi="Times New Roman" w:cs="Times New Roman"/>
          <w:sz w:val="28"/>
          <w:szCs w:val="28"/>
        </w:rPr>
        <w:t xml:space="preserve"> рік,  регіональна філія «Львівська залізниця» просить відшкодування витрат по перевезенню пільгових категорій громадян проводити   максимальних розмірах. </w:t>
      </w:r>
    </w:p>
    <w:p w:rsidR="006267A0" w:rsidRDefault="006267A0" w:rsidP="006267A0">
      <w:pPr>
        <w:pStyle w:val="a3"/>
        <w:jc w:val="both"/>
        <w:rPr>
          <w:rFonts w:ascii="Times New Roman" w:eastAsia="Calibri" w:hAnsi="Times New Roman" w:cs="Times New Roman"/>
          <w:sz w:val="28"/>
          <w:szCs w:val="28"/>
        </w:rPr>
      </w:pPr>
      <w:r w:rsidRPr="0054644D">
        <w:rPr>
          <w:rFonts w:ascii="Times New Roman" w:eastAsia="Calibri" w:hAnsi="Times New Roman" w:cs="Times New Roman"/>
          <w:sz w:val="28"/>
          <w:szCs w:val="28"/>
        </w:rPr>
        <w:t xml:space="preserve">   Видатки проводяться у відповідності до договору щодо компенсаційних виплат за перевезення окремих категорій громадян залізничним транспортом укладеного із АТ «Укрзалізниця»  та Ходорівською міською радою на кожен рік зокрема та актів виконаних робіт  по перевезенню пільгових категорій громадян, що надаються за кожен місяць зокрема згідно кількості оформлених пільгових проїзних документів (квитків). Аналізуючи категорії пільговиків, що </w:t>
      </w:r>
      <w:r w:rsidRPr="0054644D">
        <w:rPr>
          <w:rFonts w:ascii="Times New Roman" w:eastAsia="Calibri" w:hAnsi="Times New Roman" w:cs="Times New Roman"/>
          <w:sz w:val="28"/>
          <w:szCs w:val="28"/>
        </w:rPr>
        <w:lastRenderedPageBreak/>
        <w:t xml:space="preserve">скористалися пільговими перевезеннями в основному є пенсіонери за віком та інваліди і особи, що супроводжують інвалідів або дітей -  інвалідів. </w:t>
      </w:r>
    </w:p>
    <w:p w:rsidR="000E0604" w:rsidRDefault="000E0604" w:rsidP="000E0604">
      <w:pPr>
        <w:pStyle w:val="a3"/>
        <w:jc w:val="center"/>
        <w:rPr>
          <w:rFonts w:ascii="Times New Roman" w:hAnsi="Times New Roman" w:cs="Times New Roman"/>
          <w:b/>
          <w:sz w:val="27"/>
          <w:szCs w:val="27"/>
          <w:shd w:val="clear" w:color="auto" w:fill="FFFFFF"/>
        </w:rPr>
      </w:pPr>
      <w:r w:rsidRPr="000E0604">
        <w:rPr>
          <w:rFonts w:ascii="Times New Roman" w:eastAsia="Calibri" w:hAnsi="Times New Roman" w:cs="Times New Roman"/>
          <w:b/>
          <w:sz w:val="27"/>
          <w:szCs w:val="27"/>
        </w:rPr>
        <w:t>Компенсаційні</w:t>
      </w:r>
      <w:r w:rsidRPr="000E0604">
        <w:rPr>
          <w:rFonts w:ascii="Times New Roman" w:eastAsia="Calibri" w:hAnsi="Times New Roman" w:cs="Times New Roman"/>
          <w:sz w:val="27"/>
          <w:szCs w:val="27"/>
        </w:rPr>
        <w:t xml:space="preserve"> </w:t>
      </w:r>
      <w:r w:rsidRPr="000E0604">
        <w:rPr>
          <w:rFonts w:ascii="Times New Roman" w:hAnsi="Times New Roman" w:cs="Times New Roman"/>
          <w:b/>
          <w:sz w:val="27"/>
          <w:szCs w:val="27"/>
          <w:shd w:val="clear" w:color="auto" w:fill="FFFFFF"/>
        </w:rPr>
        <w:t>виплати за пільговий проїзд автомобільним транспортом окремим категоріям громадян</w:t>
      </w:r>
      <w:r w:rsidR="0083681F">
        <w:rPr>
          <w:rFonts w:ascii="Times New Roman" w:hAnsi="Times New Roman" w:cs="Times New Roman"/>
          <w:b/>
          <w:sz w:val="27"/>
          <w:szCs w:val="27"/>
          <w:shd w:val="clear" w:color="auto" w:fill="FFFFFF"/>
        </w:rPr>
        <w:t xml:space="preserve"> (0113033)</w:t>
      </w:r>
      <w:r w:rsidR="00BC250D">
        <w:rPr>
          <w:rFonts w:ascii="Times New Roman" w:hAnsi="Times New Roman" w:cs="Times New Roman"/>
          <w:b/>
          <w:sz w:val="27"/>
          <w:szCs w:val="27"/>
          <w:shd w:val="clear" w:color="auto" w:fill="FFFFFF"/>
        </w:rPr>
        <w:t>.</w:t>
      </w:r>
    </w:p>
    <w:p w:rsidR="00452BF3" w:rsidRDefault="00BC250D" w:rsidP="00452BF3">
      <w:pPr>
        <w:pStyle w:val="a3"/>
        <w:jc w:val="both"/>
        <w:rPr>
          <w:rFonts w:ascii="Times New Roman" w:hAnsi="Times New Roman" w:cs="Times New Roman"/>
          <w:sz w:val="27"/>
          <w:szCs w:val="27"/>
          <w:shd w:val="clear" w:color="auto" w:fill="FFFFFF"/>
        </w:rPr>
      </w:pPr>
      <w:r w:rsidRPr="009312FB">
        <w:rPr>
          <w:rFonts w:ascii="Times New Roman" w:hAnsi="Times New Roman" w:cs="Times New Roman"/>
          <w:sz w:val="27"/>
          <w:szCs w:val="27"/>
          <w:shd w:val="clear" w:color="auto" w:fill="FFFFFF"/>
        </w:rPr>
        <w:t xml:space="preserve">  </w:t>
      </w:r>
      <w:r w:rsidR="000A403D" w:rsidRPr="009312FB">
        <w:rPr>
          <w:rFonts w:ascii="Times New Roman" w:hAnsi="Times New Roman" w:cs="Times New Roman"/>
          <w:sz w:val="27"/>
          <w:szCs w:val="27"/>
          <w:shd w:val="clear" w:color="auto" w:fill="FFFFFF"/>
        </w:rPr>
        <w:t xml:space="preserve">  </w:t>
      </w:r>
    </w:p>
    <w:p w:rsidR="00283E94" w:rsidRPr="00C320CF" w:rsidRDefault="00985CDB" w:rsidP="00283E94">
      <w:pPr>
        <w:pStyle w:val="a3"/>
        <w:jc w:val="both"/>
        <w:rPr>
          <w:rFonts w:ascii="Times New Roman" w:hAnsi="Times New Roman" w:cs="Times New Roman"/>
          <w:sz w:val="28"/>
          <w:szCs w:val="28"/>
          <w:shd w:val="clear" w:color="auto" w:fill="FFFFFF"/>
        </w:rPr>
      </w:pPr>
      <w:r w:rsidRPr="00C320CF">
        <w:rPr>
          <w:rFonts w:ascii="Times New Roman" w:hAnsi="Times New Roman" w:cs="Times New Roman"/>
          <w:sz w:val="28"/>
          <w:szCs w:val="28"/>
          <w:shd w:val="clear" w:color="auto" w:fill="FFFFFF"/>
        </w:rPr>
        <w:t xml:space="preserve">  </w:t>
      </w:r>
      <w:r w:rsidR="000A403D" w:rsidRPr="00C320CF">
        <w:rPr>
          <w:rFonts w:ascii="Times New Roman" w:hAnsi="Times New Roman" w:cs="Times New Roman"/>
          <w:sz w:val="28"/>
          <w:szCs w:val="28"/>
          <w:shd w:val="clear" w:color="auto" w:fill="FFFFFF"/>
        </w:rPr>
        <w:t xml:space="preserve"> Для компенсації втрат автотранспортних підприємств від пільгових перевезень за р</w:t>
      </w:r>
      <w:r w:rsidR="00003F2B" w:rsidRPr="00C320CF">
        <w:rPr>
          <w:rFonts w:ascii="Times New Roman" w:hAnsi="Times New Roman" w:cs="Times New Roman"/>
          <w:sz w:val="28"/>
          <w:szCs w:val="28"/>
          <w:shd w:val="clear" w:color="auto" w:fill="FFFFFF"/>
        </w:rPr>
        <w:t>ахунок коштів місцевих бюджетів,</w:t>
      </w:r>
      <w:r w:rsidR="0099200B" w:rsidRPr="00C320CF">
        <w:rPr>
          <w:rFonts w:ascii="Times New Roman" w:hAnsi="Times New Roman" w:cs="Times New Roman"/>
          <w:sz w:val="28"/>
          <w:szCs w:val="28"/>
          <w:shd w:val="clear" w:color="auto" w:fill="FFFFFF"/>
        </w:rPr>
        <w:t xml:space="preserve"> з метою недопущення припинення перевезень осіб, які згідно законодавства </w:t>
      </w:r>
      <w:r w:rsidR="00560D94" w:rsidRPr="00C320CF">
        <w:rPr>
          <w:rFonts w:ascii="Times New Roman" w:hAnsi="Times New Roman" w:cs="Times New Roman"/>
          <w:sz w:val="28"/>
          <w:szCs w:val="28"/>
          <w:shd w:val="clear" w:color="auto" w:fill="FFFFFF"/>
        </w:rPr>
        <w:t>України користуються правом пільгового проїзду та уникнення соціальної напруги сере</w:t>
      </w:r>
      <w:r w:rsidR="00003F2B" w:rsidRPr="00C320CF">
        <w:rPr>
          <w:rFonts w:ascii="Times New Roman" w:hAnsi="Times New Roman" w:cs="Times New Roman"/>
          <w:sz w:val="28"/>
          <w:szCs w:val="28"/>
          <w:shd w:val="clear" w:color="auto" w:fill="FFFFFF"/>
        </w:rPr>
        <w:t>д мешканців громади, забезпечення можливості укладання договорів про компенсацію коштів за пільгове перевезення з автотранспортними підприємствами, які обслуговують населені пункти громади</w:t>
      </w:r>
      <w:r w:rsidR="00EA09D0" w:rsidRPr="00C320CF">
        <w:rPr>
          <w:rFonts w:ascii="Times New Roman" w:hAnsi="Times New Roman" w:cs="Times New Roman"/>
          <w:sz w:val="28"/>
          <w:szCs w:val="28"/>
          <w:shd w:val="clear" w:color="auto" w:fill="FFFFFF"/>
        </w:rPr>
        <w:t xml:space="preserve">, враховуючи можливості міського бюджету </w:t>
      </w:r>
      <w:r w:rsidR="00003F2B" w:rsidRPr="00C320CF">
        <w:rPr>
          <w:rFonts w:ascii="Times New Roman" w:hAnsi="Times New Roman" w:cs="Times New Roman"/>
          <w:sz w:val="28"/>
          <w:szCs w:val="28"/>
          <w:shd w:val="clear" w:color="auto" w:fill="FFFFFF"/>
        </w:rPr>
        <w:t xml:space="preserve"> </w:t>
      </w:r>
      <w:r w:rsidR="0020407A" w:rsidRPr="00C320CF">
        <w:rPr>
          <w:rFonts w:ascii="Times New Roman" w:hAnsi="Times New Roman" w:cs="Times New Roman"/>
          <w:sz w:val="28"/>
          <w:szCs w:val="28"/>
          <w:shd w:val="clear" w:color="auto" w:fill="FFFFFF"/>
        </w:rPr>
        <w:t>передбачено видатки в сумі 300</w:t>
      </w:r>
      <w:bookmarkStart w:id="0" w:name="_GoBack"/>
      <w:bookmarkEnd w:id="0"/>
      <w:r w:rsidR="0020407A" w:rsidRPr="00C320CF">
        <w:rPr>
          <w:rFonts w:ascii="Times New Roman" w:hAnsi="Times New Roman" w:cs="Times New Roman"/>
          <w:sz w:val="28"/>
          <w:szCs w:val="28"/>
          <w:shd w:val="clear" w:color="auto" w:fill="FFFFFF"/>
        </w:rPr>
        <w:t>000,0 грн.</w:t>
      </w:r>
      <w:r w:rsidR="00EA09D0" w:rsidRPr="00C320CF">
        <w:rPr>
          <w:rFonts w:ascii="Times New Roman" w:hAnsi="Times New Roman" w:cs="Times New Roman"/>
          <w:sz w:val="28"/>
          <w:szCs w:val="28"/>
          <w:shd w:val="clear" w:color="auto" w:fill="FFFFFF"/>
        </w:rPr>
        <w:t xml:space="preserve"> </w:t>
      </w:r>
      <w:r w:rsidR="00CE10E1" w:rsidRPr="00C320CF">
        <w:rPr>
          <w:rFonts w:ascii="Times New Roman" w:hAnsi="Times New Roman" w:cs="Times New Roman"/>
          <w:sz w:val="28"/>
          <w:szCs w:val="28"/>
          <w:shd w:val="clear" w:color="auto" w:fill="FFFFFF"/>
        </w:rPr>
        <w:t xml:space="preserve"> </w:t>
      </w:r>
      <w:r w:rsidR="00283E94" w:rsidRPr="00C320CF">
        <w:rPr>
          <w:rFonts w:ascii="Times New Roman" w:hAnsi="Times New Roman" w:cs="Times New Roman"/>
          <w:sz w:val="28"/>
          <w:szCs w:val="28"/>
          <w:shd w:val="clear" w:color="auto" w:fill="FFFFFF"/>
        </w:rPr>
        <w:t xml:space="preserve">     </w:t>
      </w:r>
    </w:p>
    <w:p w:rsidR="00C320CF" w:rsidRDefault="00283E94" w:rsidP="00283E94">
      <w:pPr>
        <w:pStyle w:val="a3"/>
        <w:jc w:val="both"/>
        <w:rPr>
          <w:rFonts w:ascii="Times New Roman" w:hAnsi="Times New Roman" w:cs="Times New Roman"/>
          <w:sz w:val="28"/>
          <w:szCs w:val="28"/>
          <w:shd w:val="clear" w:color="auto" w:fill="FFFFFF"/>
        </w:rPr>
      </w:pPr>
      <w:r w:rsidRPr="00C320CF">
        <w:rPr>
          <w:rFonts w:ascii="Times New Roman" w:hAnsi="Times New Roman" w:cs="Times New Roman"/>
          <w:sz w:val="28"/>
          <w:szCs w:val="28"/>
          <w:shd w:val="clear" w:color="auto" w:fill="FFFFFF"/>
        </w:rPr>
        <w:t xml:space="preserve">     За інформацією управління транспорту та зв’язку Львівської ОДА  та Львівської обласної організації роботодавців автомобільного транспорту «</w:t>
      </w:r>
      <w:proofErr w:type="spellStart"/>
      <w:r w:rsidRPr="00C320CF">
        <w:rPr>
          <w:rFonts w:ascii="Times New Roman" w:hAnsi="Times New Roman" w:cs="Times New Roman"/>
          <w:sz w:val="28"/>
          <w:szCs w:val="28"/>
          <w:shd w:val="clear" w:color="auto" w:fill="FFFFFF"/>
        </w:rPr>
        <w:t>Укртранс</w:t>
      </w:r>
      <w:proofErr w:type="spellEnd"/>
      <w:r w:rsidRPr="00C320CF">
        <w:rPr>
          <w:rFonts w:ascii="Times New Roman" w:hAnsi="Times New Roman" w:cs="Times New Roman"/>
          <w:sz w:val="28"/>
          <w:szCs w:val="28"/>
          <w:shd w:val="clear" w:color="auto" w:fill="FFFFFF"/>
        </w:rPr>
        <w:t xml:space="preserve">  - Львів» на території громади проживає 2698 пільговиків та  </w:t>
      </w:r>
      <w:r w:rsidR="00443680" w:rsidRPr="00C320CF">
        <w:rPr>
          <w:rFonts w:ascii="Times New Roman" w:hAnsi="Times New Roman" w:cs="Times New Roman"/>
          <w:sz w:val="28"/>
          <w:szCs w:val="28"/>
          <w:shd w:val="clear" w:color="auto" w:fill="FFFFFF"/>
        </w:rPr>
        <w:t xml:space="preserve">розрахункова </w:t>
      </w:r>
      <w:r w:rsidRPr="00C320CF">
        <w:rPr>
          <w:rFonts w:ascii="Times New Roman" w:hAnsi="Times New Roman" w:cs="Times New Roman"/>
          <w:sz w:val="28"/>
          <w:szCs w:val="28"/>
          <w:shd w:val="clear" w:color="auto" w:fill="FFFFFF"/>
        </w:rPr>
        <w:t>потреба в компенсації таких витрат розрахована на «</w:t>
      </w:r>
      <w:proofErr w:type="spellStart"/>
      <w:r w:rsidRPr="00C320CF">
        <w:rPr>
          <w:rFonts w:ascii="Times New Roman" w:hAnsi="Times New Roman" w:cs="Times New Roman"/>
          <w:sz w:val="28"/>
          <w:szCs w:val="28"/>
          <w:shd w:val="clear" w:color="auto" w:fill="FFFFFF"/>
        </w:rPr>
        <w:t>примісто</w:t>
      </w:r>
      <w:proofErr w:type="spellEnd"/>
      <w:r w:rsidRPr="00C320CF">
        <w:rPr>
          <w:rFonts w:ascii="Times New Roman" w:hAnsi="Times New Roman" w:cs="Times New Roman"/>
          <w:sz w:val="28"/>
          <w:szCs w:val="28"/>
          <w:shd w:val="clear" w:color="auto" w:fill="FFFFFF"/>
        </w:rPr>
        <w:t>» в сумі 1223812,8 грн</w:t>
      </w:r>
      <w:r w:rsidR="00C320CF">
        <w:rPr>
          <w:rFonts w:ascii="Times New Roman" w:hAnsi="Times New Roman" w:cs="Times New Roman"/>
          <w:sz w:val="28"/>
          <w:szCs w:val="28"/>
          <w:shd w:val="clear" w:color="auto" w:fill="FFFFFF"/>
        </w:rPr>
        <w:t>.</w:t>
      </w:r>
      <w:r w:rsidRPr="00C320CF">
        <w:rPr>
          <w:rFonts w:ascii="Times New Roman" w:hAnsi="Times New Roman" w:cs="Times New Roman"/>
          <w:sz w:val="28"/>
          <w:szCs w:val="28"/>
          <w:shd w:val="clear" w:color="auto" w:fill="FFFFFF"/>
        </w:rPr>
        <w:t xml:space="preserve">, на «між місто» </w:t>
      </w:r>
      <w:r w:rsidR="00DC7962" w:rsidRPr="00C320CF">
        <w:rPr>
          <w:rFonts w:ascii="Times New Roman" w:hAnsi="Times New Roman" w:cs="Times New Roman"/>
          <w:sz w:val="28"/>
          <w:szCs w:val="28"/>
          <w:shd w:val="clear" w:color="auto" w:fill="FFFFFF"/>
        </w:rPr>
        <w:t>602193,6 грн</w:t>
      </w:r>
      <w:r w:rsidR="00C320CF">
        <w:rPr>
          <w:rFonts w:ascii="Times New Roman" w:hAnsi="Times New Roman" w:cs="Times New Roman"/>
          <w:sz w:val="28"/>
          <w:szCs w:val="28"/>
          <w:shd w:val="clear" w:color="auto" w:fill="FFFFFF"/>
        </w:rPr>
        <w:t>.</w:t>
      </w:r>
      <w:r w:rsidR="00DC7962" w:rsidRPr="00C320CF">
        <w:rPr>
          <w:rFonts w:ascii="Times New Roman" w:hAnsi="Times New Roman" w:cs="Times New Roman"/>
          <w:sz w:val="28"/>
          <w:szCs w:val="28"/>
          <w:shd w:val="clear" w:color="auto" w:fill="FFFFFF"/>
        </w:rPr>
        <w:t xml:space="preserve">, однак вказані розрахунки не підтверджені конкретними показниками. </w:t>
      </w:r>
      <w:r w:rsidRPr="00C320CF">
        <w:rPr>
          <w:rFonts w:ascii="Times New Roman" w:hAnsi="Times New Roman" w:cs="Times New Roman"/>
          <w:sz w:val="28"/>
          <w:szCs w:val="28"/>
          <w:shd w:val="clear" w:color="auto" w:fill="FFFFFF"/>
        </w:rPr>
        <w:t xml:space="preserve"> </w:t>
      </w:r>
    </w:p>
    <w:p w:rsidR="00283E94" w:rsidRPr="00C320CF" w:rsidRDefault="00283E94" w:rsidP="00283E94">
      <w:pPr>
        <w:pStyle w:val="a3"/>
        <w:jc w:val="both"/>
        <w:rPr>
          <w:rFonts w:ascii="Times New Roman" w:eastAsia="Calibri" w:hAnsi="Times New Roman" w:cs="Times New Roman"/>
          <w:sz w:val="28"/>
          <w:szCs w:val="28"/>
        </w:rPr>
      </w:pPr>
      <w:r w:rsidRPr="00C320CF">
        <w:rPr>
          <w:rFonts w:ascii="Times New Roman" w:hAnsi="Times New Roman" w:cs="Times New Roman"/>
          <w:sz w:val="28"/>
          <w:szCs w:val="28"/>
          <w:shd w:val="clear" w:color="auto" w:fill="FFFFFF"/>
        </w:rPr>
        <w:t xml:space="preserve">  </w:t>
      </w:r>
    </w:p>
    <w:p w:rsidR="00556209" w:rsidRPr="009F054E" w:rsidRDefault="00556209" w:rsidP="00CB5205">
      <w:pPr>
        <w:pStyle w:val="a3"/>
        <w:jc w:val="center"/>
        <w:rPr>
          <w:rFonts w:ascii="Times New Roman" w:eastAsia="Calibri" w:hAnsi="Times New Roman" w:cs="Times New Roman"/>
          <w:b/>
          <w:sz w:val="27"/>
          <w:szCs w:val="27"/>
        </w:rPr>
      </w:pPr>
      <w:r w:rsidRPr="009F054E">
        <w:rPr>
          <w:rFonts w:ascii="Times New Roman" w:eastAsia="Calibri" w:hAnsi="Times New Roman" w:cs="Times New Roman"/>
          <w:b/>
          <w:sz w:val="27"/>
          <w:szCs w:val="27"/>
        </w:rPr>
        <w:t>Забезпечення д</w:t>
      </w:r>
      <w:r w:rsidR="00D67C5F" w:rsidRPr="009F054E">
        <w:rPr>
          <w:rFonts w:ascii="Times New Roman" w:eastAsia="Calibri" w:hAnsi="Times New Roman" w:cs="Times New Roman"/>
          <w:b/>
          <w:sz w:val="27"/>
          <w:szCs w:val="27"/>
        </w:rPr>
        <w:t>іяльності інши</w:t>
      </w:r>
      <w:r w:rsidR="00AD1606" w:rsidRPr="009F054E">
        <w:rPr>
          <w:rFonts w:ascii="Times New Roman" w:eastAsia="Calibri" w:hAnsi="Times New Roman" w:cs="Times New Roman"/>
          <w:b/>
          <w:sz w:val="27"/>
          <w:szCs w:val="27"/>
        </w:rPr>
        <w:t>х закладів у сфері соціального</w:t>
      </w:r>
      <w:r w:rsidR="00780548" w:rsidRPr="009F054E">
        <w:rPr>
          <w:rFonts w:ascii="Times New Roman" w:eastAsia="Calibri" w:hAnsi="Times New Roman" w:cs="Times New Roman"/>
          <w:b/>
          <w:sz w:val="27"/>
          <w:szCs w:val="27"/>
        </w:rPr>
        <w:t xml:space="preserve"> зах</w:t>
      </w:r>
      <w:r w:rsidR="008B0B79" w:rsidRPr="009F054E">
        <w:rPr>
          <w:rFonts w:ascii="Times New Roman" w:eastAsia="Calibri" w:hAnsi="Times New Roman" w:cs="Times New Roman"/>
          <w:b/>
          <w:sz w:val="27"/>
          <w:szCs w:val="27"/>
        </w:rPr>
        <w:t>исту і соціального забезпечення (</w:t>
      </w:r>
      <w:r w:rsidR="00EA7618" w:rsidRPr="009F054E">
        <w:rPr>
          <w:rFonts w:ascii="Times New Roman" w:eastAsia="Calibri" w:hAnsi="Times New Roman" w:cs="Times New Roman"/>
          <w:b/>
          <w:sz w:val="27"/>
          <w:szCs w:val="27"/>
        </w:rPr>
        <w:t xml:space="preserve"> </w:t>
      </w:r>
      <w:r w:rsidR="008B0B79" w:rsidRPr="009F054E">
        <w:rPr>
          <w:rFonts w:ascii="Times New Roman" w:eastAsia="Calibri" w:hAnsi="Times New Roman" w:cs="Times New Roman"/>
          <w:b/>
          <w:sz w:val="27"/>
          <w:szCs w:val="27"/>
        </w:rPr>
        <w:t>0113241</w:t>
      </w:r>
      <w:r w:rsidR="00EA7618" w:rsidRPr="009F054E">
        <w:rPr>
          <w:rFonts w:ascii="Times New Roman" w:eastAsia="Calibri" w:hAnsi="Times New Roman" w:cs="Times New Roman"/>
          <w:b/>
          <w:sz w:val="27"/>
          <w:szCs w:val="27"/>
        </w:rPr>
        <w:t xml:space="preserve"> </w:t>
      </w:r>
      <w:r w:rsidR="008B0B79" w:rsidRPr="009F054E">
        <w:rPr>
          <w:rFonts w:ascii="Times New Roman" w:eastAsia="Calibri" w:hAnsi="Times New Roman" w:cs="Times New Roman"/>
          <w:b/>
          <w:sz w:val="27"/>
          <w:szCs w:val="27"/>
        </w:rPr>
        <w:t xml:space="preserve">). </w:t>
      </w:r>
    </w:p>
    <w:p w:rsidR="006702CD" w:rsidRPr="009E7EC4" w:rsidRDefault="002A6D80" w:rsidP="00982FAF">
      <w:pPr>
        <w:pStyle w:val="a3"/>
        <w:jc w:val="both"/>
        <w:rPr>
          <w:rFonts w:ascii="Times New Roman" w:hAnsi="Times New Roman" w:cs="Times New Roman"/>
          <w:sz w:val="28"/>
          <w:szCs w:val="28"/>
        </w:rPr>
      </w:pPr>
      <w:r w:rsidRPr="009F054E">
        <w:rPr>
          <w:rFonts w:ascii="Times New Roman" w:hAnsi="Times New Roman" w:cs="Times New Roman"/>
          <w:sz w:val="28"/>
          <w:szCs w:val="28"/>
        </w:rPr>
        <w:t xml:space="preserve">     </w:t>
      </w:r>
      <w:r w:rsidR="00C4139C" w:rsidRPr="009F054E">
        <w:rPr>
          <w:rFonts w:ascii="Times New Roman" w:hAnsi="Times New Roman" w:cs="Times New Roman"/>
          <w:sz w:val="28"/>
          <w:szCs w:val="28"/>
        </w:rPr>
        <w:t xml:space="preserve">За рахунок коштів міського бюджету утримується </w:t>
      </w:r>
      <w:r w:rsidR="00491A4C" w:rsidRPr="009F054E">
        <w:rPr>
          <w:rFonts w:ascii="Times New Roman" w:hAnsi="Times New Roman" w:cs="Times New Roman"/>
          <w:sz w:val="28"/>
          <w:szCs w:val="28"/>
        </w:rPr>
        <w:t>Комунальна установа</w:t>
      </w:r>
      <w:r w:rsidRPr="009F054E">
        <w:rPr>
          <w:rFonts w:ascii="Times New Roman" w:hAnsi="Times New Roman" w:cs="Times New Roman"/>
          <w:sz w:val="28"/>
          <w:szCs w:val="28"/>
        </w:rPr>
        <w:t xml:space="preserve"> «Територіальний центр соціального обслуговування (надання соціальних </w:t>
      </w:r>
      <w:r w:rsidRPr="009E7EC4">
        <w:rPr>
          <w:rFonts w:ascii="Times New Roman" w:hAnsi="Times New Roman" w:cs="Times New Roman"/>
          <w:sz w:val="28"/>
          <w:szCs w:val="28"/>
        </w:rPr>
        <w:t>послуг)» Ходорівської міської ради, яка є розпорядником коштів нижчого рівня</w:t>
      </w:r>
      <w:r w:rsidR="0032772E" w:rsidRPr="009E7EC4">
        <w:rPr>
          <w:rFonts w:ascii="Times New Roman" w:hAnsi="Times New Roman" w:cs="Times New Roman"/>
          <w:sz w:val="28"/>
          <w:szCs w:val="28"/>
        </w:rPr>
        <w:t xml:space="preserve">. </w:t>
      </w:r>
      <w:r w:rsidR="0063612D" w:rsidRPr="009E7EC4">
        <w:rPr>
          <w:rFonts w:ascii="Times New Roman" w:hAnsi="Times New Roman" w:cs="Times New Roman"/>
          <w:sz w:val="28"/>
          <w:szCs w:val="28"/>
        </w:rPr>
        <w:t>Н</w:t>
      </w:r>
      <w:r w:rsidR="001512ED" w:rsidRPr="009E7EC4">
        <w:rPr>
          <w:rFonts w:ascii="Times New Roman" w:hAnsi="Times New Roman" w:cs="Times New Roman"/>
          <w:sz w:val="28"/>
          <w:szCs w:val="28"/>
        </w:rPr>
        <w:t>а 202</w:t>
      </w:r>
      <w:r w:rsidR="009F054E" w:rsidRPr="009E7EC4">
        <w:rPr>
          <w:rFonts w:ascii="Times New Roman" w:hAnsi="Times New Roman" w:cs="Times New Roman"/>
          <w:sz w:val="28"/>
          <w:szCs w:val="28"/>
        </w:rPr>
        <w:t>2</w:t>
      </w:r>
      <w:r w:rsidR="001512ED" w:rsidRPr="009E7EC4">
        <w:rPr>
          <w:rFonts w:ascii="Times New Roman" w:hAnsi="Times New Roman" w:cs="Times New Roman"/>
          <w:sz w:val="28"/>
          <w:szCs w:val="28"/>
        </w:rPr>
        <w:t xml:space="preserve"> рік на утримання установи  передбачено  видатки</w:t>
      </w:r>
      <w:r w:rsidR="00E21375" w:rsidRPr="009E7EC4">
        <w:rPr>
          <w:rFonts w:ascii="Times New Roman" w:hAnsi="Times New Roman" w:cs="Times New Roman"/>
          <w:sz w:val="28"/>
          <w:szCs w:val="28"/>
        </w:rPr>
        <w:t xml:space="preserve"> </w:t>
      </w:r>
      <w:r w:rsidR="009E7EC4" w:rsidRPr="009E7EC4">
        <w:rPr>
          <w:rFonts w:ascii="Times New Roman" w:hAnsi="Times New Roman" w:cs="Times New Roman"/>
          <w:sz w:val="28"/>
          <w:szCs w:val="28"/>
        </w:rPr>
        <w:t xml:space="preserve">на суму </w:t>
      </w:r>
      <w:r w:rsidRPr="009E7EC4">
        <w:rPr>
          <w:rFonts w:ascii="Times New Roman" w:hAnsi="Times New Roman" w:cs="Times New Roman"/>
          <w:sz w:val="28"/>
          <w:szCs w:val="28"/>
        </w:rPr>
        <w:t xml:space="preserve"> </w:t>
      </w:r>
      <w:r w:rsidR="00E21375" w:rsidRPr="009E7EC4">
        <w:rPr>
          <w:rFonts w:ascii="Times New Roman" w:hAnsi="Times New Roman" w:cs="Times New Roman"/>
          <w:sz w:val="28"/>
          <w:szCs w:val="28"/>
        </w:rPr>
        <w:t>3</w:t>
      </w:r>
      <w:r w:rsidR="00421618">
        <w:rPr>
          <w:rFonts w:ascii="Times New Roman" w:hAnsi="Times New Roman" w:cs="Times New Roman"/>
          <w:sz w:val="28"/>
          <w:szCs w:val="28"/>
        </w:rPr>
        <w:t>567300</w:t>
      </w:r>
      <w:r w:rsidRPr="009E7EC4">
        <w:rPr>
          <w:rFonts w:ascii="Times New Roman" w:hAnsi="Times New Roman" w:cs="Times New Roman"/>
          <w:sz w:val="28"/>
          <w:szCs w:val="28"/>
        </w:rPr>
        <w:t xml:space="preserve">,0 грн. із яких на видатки загального фонду - </w:t>
      </w:r>
      <w:r w:rsidR="00421618">
        <w:rPr>
          <w:rFonts w:ascii="Times New Roman" w:hAnsi="Times New Roman" w:cs="Times New Roman"/>
          <w:sz w:val="28"/>
          <w:szCs w:val="28"/>
        </w:rPr>
        <w:t>3533300</w:t>
      </w:r>
      <w:r w:rsidR="009E7EC4" w:rsidRPr="009E7EC4">
        <w:rPr>
          <w:rFonts w:ascii="Times New Roman" w:hAnsi="Times New Roman" w:cs="Times New Roman"/>
          <w:sz w:val="28"/>
          <w:szCs w:val="28"/>
        </w:rPr>
        <w:t xml:space="preserve">,0 </w:t>
      </w:r>
      <w:r w:rsidRPr="009E7EC4">
        <w:rPr>
          <w:rFonts w:ascii="Times New Roman" w:hAnsi="Times New Roman" w:cs="Times New Roman"/>
          <w:sz w:val="28"/>
          <w:szCs w:val="28"/>
        </w:rPr>
        <w:t xml:space="preserve">грн. та спеціального фонду </w:t>
      </w:r>
      <w:r w:rsidR="00AF4E97" w:rsidRPr="009E7EC4">
        <w:rPr>
          <w:rFonts w:ascii="Times New Roman" w:hAnsi="Times New Roman" w:cs="Times New Roman"/>
          <w:sz w:val="28"/>
          <w:szCs w:val="28"/>
        </w:rPr>
        <w:t>(власні надходження бюджетних установ)</w:t>
      </w:r>
      <w:r w:rsidRPr="009E7EC4">
        <w:rPr>
          <w:rFonts w:ascii="Times New Roman" w:hAnsi="Times New Roman" w:cs="Times New Roman"/>
          <w:sz w:val="28"/>
          <w:szCs w:val="28"/>
        </w:rPr>
        <w:t xml:space="preserve"> </w:t>
      </w:r>
      <w:r w:rsidR="009E7EC4" w:rsidRPr="009E7EC4">
        <w:rPr>
          <w:rFonts w:ascii="Times New Roman" w:hAnsi="Times New Roman" w:cs="Times New Roman"/>
          <w:sz w:val="28"/>
          <w:szCs w:val="28"/>
        </w:rPr>
        <w:t>–</w:t>
      </w:r>
      <w:r w:rsidRPr="009E7EC4">
        <w:rPr>
          <w:rFonts w:ascii="Times New Roman" w:hAnsi="Times New Roman" w:cs="Times New Roman"/>
          <w:sz w:val="28"/>
          <w:szCs w:val="28"/>
        </w:rPr>
        <w:t xml:space="preserve"> </w:t>
      </w:r>
      <w:r w:rsidR="009E7EC4" w:rsidRPr="009E7EC4">
        <w:rPr>
          <w:rFonts w:ascii="Times New Roman" w:hAnsi="Times New Roman" w:cs="Times New Roman"/>
          <w:sz w:val="28"/>
          <w:szCs w:val="28"/>
        </w:rPr>
        <w:t>34000,0</w:t>
      </w:r>
      <w:r w:rsidRPr="009E7EC4">
        <w:rPr>
          <w:rFonts w:ascii="Times New Roman" w:hAnsi="Times New Roman" w:cs="Times New Roman"/>
          <w:sz w:val="28"/>
          <w:szCs w:val="28"/>
        </w:rPr>
        <w:t xml:space="preserve"> грн.</w:t>
      </w:r>
      <w:r w:rsidR="009E7EC4" w:rsidRPr="009E7EC4">
        <w:rPr>
          <w:rFonts w:ascii="Times New Roman" w:hAnsi="Times New Roman" w:cs="Times New Roman"/>
          <w:sz w:val="28"/>
          <w:szCs w:val="28"/>
        </w:rPr>
        <w:t xml:space="preserve"> які спрямовуються на придбання подарунків (20000,0 грн.) та оплату послуг  - 14000,0 грн. </w:t>
      </w:r>
      <w:r w:rsidR="00745BC9" w:rsidRPr="009E7EC4">
        <w:rPr>
          <w:rFonts w:ascii="Times New Roman" w:hAnsi="Times New Roman" w:cs="Times New Roman"/>
          <w:sz w:val="28"/>
          <w:szCs w:val="28"/>
        </w:rPr>
        <w:t xml:space="preserve"> </w:t>
      </w:r>
    </w:p>
    <w:p w:rsidR="006870D0" w:rsidRPr="00421618" w:rsidRDefault="006702CD" w:rsidP="00982FAF">
      <w:pPr>
        <w:pStyle w:val="a3"/>
        <w:jc w:val="both"/>
        <w:rPr>
          <w:rFonts w:ascii="Times New Roman" w:hAnsi="Times New Roman" w:cs="Times New Roman"/>
          <w:sz w:val="28"/>
          <w:szCs w:val="28"/>
        </w:rPr>
      </w:pPr>
      <w:r w:rsidRPr="00421618">
        <w:rPr>
          <w:rFonts w:ascii="Times New Roman" w:hAnsi="Times New Roman" w:cs="Times New Roman"/>
          <w:sz w:val="28"/>
          <w:szCs w:val="28"/>
        </w:rPr>
        <w:t xml:space="preserve">    </w:t>
      </w:r>
      <w:r w:rsidR="00745BC9" w:rsidRPr="00421618">
        <w:rPr>
          <w:rFonts w:ascii="Times New Roman" w:hAnsi="Times New Roman" w:cs="Times New Roman"/>
          <w:sz w:val="28"/>
          <w:szCs w:val="28"/>
        </w:rPr>
        <w:t>У</w:t>
      </w:r>
      <w:r w:rsidR="004F0275" w:rsidRPr="00421618">
        <w:rPr>
          <w:rFonts w:ascii="Times New Roman" w:hAnsi="Times New Roman" w:cs="Times New Roman"/>
          <w:sz w:val="28"/>
          <w:szCs w:val="28"/>
        </w:rPr>
        <w:t xml:space="preserve"> </w:t>
      </w:r>
      <w:r w:rsidR="00745BC9" w:rsidRPr="00421618">
        <w:rPr>
          <w:rFonts w:ascii="Times New Roman" w:hAnsi="Times New Roman" w:cs="Times New Roman"/>
          <w:sz w:val="28"/>
          <w:szCs w:val="28"/>
        </w:rPr>
        <w:t>202</w:t>
      </w:r>
      <w:r w:rsidR="009F054E" w:rsidRPr="00421618">
        <w:rPr>
          <w:rFonts w:ascii="Times New Roman" w:hAnsi="Times New Roman" w:cs="Times New Roman"/>
          <w:sz w:val="28"/>
          <w:szCs w:val="28"/>
        </w:rPr>
        <w:t>1</w:t>
      </w:r>
      <w:r w:rsidR="00745BC9" w:rsidRPr="00421618">
        <w:rPr>
          <w:rFonts w:ascii="Times New Roman" w:hAnsi="Times New Roman" w:cs="Times New Roman"/>
          <w:sz w:val="28"/>
          <w:szCs w:val="28"/>
        </w:rPr>
        <w:t xml:space="preserve"> році на утримання установи використано</w:t>
      </w:r>
      <w:r w:rsidR="009E7EC4" w:rsidRPr="00421618">
        <w:rPr>
          <w:rFonts w:ascii="Times New Roman" w:hAnsi="Times New Roman" w:cs="Times New Roman"/>
          <w:sz w:val="28"/>
          <w:szCs w:val="28"/>
        </w:rPr>
        <w:t xml:space="preserve"> 2885600,0 </w:t>
      </w:r>
      <w:r w:rsidR="00745BC9" w:rsidRPr="00421618">
        <w:rPr>
          <w:rFonts w:ascii="Times New Roman" w:hAnsi="Times New Roman" w:cs="Times New Roman"/>
          <w:sz w:val="28"/>
          <w:szCs w:val="28"/>
        </w:rPr>
        <w:t xml:space="preserve"> грн.</w:t>
      </w:r>
      <w:r w:rsidRPr="00421618">
        <w:rPr>
          <w:rFonts w:ascii="Times New Roman" w:hAnsi="Times New Roman" w:cs="Times New Roman"/>
          <w:sz w:val="28"/>
          <w:szCs w:val="28"/>
        </w:rPr>
        <w:t xml:space="preserve">. </w:t>
      </w:r>
      <w:r w:rsidR="00A840E7" w:rsidRPr="00421618">
        <w:rPr>
          <w:rFonts w:ascii="Times New Roman" w:hAnsi="Times New Roman" w:cs="Times New Roman"/>
          <w:sz w:val="28"/>
          <w:szCs w:val="28"/>
        </w:rPr>
        <w:t>Збільшення видатків у 202</w:t>
      </w:r>
      <w:r w:rsidR="009F054E" w:rsidRPr="00421618">
        <w:rPr>
          <w:rFonts w:ascii="Times New Roman" w:hAnsi="Times New Roman" w:cs="Times New Roman"/>
          <w:sz w:val="28"/>
          <w:szCs w:val="28"/>
        </w:rPr>
        <w:t>2</w:t>
      </w:r>
      <w:r w:rsidR="00A840E7" w:rsidRPr="00421618">
        <w:rPr>
          <w:rFonts w:ascii="Times New Roman" w:hAnsi="Times New Roman" w:cs="Times New Roman"/>
          <w:sz w:val="28"/>
          <w:szCs w:val="28"/>
        </w:rPr>
        <w:t xml:space="preserve"> році в порівнянні </w:t>
      </w:r>
      <w:r w:rsidR="00F608A9" w:rsidRPr="00421618">
        <w:rPr>
          <w:rFonts w:ascii="Times New Roman" w:hAnsi="Times New Roman" w:cs="Times New Roman"/>
          <w:sz w:val="28"/>
          <w:szCs w:val="28"/>
        </w:rPr>
        <w:t>із 202</w:t>
      </w:r>
      <w:r w:rsidR="009F054E" w:rsidRPr="00421618">
        <w:rPr>
          <w:rFonts w:ascii="Times New Roman" w:hAnsi="Times New Roman" w:cs="Times New Roman"/>
          <w:sz w:val="28"/>
          <w:szCs w:val="28"/>
        </w:rPr>
        <w:t>1</w:t>
      </w:r>
      <w:r w:rsidR="00F608A9" w:rsidRPr="00421618">
        <w:rPr>
          <w:rFonts w:ascii="Times New Roman" w:hAnsi="Times New Roman" w:cs="Times New Roman"/>
          <w:sz w:val="28"/>
          <w:szCs w:val="28"/>
        </w:rPr>
        <w:t xml:space="preserve"> роком пов’язане із зростанням мінімальної заробітно</w:t>
      </w:r>
      <w:r w:rsidR="00AA6DC6" w:rsidRPr="00421618">
        <w:rPr>
          <w:rFonts w:ascii="Times New Roman" w:hAnsi="Times New Roman" w:cs="Times New Roman"/>
          <w:sz w:val="28"/>
          <w:szCs w:val="28"/>
        </w:rPr>
        <w:t xml:space="preserve">ї плати, вартості енергоносіїв та вартості продуктів харчування (продуктові набори). </w:t>
      </w:r>
      <w:r w:rsidR="004F0275" w:rsidRPr="00421618">
        <w:rPr>
          <w:rFonts w:ascii="Times New Roman" w:hAnsi="Times New Roman" w:cs="Times New Roman"/>
          <w:sz w:val="28"/>
          <w:szCs w:val="28"/>
        </w:rPr>
        <w:t xml:space="preserve"> </w:t>
      </w:r>
      <w:r w:rsidR="00745BC9" w:rsidRPr="00421618">
        <w:rPr>
          <w:rFonts w:ascii="Times New Roman" w:hAnsi="Times New Roman" w:cs="Times New Roman"/>
          <w:sz w:val="28"/>
          <w:szCs w:val="28"/>
        </w:rPr>
        <w:t xml:space="preserve"> </w:t>
      </w:r>
    </w:p>
    <w:p w:rsidR="002A6D80" w:rsidRPr="00421618" w:rsidRDefault="006870D0" w:rsidP="009F41CE">
      <w:pPr>
        <w:pStyle w:val="a3"/>
        <w:jc w:val="both"/>
        <w:rPr>
          <w:rFonts w:ascii="Times New Roman" w:hAnsi="Times New Roman" w:cs="Times New Roman"/>
          <w:sz w:val="28"/>
          <w:szCs w:val="28"/>
        </w:rPr>
      </w:pPr>
      <w:r w:rsidRPr="00421618">
        <w:rPr>
          <w:rFonts w:ascii="Times New Roman" w:hAnsi="Times New Roman" w:cs="Times New Roman"/>
          <w:sz w:val="28"/>
          <w:szCs w:val="28"/>
        </w:rPr>
        <w:t xml:space="preserve"> </w:t>
      </w:r>
      <w:r w:rsidR="00476629" w:rsidRPr="00421618">
        <w:rPr>
          <w:rFonts w:ascii="Times New Roman" w:hAnsi="Times New Roman" w:cs="Times New Roman"/>
          <w:sz w:val="28"/>
          <w:szCs w:val="28"/>
        </w:rPr>
        <w:t xml:space="preserve">   </w:t>
      </w:r>
      <w:r w:rsidRPr="00421618">
        <w:rPr>
          <w:rFonts w:ascii="Times New Roman" w:hAnsi="Times New Roman" w:cs="Times New Roman"/>
          <w:sz w:val="28"/>
          <w:szCs w:val="28"/>
        </w:rPr>
        <w:t xml:space="preserve">Основна сума видатків </w:t>
      </w:r>
      <w:r w:rsidR="00F503BE" w:rsidRPr="00421618">
        <w:rPr>
          <w:rFonts w:ascii="Times New Roman" w:hAnsi="Times New Roman" w:cs="Times New Roman"/>
          <w:sz w:val="28"/>
          <w:szCs w:val="28"/>
        </w:rPr>
        <w:t xml:space="preserve"> - </w:t>
      </w:r>
      <w:r w:rsidR="009E7EC4" w:rsidRPr="00421618">
        <w:rPr>
          <w:rFonts w:ascii="Times New Roman" w:hAnsi="Times New Roman" w:cs="Times New Roman"/>
          <w:sz w:val="28"/>
          <w:szCs w:val="28"/>
        </w:rPr>
        <w:t>32</w:t>
      </w:r>
      <w:r w:rsidR="00421618" w:rsidRPr="00421618">
        <w:rPr>
          <w:rFonts w:ascii="Times New Roman" w:hAnsi="Times New Roman" w:cs="Times New Roman"/>
          <w:sz w:val="28"/>
          <w:szCs w:val="28"/>
        </w:rPr>
        <w:t>287</w:t>
      </w:r>
      <w:r w:rsidR="009E7EC4" w:rsidRPr="00421618">
        <w:rPr>
          <w:rFonts w:ascii="Times New Roman" w:hAnsi="Times New Roman" w:cs="Times New Roman"/>
          <w:sz w:val="28"/>
          <w:szCs w:val="28"/>
        </w:rPr>
        <w:t>00,0</w:t>
      </w:r>
      <w:r w:rsidR="00F503BE" w:rsidRPr="00421618">
        <w:rPr>
          <w:rFonts w:ascii="Times New Roman" w:hAnsi="Times New Roman" w:cs="Times New Roman"/>
          <w:sz w:val="28"/>
          <w:szCs w:val="28"/>
        </w:rPr>
        <w:t xml:space="preserve"> грн. </w:t>
      </w:r>
      <w:r w:rsidRPr="00421618">
        <w:rPr>
          <w:rFonts w:ascii="Times New Roman" w:hAnsi="Times New Roman" w:cs="Times New Roman"/>
          <w:sz w:val="28"/>
          <w:szCs w:val="28"/>
        </w:rPr>
        <w:t xml:space="preserve"> </w:t>
      </w:r>
      <w:r w:rsidR="00301BBD" w:rsidRPr="00421618">
        <w:rPr>
          <w:rFonts w:ascii="Times New Roman" w:hAnsi="Times New Roman" w:cs="Times New Roman"/>
          <w:sz w:val="28"/>
          <w:szCs w:val="28"/>
        </w:rPr>
        <w:t xml:space="preserve">спрямована на </w:t>
      </w:r>
      <w:r w:rsidR="00F503BE" w:rsidRPr="00421618">
        <w:rPr>
          <w:rFonts w:ascii="Times New Roman" w:hAnsi="Times New Roman" w:cs="Times New Roman"/>
          <w:sz w:val="28"/>
          <w:szCs w:val="28"/>
        </w:rPr>
        <w:t>видатки з оплати праці з нарахуваннями</w:t>
      </w:r>
      <w:r w:rsidR="009D2BCA" w:rsidRPr="00421618">
        <w:rPr>
          <w:rFonts w:ascii="Times New Roman" w:hAnsi="Times New Roman" w:cs="Times New Roman"/>
          <w:sz w:val="28"/>
          <w:szCs w:val="28"/>
        </w:rPr>
        <w:t>.</w:t>
      </w:r>
      <w:r w:rsidR="00F37CF5" w:rsidRPr="00421618">
        <w:rPr>
          <w:rFonts w:ascii="Times New Roman" w:hAnsi="Times New Roman" w:cs="Times New Roman"/>
          <w:sz w:val="28"/>
          <w:szCs w:val="28"/>
        </w:rPr>
        <w:t xml:space="preserve"> </w:t>
      </w:r>
      <w:r w:rsidR="002A6D80" w:rsidRPr="00421618">
        <w:rPr>
          <w:rFonts w:ascii="Times New Roman" w:eastAsia="Calibri" w:hAnsi="Times New Roman" w:cs="Times New Roman"/>
          <w:sz w:val="28"/>
          <w:szCs w:val="28"/>
        </w:rPr>
        <w:t xml:space="preserve">Штатна чисельність працівників </w:t>
      </w:r>
      <w:r w:rsidR="004B1776" w:rsidRPr="00421618">
        <w:rPr>
          <w:rFonts w:ascii="Times New Roman" w:eastAsia="Calibri" w:hAnsi="Times New Roman" w:cs="Times New Roman"/>
          <w:sz w:val="28"/>
          <w:szCs w:val="28"/>
        </w:rPr>
        <w:t xml:space="preserve">установи - </w:t>
      </w:r>
      <w:r w:rsidR="009F054E" w:rsidRPr="00421618">
        <w:rPr>
          <w:rFonts w:ascii="Times New Roman" w:hAnsi="Times New Roman" w:cs="Times New Roman"/>
          <w:sz w:val="28"/>
          <w:szCs w:val="28"/>
        </w:rPr>
        <w:t>23,25</w:t>
      </w:r>
      <w:r w:rsidR="00F4643B" w:rsidRPr="00421618">
        <w:rPr>
          <w:rFonts w:ascii="Times New Roman" w:eastAsia="Calibri" w:hAnsi="Times New Roman" w:cs="Times New Roman"/>
          <w:sz w:val="28"/>
          <w:szCs w:val="28"/>
        </w:rPr>
        <w:t xml:space="preserve"> шт. одиниць, що</w:t>
      </w:r>
      <w:r w:rsidR="002A6D80" w:rsidRPr="00421618">
        <w:rPr>
          <w:rFonts w:ascii="Times New Roman" w:eastAsia="Calibri" w:hAnsi="Times New Roman" w:cs="Times New Roman"/>
          <w:sz w:val="28"/>
          <w:szCs w:val="28"/>
        </w:rPr>
        <w:t xml:space="preserve"> ут</w:t>
      </w:r>
      <w:r w:rsidR="009059AD" w:rsidRPr="00421618">
        <w:rPr>
          <w:rFonts w:ascii="Times New Roman" w:eastAsia="Calibri" w:hAnsi="Times New Roman" w:cs="Times New Roman"/>
          <w:sz w:val="28"/>
          <w:szCs w:val="28"/>
        </w:rPr>
        <w:t>римуються із загального фонду</w:t>
      </w:r>
      <w:r w:rsidR="00E21375" w:rsidRPr="00421618">
        <w:rPr>
          <w:rFonts w:ascii="Times New Roman" w:eastAsia="Calibri" w:hAnsi="Times New Roman" w:cs="Times New Roman"/>
          <w:sz w:val="28"/>
          <w:szCs w:val="28"/>
        </w:rPr>
        <w:t>.</w:t>
      </w:r>
      <w:r w:rsidR="002A6D80" w:rsidRPr="00421618">
        <w:rPr>
          <w:rFonts w:ascii="Times New Roman" w:eastAsia="Calibri" w:hAnsi="Times New Roman" w:cs="Times New Roman"/>
          <w:sz w:val="28"/>
          <w:szCs w:val="28"/>
        </w:rPr>
        <w:t xml:space="preserve"> </w:t>
      </w:r>
      <w:r w:rsidR="00B37333" w:rsidRPr="00421618">
        <w:rPr>
          <w:rFonts w:ascii="Times New Roman" w:eastAsia="Calibri" w:hAnsi="Times New Roman" w:cs="Times New Roman"/>
          <w:sz w:val="28"/>
          <w:szCs w:val="28"/>
        </w:rPr>
        <w:t xml:space="preserve"> На обслуговуванні у КУ </w:t>
      </w:r>
      <w:r w:rsidR="00B37333" w:rsidRPr="00421618">
        <w:rPr>
          <w:rFonts w:ascii="Times New Roman" w:hAnsi="Times New Roman" w:cs="Times New Roman"/>
          <w:sz w:val="28"/>
          <w:szCs w:val="28"/>
        </w:rPr>
        <w:t>«Територіальний центр соціального обслуговування (надання соціальних послуг)»</w:t>
      </w:r>
      <w:r w:rsidR="00E21375" w:rsidRPr="00421618">
        <w:rPr>
          <w:rFonts w:ascii="Times New Roman" w:hAnsi="Times New Roman" w:cs="Times New Roman"/>
          <w:sz w:val="28"/>
          <w:szCs w:val="28"/>
        </w:rPr>
        <w:t xml:space="preserve"> протягом року перебуває 385</w:t>
      </w:r>
      <w:r w:rsidR="00D01F05" w:rsidRPr="00421618">
        <w:rPr>
          <w:rFonts w:ascii="Times New Roman" w:hAnsi="Times New Roman" w:cs="Times New Roman"/>
          <w:sz w:val="28"/>
          <w:szCs w:val="28"/>
        </w:rPr>
        <w:t xml:space="preserve"> одиноко</w:t>
      </w:r>
      <w:r w:rsidR="00BA5C9E" w:rsidRPr="00421618">
        <w:rPr>
          <w:rFonts w:ascii="Times New Roman" w:hAnsi="Times New Roman" w:cs="Times New Roman"/>
          <w:sz w:val="28"/>
          <w:szCs w:val="28"/>
        </w:rPr>
        <w:t xml:space="preserve"> </w:t>
      </w:r>
      <w:r w:rsidR="00D01F05" w:rsidRPr="00421618">
        <w:rPr>
          <w:rFonts w:ascii="Times New Roman" w:hAnsi="Times New Roman" w:cs="Times New Roman"/>
          <w:sz w:val="28"/>
          <w:szCs w:val="28"/>
        </w:rPr>
        <w:t xml:space="preserve">проживаючих </w:t>
      </w:r>
      <w:r w:rsidR="00981E33" w:rsidRPr="00421618">
        <w:rPr>
          <w:rFonts w:ascii="Times New Roman" w:hAnsi="Times New Roman" w:cs="Times New Roman"/>
          <w:sz w:val="28"/>
          <w:szCs w:val="28"/>
        </w:rPr>
        <w:t xml:space="preserve">громадян. </w:t>
      </w:r>
    </w:p>
    <w:p w:rsidR="004E00F0" w:rsidRPr="00421618" w:rsidRDefault="00003693" w:rsidP="009F41CE">
      <w:pPr>
        <w:pStyle w:val="a3"/>
        <w:jc w:val="both"/>
        <w:rPr>
          <w:rFonts w:ascii="Times New Roman" w:hAnsi="Times New Roman" w:cs="Times New Roman"/>
          <w:sz w:val="28"/>
          <w:szCs w:val="28"/>
        </w:rPr>
      </w:pPr>
      <w:r w:rsidRPr="00421618">
        <w:rPr>
          <w:rFonts w:ascii="Times New Roman" w:hAnsi="Times New Roman" w:cs="Times New Roman"/>
          <w:sz w:val="28"/>
          <w:szCs w:val="28"/>
        </w:rPr>
        <w:t xml:space="preserve">  </w:t>
      </w:r>
      <w:r w:rsidR="004E00F0" w:rsidRPr="00421618">
        <w:rPr>
          <w:rFonts w:ascii="Times New Roman" w:hAnsi="Times New Roman" w:cs="Times New Roman"/>
          <w:sz w:val="28"/>
          <w:szCs w:val="28"/>
        </w:rPr>
        <w:t xml:space="preserve"> Н</w:t>
      </w:r>
      <w:r w:rsidR="000C4B52" w:rsidRPr="00421618">
        <w:rPr>
          <w:rFonts w:ascii="Times New Roman" w:hAnsi="Times New Roman" w:cs="Times New Roman"/>
          <w:sz w:val="28"/>
          <w:szCs w:val="28"/>
        </w:rPr>
        <w:t>а</w:t>
      </w:r>
      <w:r w:rsidR="004E00F0" w:rsidRPr="00421618">
        <w:rPr>
          <w:rFonts w:ascii="Times New Roman" w:hAnsi="Times New Roman" w:cs="Times New Roman"/>
          <w:sz w:val="28"/>
          <w:szCs w:val="28"/>
        </w:rPr>
        <w:t xml:space="preserve"> забезпечення продуктовими наборами </w:t>
      </w:r>
      <w:r w:rsidR="00E85519" w:rsidRPr="00421618">
        <w:rPr>
          <w:rFonts w:ascii="Times New Roman" w:hAnsi="Times New Roman" w:cs="Times New Roman"/>
          <w:sz w:val="28"/>
          <w:szCs w:val="28"/>
        </w:rPr>
        <w:t>громадян</w:t>
      </w:r>
      <w:r w:rsidR="000C4B52" w:rsidRPr="00421618">
        <w:rPr>
          <w:rFonts w:ascii="Times New Roman" w:hAnsi="Times New Roman" w:cs="Times New Roman"/>
          <w:sz w:val="28"/>
          <w:szCs w:val="28"/>
        </w:rPr>
        <w:t xml:space="preserve"> передбачено </w:t>
      </w:r>
      <w:r w:rsidR="00421618" w:rsidRPr="00421618">
        <w:rPr>
          <w:rFonts w:ascii="Times New Roman" w:hAnsi="Times New Roman" w:cs="Times New Roman"/>
          <w:sz w:val="28"/>
          <w:szCs w:val="28"/>
        </w:rPr>
        <w:t>8</w:t>
      </w:r>
      <w:r w:rsidR="000C4B52" w:rsidRPr="00421618">
        <w:rPr>
          <w:rFonts w:ascii="Times New Roman" w:hAnsi="Times New Roman" w:cs="Times New Roman"/>
          <w:sz w:val="28"/>
          <w:szCs w:val="28"/>
        </w:rPr>
        <w:t>0000,0 грн.</w:t>
      </w:r>
    </w:p>
    <w:p w:rsidR="00A7112D" w:rsidRPr="00421618" w:rsidRDefault="00A7112D" w:rsidP="009F41CE">
      <w:pPr>
        <w:pStyle w:val="a3"/>
        <w:jc w:val="both"/>
        <w:rPr>
          <w:rFonts w:ascii="Times New Roman" w:hAnsi="Times New Roman" w:cs="Times New Roman"/>
          <w:sz w:val="28"/>
          <w:szCs w:val="28"/>
        </w:rPr>
      </w:pPr>
      <w:r w:rsidRPr="00421618">
        <w:rPr>
          <w:rFonts w:ascii="Times New Roman" w:hAnsi="Times New Roman" w:cs="Times New Roman"/>
          <w:sz w:val="28"/>
          <w:szCs w:val="28"/>
        </w:rPr>
        <w:t xml:space="preserve">   </w:t>
      </w:r>
      <w:r w:rsidR="0012366C" w:rsidRPr="00421618">
        <w:rPr>
          <w:rFonts w:ascii="Times New Roman" w:hAnsi="Times New Roman" w:cs="Times New Roman"/>
          <w:sz w:val="28"/>
          <w:szCs w:val="28"/>
        </w:rPr>
        <w:t>Н</w:t>
      </w:r>
      <w:r w:rsidR="00BD5E4D" w:rsidRPr="00421618">
        <w:rPr>
          <w:rFonts w:ascii="Times New Roman" w:hAnsi="Times New Roman" w:cs="Times New Roman"/>
          <w:sz w:val="28"/>
          <w:szCs w:val="28"/>
        </w:rPr>
        <w:t>а</w:t>
      </w:r>
      <w:r w:rsidR="0012366C" w:rsidRPr="00421618">
        <w:rPr>
          <w:rFonts w:ascii="Times New Roman" w:hAnsi="Times New Roman" w:cs="Times New Roman"/>
          <w:sz w:val="28"/>
          <w:szCs w:val="28"/>
        </w:rPr>
        <w:t xml:space="preserve"> проведення видатків з оплати</w:t>
      </w:r>
      <w:r w:rsidRPr="00421618">
        <w:rPr>
          <w:rFonts w:ascii="Times New Roman" w:hAnsi="Times New Roman" w:cs="Times New Roman"/>
          <w:sz w:val="28"/>
          <w:szCs w:val="28"/>
        </w:rPr>
        <w:t xml:space="preserve"> </w:t>
      </w:r>
      <w:r w:rsidR="0012366C" w:rsidRPr="00421618">
        <w:rPr>
          <w:rFonts w:ascii="Times New Roman" w:hAnsi="Times New Roman" w:cs="Times New Roman"/>
          <w:sz w:val="28"/>
          <w:szCs w:val="28"/>
        </w:rPr>
        <w:t xml:space="preserve"> </w:t>
      </w:r>
      <w:r w:rsidRPr="00421618">
        <w:rPr>
          <w:rFonts w:ascii="Times New Roman" w:hAnsi="Times New Roman" w:cs="Times New Roman"/>
          <w:sz w:val="28"/>
          <w:szCs w:val="28"/>
        </w:rPr>
        <w:t xml:space="preserve">комунальних послуг та енергоносіїв </w:t>
      </w:r>
      <w:r w:rsidR="001831F1" w:rsidRPr="00421618">
        <w:rPr>
          <w:rFonts w:ascii="Times New Roman" w:hAnsi="Times New Roman" w:cs="Times New Roman"/>
          <w:sz w:val="28"/>
          <w:szCs w:val="28"/>
        </w:rPr>
        <w:t xml:space="preserve">і інших видатків передбачено </w:t>
      </w:r>
      <w:r w:rsidR="00421618" w:rsidRPr="00421618">
        <w:rPr>
          <w:rFonts w:ascii="Times New Roman" w:hAnsi="Times New Roman" w:cs="Times New Roman"/>
          <w:sz w:val="28"/>
          <w:szCs w:val="28"/>
        </w:rPr>
        <w:t>51600</w:t>
      </w:r>
      <w:r w:rsidR="00B23837" w:rsidRPr="00421618">
        <w:rPr>
          <w:rFonts w:ascii="Times New Roman" w:hAnsi="Times New Roman" w:cs="Times New Roman"/>
          <w:sz w:val="28"/>
          <w:szCs w:val="28"/>
        </w:rPr>
        <w:t xml:space="preserve">,0 грн. </w:t>
      </w:r>
    </w:p>
    <w:p w:rsidR="00C17AE9" w:rsidRPr="00EC3CCF" w:rsidRDefault="00C17AE9" w:rsidP="009F41CE">
      <w:pPr>
        <w:pStyle w:val="a3"/>
        <w:jc w:val="both"/>
        <w:rPr>
          <w:rFonts w:ascii="Times New Roman" w:eastAsia="Calibri" w:hAnsi="Times New Roman" w:cs="Times New Roman"/>
          <w:sz w:val="28"/>
          <w:szCs w:val="28"/>
          <w:highlight w:val="yellow"/>
        </w:rPr>
      </w:pPr>
    </w:p>
    <w:p w:rsidR="00433A14" w:rsidRPr="00421618" w:rsidRDefault="004602D4" w:rsidP="002F42B5">
      <w:pPr>
        <w:pStyle w:val="1"/>
        <w:jc w:val="center"/>
        <w:rPr>
          <w:b/>
          <w:sz w:val="27"/>
          <w:szCs w:val="27"/>
        </w:rPr>
      </w:pPr>
      <w:r w:rsidRPr="00421618">
        <w:rPr>
          <w:b/>
          <w:sz w:val="27"/>
          <w:szCs w:val="27"/>
        </w:rPr>
        <w:t>Інші заходи у сфері соціального захисту</w:t>
      </w:r>
    </w:p>
    <w:p w:rsidR="00937E06" w:rsidRPr="00421618" w:rsidRDefault="002F42B5" w:rsidP="00937E06">
      <w:pPr>
        <w:pStyle w:val="1"/>
        <w:jc w:val="center"/>
        <w:rPr>
          <w:b/>
          <w:sz w:val="27"/>
          <w:szCs w:val="27"/>
        </w:rPr>
      </w:pPr>
      <w:r w:rsidRPr="00421618">
        <w:rPr>
          <w:b/>
          <w:sz w:val="27"/>
          <w:szCs w:val="27"/>
        </w:rPr>
        <w:t xml:space="preserve"> </w:t>
      </w:r>
      <w:r w:rsidR="004602D4" w:rsidRPr="00421618">
        <w:rPr>
          <w:b/>
          <w:sz w:val="27"/>
          <w:szCs w:val="27"/>
        </w:rPr>
        <w:t xml:space="preserve"> і соціального забезпечення</w:t>
      </w:r>
      <w:r w:rsidR="00BB111E" w:rsidRPr="00421618">
        <w:rPr>
          <w:b/>
          <w:sz w:val="27"/>
          <w:szCs w:val="27"/>
        </w:rPr>
        <w:t xml:space="preserve"> (</w:t>
      </w:r>
      <w:r w:rsidR="00EA7618" w:rsidRPr="00421618">
        <w:rPr>
          <w:b/>
          <w:sz w:val="27"/>
          <w:szCs w:val="27"/>
        </w:rPr>
        <w:t xml:space="preserve"> </w:t>
      </w:r>
      <w:r w:rsidR="00BB111E" w:rsidRPr="00421618">
        <w:rPr>
          <w:b/>
          <w:sz w:val="27"/>
          <w:szCs w:val="27"/>
        </w:rPr>
        <w:t>0113242</w:t>
      </w:r>
      <w:r w:rsidR="00EA7618" w:rsidRPr="00421618">
        <w:rPr>
          <w:b/>
          <w:sz w:val="27"/>
          <w:szCs w:val="27"/>
        </w:rPr>
        <w:t xml:space="preserve"> </w:t>
      </w:r>
      <w:r w:rsidR="00BB111E" w:rsidRPr="00421618">
        <w:rPr>
          <w:b/>
          <w:sz w:val="27"/>
          <w:szCs w:val="27"/>
        </w:rPr>
        <w:t>)</w:t>
      </w:r>
    </w:p>
    <w:p w:rsidR="00C17AE9" w:rsidRPr="00421618" w:rsidRDefault="00C17AE9" w:rsidP="00937E06">
      <w:pPr>
        <w:pStyle w:val="1"/>
        <w:jc w:val="center"/>
        <w:rPr>
          <w:b/>
          <w:sz w:val="27"/>
          <w:szCs w:val="27"/>
        </w:rPr>
      </w:pPr>
    </w:p>
    <w:p w:rsidR="00E5128E" w:rsidRPr="0054644D" w:rsidRDefault="00B4323A" w:rsidP="005C40F2">
      <w:pPr>
        <w:pStyle w:val="1"/>
        <w:jc w:val="both"/>
        <w:rPr>
          <w:rFonts w:eastAsia="Calibri"/>
        </w:rPr>
      </w:pPr>
      <w:r w:rsidRPr="00421618">
        <w:rPr>
          <w:b/>
        </w:rPr>
        <w:lastRenderedPageBreak/>
        <w:t xml:space="preserve">  </w:t>
      </w:r>
      <w:r w:rsidR="00262BF8" w:rsidRPr="00421618">
        <w:rPr>
          <w:b/>
        </w:rPr>
        <w:t xml:space="preserve"> </w:t>
      </w:r>
      <w:r w:rsidR="00937E06" w:rsidRPr="00421618">
        <w:rPr>
          <w:b/>
        </w:rPr>
        <w:t xml:space="preserve"> </w:t>
      </w:r>
      <w:r w:rsidR="00217EED" w:rsidRPr="00421618">
        <w:t>З метою здійснення соціального захисту найбільш вразливих верств населення</w:t>
      </w:r>
      <w:r w:rsidR="005963E0" w:rsidRPr="00421618">
        <w:t xml:space="preserve"> </w:t>
      </w:r>
      <w:r w:rsidR="00262BF8" w:rsidRPr="00421618">
        <w:t xml:space="preserve">та </w:t>
      </w:r>
      <w:r w:rsidR="0083225D" w:rsidRPr="00421618">
        <w:t>громадян, що опинилися в скрутній життєвій ситуації</w:t>
      </w:r>
      <w:r w:rsidR="005963E0" w:rsidRPr="00421618">
        <w:t xml:space="preserve"> </w:t>
      </w:r>
      <w:r w:rsidR="00217EED" w:rsidRPr="00421618">
        <w:t xml:space="preserve"> </w:t>
      </w:r>
      <w:r w:rsidR="005969A4" w:rsidRPr="00421618">
        <w:t xml:space="preserve">в </w:t>
      </w:r>
      <w:proofErr w:type="spellStart"/>
      <w:r w:rsidR="005969A4" w:rsidRPr="00421618">
        <w:t>Ходорівській</w:t>
      </w:r>
      <w:proofErr w:type="spellEnd"/>
      <w:r w:rsidR="005969A4" w:rsidRPr="00421618">
        <w:t xml:space="preserve"> </w:t>
      </w:r>
      <w:r w:rsidR="00486DD3" w:rsidRPr="00421618">
        <w:t xml:space="preserve">територіальній громаді </w:t>
      </w:r>
      <w:r w:rsidR="005963E0" w:rsidRPr="00421618">
        <w:t xml:space="preserve"> </w:t>
      </w:r>
      <w:r w:rsidR="00E623D2" w:rsidRPr="00421618">
        <w:t xml:space="preserve">вже </w:t>
      </w:r>
      <w:r w:rsidR="006872FC" w:rsidRPr="00421618">
        <w:t xml:space="preserve">більше </w:t>
      </w:r>
      <w:r w:rsidR="00421618" w:rsidRPr="00421618">
        <w:t>5</w:t>
      </w:r>
      <w:r w:rsidR="00E623D2" w:rsidRPr="00421618">
        <w:t xml:space="preserve"> рок</w:t>
      </w:r>
      <w:r w:rsidR="00421618" w:rsidRPr="00421618">
        <w:t>ів</w:t>
      </w:r>
      <w:r w:rsidR="00E623D2" w:rsidRPr="00421618">
        <w:t xml:space="preserve"> </w:t>
      </w:r>
      <w:r w:rsidR="00217EED" w:rsidRPr="00421618">
        <w:t>діє</w:t>
      </w:r>
      <w:r w:rsidR="00270274" w:rsidRPr="00421618">
        <w:t xml:space="preserve"> </w:t>
      </w:r>
      <w:r w:rsidR="00270274" w:rsidRPr="00421618">
        <w:rPr>
          <w:rFonts w:eastAsia="Calibri"/>
        </w:rPr>
        <w:t xml:space="preserve">Програма соціального  захисту окремих категорій населення Ходорівської територіальної громади та підтримки закладів з питань соціального </w:t>
      </w:r>
      <w:r w:rsidR="00270274" w:rsidRPr="0054644D">
        <w:rPr>
          <w:rFonts w:eastAsia="Calibri"/>
        </w:rPr>
        <w:t>захисту</w:t>
      </w:r>
      <w:r w:rsidR="001147F1" w:rsidRPr="0054644D">
        <w:rPr>
          <w:rFonts w:eastAsia="Calibri"/>
        </w:rPr>
        <w:t>.</w:t>
      </w:r>
      <w:r w:rsidR="0063000D" w:rsidRPr="0054644D">
        <w:rPr>
          <w:rFonts w:eastAsia="Calibri"/>
        </w:rPr>
        <w:t xml:space="preserve"> За рахунок </w:t>
      </w:r>
      <w:r w:rsidR="00E36631" w:rsidRPr="0054644D">
        <w:rPr>
          <w:rFonts w:eastAsia="Calibri"/>
        </w:rPr>
        <w:t xml:space="preserve">вказаних коштів </w:t>
      </w:r>
      <w:r w:rsidR="003A4711" w:rsidRPr="0054644D">
        <w:rPr>
          <w:rFonts w:eastAsia="Calibri"/>
        </w:rPr>
        <w:t>визначених на реалізацію даної П</w:t>
      </w:r>
      <w:r w:rsidR="00E36631" w:rsidRPr="0054644D">
        <w:rPr>
          <w:rFonts w:eastAsia="Calibri"/>
        </w:rPr>
        <w:t xml:space="preserve">рограми </w:t>
      </w:r>
      <w:r w:rsidR="00AC520E" w:rsidRPr="0054644D">
        <w:rPr>
          <w:rFonts w:eastAsia="Calibri"/>
        </w:rPr>
        <w:t xml:space="preserve">матеріальні допомоги </w:t>
      </w:r>
      <w:r w:rsidR="0048287D" w:rsidRPr="0054644D">
        <w:rPr>
          <w:rFonts w:eastAsia="Calibri"/>
        </w:rPr>
        <w:t xml:space="preserve"> впродовж бюджетного року отримують </w:t>
      </w:r>
      <w:r w:rsidR="0054644D" w:rsidRPr="0054644D">
        <w:rPr>
          <w:rFonts w:eastAsia="Calibri"/>
        </w:rPr>
        <w:t>більше</w:t>
      </w:r>
      <w:r w:rsidR="0048287D" w:rsidRPr="0054644D">
        <w:rPr>
          <w:rFonts w:eastAsia="Calibri"/>
        </w:rPr>
        <w:t xml:space="preserve"> 600 громадян.  </w:t>
      </w:r>
    </w:p>
    <w:p w:rsidR="00843298" w:rsidRPr="00630D6B" w:rsidRDefault="00077162" w:rsidP="00077162">
      <w:pPr>
        <w:pStyle w:val="ac"/>
        <w:jc w:val="both"/>
        <w:rPr>
          <w:rFonts w:ascii="Times New Roman" w:hAnsi="Times New Roman"/>
          <w:sz w:val="28"/>
          <w:szCs w:val="28"/>
        </w:rPr>
      </w:pPr>
      <w:r w:rsidRPr="0054644D">
        <w:rPr>
          <w:rFonts w:ascii="Times New Roman" w:hAnsi="Times New Roman"/>
          <w:sz w:val="28"/>
          <w:szCs w:val="28"/>
        </w:rPr>
        <w:t xml:space="preserve">   </w:t>
      </w:r>
      <w:r w:rsidR="00217EED" w:rsidRPr="0054644D">
        <w:rPr>
          <w:rFonts w:ascii="Times New Roman" w:hAnsi="Times New Roman"/>
          <w:sz w:val="28"/>
          <w:szCs w:val="28"/>
        </w:rPr>
        <w:t xml:space="preserve">Обсяг видатків, передбачений в межах загального фонду </w:t>
      </w:r>
      <w:r w:rsidR="0023050E" w:rsidRPr="0054644D">
        <w:rPr>
          <w:rFonts w:ascii="Times New Roman" w:hAnsi="Times New Roman"/>
          <w:sz w:val="28"/>
          <w:szCs w:val="28"/>
        </w:rPr>
        <w:t xml:space="preserve"> міського </w:t>
      </w:r>
      <w:r w:rsidR="00217EED" w:rsidRPr="0054644D">
        <w:rPr>
          <w:rFonts w:ascii="Times New Roman" w:hAnsi="Times New Roman"/>
          <w:sz w:val="28"/>
          <w:szCs w:val="28"/>
        </w:rPr>
        <w:t>бюджету</w:t>
      </w:r>
      <w:r w:rsidR="00217EED" w:rsidRPr="00630D6B">
        <w:rPr>
          <w:rFonts w:ascii="Times New Roman" w:hAnsi="Times New Roman"/>
          <w:sz w:val="28"/>
          <w:szCs w:val="28"/>
        </w:rPr>
        <w:t xml:space="preserve"> на 202</w:t>
      </w:r>
      <w:r w:rsidR="00421618" w:rsidRPr="00630D6B">
        <w:rPr>
          <w:rFonts w:ascii="Times New Roman" w:hAnsi="Times New Roman"/>
          <w:sz w:val="28"/>
          <w:szCs w:val="28"/>
        </w:rPr>
        <w:t>2</w:t>
      </w:r>
      <w:r w:rsidR="00217EED" w:rsidRPr="00630D6B">
        <w:rPr>
          <w:rFonts w:ascii="Times New Roman" w:hAnsi="Times New Roman"/>
          <w:sz w:val="28"/>
          <w:szCs w:val="28"/>
        </w:rPr>
        <w:t xml:space="preserve"> рік на </w:t>
      </w:r>
      <w:r w:rsidR="00065C29" w:rsidRPr="00630D6B">
        <w:rPr>
          <w:rFonts w:ascii="Times New Roman" w:hAnsi="Times New Roman"/>
          <w:sz w:val="28"/>
          <w:szCs w:val="28"/>
        </w:rPr>
        <w:t xml:space="preserve">заходи у сфері соціального захисту </w:t>
      </w:r>
      <w:r w:rsidR="00DD5C04" w:rsidRPr="00630D6B">
        <w:rPr>
          <w:rFonts w:ascii="Times New Roman" w:hAnsi="Times New Roman"/>
          <w:sz w:val="28"/>
          <w:szCs w:val="28"/>
        </w:rPr>
        <w:t xml:space="preserve">визначених </w:t>
      </w:r>
      <w:r w:rsidR="00902C71" w:rsidRPr="00630D6B">
        <w:rPr>
          <w:rFonts w:ascii="Times New Roman" w:hAnsi="Times New Roman"/>
          <w:sz w:val="28"/>
          <w:szCs w:val="28"/>
        </w:rPr>
        <w:t xml:space="preserve"> проектом </w:t>
      </w:r>
      <w:r w:rsidR="00BF7CF7" w:rsidRPr="00630D6B">
        <w:rPr>
          <w:rFonts w:ascii="Times New Roman" w:hAnsi="Times New Roman"/>
          <w:sz w:val="28"/>
          <w:szCs w:val="28"/>
        </w:rPr>
        <w:t>Прог</w:t>
      </w:r>
      <w:r w:rsidR="00902C71" w:rsidRPr="00630D6B">
        <w:rPr>
          <w:rFonts w:ascii="Times New Roman" w:hAnsi="Times New Roman"/>
          <w:sz w:val="28"/>
          <w:szCs w:val="28"/>
        </w:rPr>
        <w:t>рами</w:t>
      </w:r>
      <w:r w:rsidR="00BF7CF7" w:rsidRPr="00630D6B">
        <w:rPr>
          <w:rFonts w:ascii="Times New Roman" w:hAnsi="Times New Roman"/>
          <w:sz w:val="28"/>
          <w:szCs w:val="28"/>
        </w:rPr>
        <w:t xml:space="preserve"> соціального  захисту окремих категорій населення Ходорівської територіальної громади та підтримки закладів з питань соціального захисту</w:t>
      </w:r>
      <w:r w:rsidR="00F9415C" w:rsidRPr="00630D6B">
        <w:rPr>
          <w:rFonts w:ascii="Times New Roman" w:hAnsi="Times New Roman"/>
          <w:sz w:val="28"/>
          <w:szCs w:val="28"/>
        </w:rPr>
        <w:t xml:space="preserve"> на 2021 </w:t>
      </w:r>
      <w:r w:rsidR="00080A82" w:rsidRPr="00630D6B">
        <w:rPr>
          <w:rFonts w:ascii="Times New Roman" w:hAnsi="Times New Roman"/>
          <w:sz w:val="28"/>
          <w:szCs w:val="28"/>
        </w:rPr>
        <w:t xml:space="preserve">- </w:t>
      </w:r>
      <w:r w:rsidR="00F9415C" w:rsidRPr="00630D6B">
        <w:rPr>
          <w:rFonts w:ascii="Times New Roman" w:hAnsi="Times New Roman"/>
          <w:sz w:val="28"/>
          <w:szCs w:val="28"/>
        </w:rPr>
        <w:t>2023</w:t>
      </w:r>
      <w:r w:rsidR="00E8136D" w:rsidRPr="00630D6B">
        <w:rPr>
          <w:rFonts w:ascii="Times New Roman" w:hAnsi="Times New Roman"/>
          <w:sz w:val="28"/>
          <w:szCs w:val="28"/>
        </w:rPr>
        <w:t xml:space="preserve"> роки</w:t>
      </w:r>
      <w:r w:rsidR="00927B92" w:rsidRPr="00630D6B">
        <w:rPr>
          <w:rFonts w:ascii="Times New Roman" w:hAnsi="Times New Roman"/>
          <w:sz w:val="28"/>
          <w:szCs w:val="28"/>
        </w:rPr>
        <w:t xml:space="preserve"> передбачені в сумі </w:t>
      </w:r>
      <w:r w:rsidR="00421618" w:rsidRPr="00630D6B">
        <w:rPr>
          <w:rFonts w:ascii="Times New Roman" w:hAnsi="Times New Roman"/>
          <w:sz w:val="28"/>
          <w:szCs w:val="28"/>
        </w:rPr>
        <w:t>1421600</w:t>
      </w:r>
      <w:r w:rsidR="00F8004B" w:rsidRPr="00630D6B">
        <w:rPr>
          <w:rFonts w:ascii="Times New Roman" w:hAnsi="Times New Roman"/>
          <w:sz w:val="28"/>
          <w:szCs w:val="28"/>
        </w:rPr>
        <w:t>,0 грн.</w:t>
      </w:r>
      <w:r w:rsidR="003A4455" w:rsidRPr="00630D6B">
        <w:rPr>
          <w:rFonts w:ascii="Times New Roman" w:hAnsi="Times New Roman"/>
          <w:sz w:val="28"/>
          <w:szCs w:val="28"/>
        </w:rPr>
        <w:t xml:space="preserve"> із них на виплату допомог </w:t>
      </w:r>
      <w:r w:rsidR="00256526" w:rsidRPr="00630D6B">
        <w:rPr>
          <w:rFonts w:ascii="Times New Roman" w:hAnsi="Times New Roman"/>
          <w:sz w:val="28"/>
          <w:szCs w:val="28"/>
        </w:rPr>
        <w:t>-</w:t>
      </w:r>
      <w:r w:rsidR="003A4455" w:rsidRPr="00630D6B">
        <w:rPr>
          <w:rFonts w:ascii="Times New Roman" w:hAnsi="Times New Roman"/>
          <w:sz w:val="28"/>
          <w:szCs w:val="28"/>
        </w:rPr>
        <w:t xml:space="preserve"> 1</w:t>
      </w:r>
      <w:r w:rsidR="00630D6B" w:rsidRPr="00630D6B">
        <w:rPr>
          <w:rFonts w:ascii="Times New Roman" w:hAnsi="Times New Roman"/>
          <w:sz w:val="28"/>
          <w:szCs w:val="28"/>
        </w:rPr>
        <w:t>4</w:t>
      </w:r>
      <w:r w:rsidR="003A4455" w:rsidRPr="00630D6B">
        <w:rPr>
          <w:rFonts w:ascii="Times New Roman" w:hAnsi="Times New Roman"/>
          <w:sz w:val="28"/>
          <w:szCs w:val="28"/>
        </w:rPr>
        <w:t>00000,0 грн.</w:t>
      </w:r>
      <w:r w:rsidR="00F8004B" w:rsidRPr="00630D6B">
        <w:rPr>
          <w:rFonts w:ascii="Times New Roman" w:hAnsi="Times New Roman"/>
          <w:sz w:val="28"/>
          <w:szCs w:val="28"/>
        </w:rPr>
        <w:t xml:space="preserve"> </w:t>
      </w:r>
      <w:r w:rsidR="00630D6B" w:rsidRPr="00630D6B">
        <w:rPr>
          <w:rFonts w:ascii="Times New Roman" w:hAnsi="Times New Roman"/>
          <w:sz w:val="28"/>
          <w:szCs w:val="28"/>
        </w:rPr>
        <w:t xml:space="preserve">(виплата матеріальних допомог, </w:t>
      </w:r>
      <w:r w:rsidR="00002879" w:rsidRPr="00630D6B">
        <w:rPr>
          <w:rFonts w:ascii="Times New Roman" w:hAnsi="Times New Roman"/>
          <w:sz w:val="28"/>
          <w:szCs w:val="28"/>
        </w:rPr>
        <w:t xml:space="preserve"> </w:t>
      </w:r>
      <w:r w:rsidR="00E1512D" w:rsidRPr="00630D6B">
        <w:rPr>
          <w:rFonts w:ascii="Times New Roman" w:hAnsi="Times New Roman"/>
          <w:sz w:val="28"/>
          <w:szCs w:val="28"/>
        </w:rPr>
        <w:t>підписк</w:t>
      </w:r>
      <w:r w:rsidR="00630D6B" w:rsidRPr="00630D6B">
        <w:rPr>
          <w:rFonts w:ascii="Times New Roman" w:hAnsi="Times New Roman"/>
          <w:sz w:val="28"/>
          <w:szCs w:val="28"/>
        </w:rPr>
        <w:t>а</w:t>
      </w:r>
      <w:r w:rsidR="00E1512D" w:rsidRPr="00630D6B">
        <w:rPr>
          <w:rFonts w:ascii="Times New Roman" w:hAnsi="Times New Roman"/>
          <w:sz w:val="28"/>
          <w:szCs w:val="28"/>
        </w:rPr>
        <w:t xml:space="preserve"> газ</w:t>
      </w:r>
      <w:r w:rsidR="00FA29C2" w:rsidRPr="00630D6B">
        <w:rPr>
          <w:rFonts w:ascii="Times New Roman" w:hAnsi="Times New Roman"/>
          <w:sz w:val="28"/>
          <w:szCs w:val="28"/>
        </w:rPr>
        <w:t>ет</w:t>
      </w:r>
      <w:r w:rsidR="00002879" w:rsidRPr="00630D6B">
        <w:rPr>
          <w:rFonts w:ascii="Times New Roman" w:hAnsi="Times New Roman"/>
          <w:sz w:val="28"/>
          <w:szCs w:val="28"/>
        </w:rPr>
        <w:t>и «</w:t>
      </w:r>
      <w:proofErr w:type="spellStart"/>
      <w:r w:rsidR="00002879" w:rsidRPr="00630D6B">
        <w:rPr>
          <w:rFonts w:ascii="Times New Roman" w:hAnsi="Times New Roman"/>
          <w:sz w:val="28"/>
          <w:szCs w:val="28"/>
        </w:rPr>
        <w:t>Ходорівщина</w:t>
      </w:r>
      <w:proofErr w:type="spellEnd"/>
      <w:r w:rsidR="00002879" w:rsidRPr="00630D6B">
        <w:rPr>
          <w:rFonts w:ascii="Times New Roman" w:hAnsi="Times New Roman"/>
          <w:sz w:val="28"/>
          <w:szCs w:val="28"/>
        </w:rPr>
        <w:t xml:space="preserve">» </w:t>
      </w:r>
      <w:r w:rsidR="008172F9" w:rsidRPr="00630D6B">
        <w:rPr>
          <w:rFonts w:ascii="Times New Roman" w:hAnsi="Times New Roman"/>
          <w:sz w:val="28"/>
          <w:szCs w:val="28"/>
        </w:rPr>
        <w:t>для</w:t>
      </w:r>
      <w:r w:rsidR="00D06B44" w:rsidRPr="00630D6B">
        <w:rPr>
          <w:rFonts w:ascii="Times New Roman" w:hAnsi="Times New Roman"/>
          <w:sz w:val="28"/>
          <w:szCs w:val="28"/>
        </w:rPr>
        <w:t xml:space="preserve"> пільгових категорій громадян (</w:t>
      </w:r>
      <w:r w:rsidR="005618F9" w:rsidRPr="00630D6B">
        <w:rPr>
          <w:rFonts w:ascii="Times New Roman" w:hAnsi="Times New Roman"/>
          <w:sz w:val="28"/>
          <w:szCs w:val="28"/>
        </w:rPr>
        <w:t>учасники</w:t>
      </w:r>
      <w:r w:rsidR="00FA29C2" w:rsidRPr="00630D6B">
        <w:rPr>
          <w:rFonts w:ascii="Times New Roman" w:hAnsi="Times New Roman"/>
          <w:sz w:val="28"/>
          <w:szCs w:val="28"/>
        </w:rPr>
        <w:t xml:space="preserve"> АТО, </w:t>
      </w:r>
      <w:r w:rsidR="005618F9" w:rsidRPr="00630D6B">
        <w:rPr>
          <w:rFonts w:ascii="Times New Roman" w:hAnsi="Times New Roman"/>
          <w:sz w:val="28"/>
          <w:szCs w:val="28"/>
        </w:rPr>
        <w:t>учасники</w:t>
      </w:r>
      <w:r w:rsidR="009B2BD9" w:rsidRPr="00630D6B">
        <w:rPr>
          <w:rFonts w:ascii="Times New Roman" w:hAnsi="Times New Roman"/>
          <w:sz w:val="28"/>
          <w:szCs w:val="28"/>
        </w:rPr>
        <w:t xml:space="preserve"> бойових дій, </w:t>
      </w:r>
      <w:r w:rsidR="003A180E" w:rsidRPr="00630D6B">
        <w:rPr>
          <w:rFonts w:ascii="Times New Roman" w:hAnsi="Times New Roman"/>
          <w:sz w:val="28"/>
          <w:szCs w:val="28"/>
        </w:rPr>
        <w:t>одинокі громадяни</w:t>
      </w:r>
      <w:r w:rsidR="005618F9" w:rsidRPr="00630D6B">
        <w:rPr>
          <w:rFonts w:ascii="Times New Roman" w:hAnsi="Times New Roman"/>
          <w:sz w:val="28"/>
          <w:szCs w:val="28"/>
        </w:rPr>
        <w:t>, постраждалі</w:t>
      </w:r>
      <w:r w:rsidR="00D06B44" w:rsidRPr="00630D6B">
        <w:rPr>
          <w:rFonts w:ascii="Times New Roman" w:hAnsi="Times New Roman"/>
          <w:sz w:val="28"/>
          <w:szCs w:val="28"/>
        </w:rPr>
        <w:t xml:space="preserve"> внаслідок Чорно</w:t>
      </w:r>
      <w:r w:rsidR="009B2BD9" w:rsidRPr="00630D6B">
        <w:rPr>
          <w:rFonts w:ascii="Times New Roman" w:hAnsi="Times New Roman"/>
          <w:sz w:val="28"/>
          <w:szCs w:val="28"/>
        </w:rPr>
        <w:t>биль</w:t>
      </w:r>
      <w:r w:rsidR="000756ED" w:rsidRPr="00630D6B">
        <w:rPr>
          <w:rFonts w:ascii="Times New Roman" w:hAnsi="Times New Roman"/>
          <w:sz w:val="28"/>
          <w:szCs w:val="28"/>
        </w:rPr>
        <w:t>ської катастрофи</w:t>
      </w:r>
      <w:r w:rsidR="00052DC1" w:rsidRPr="00630D6B">
        <w:rPr>
          <w:rFonts w:ascii="Times New Roman" w:hAnsi="Times New Roman"/>
          <w:sz w:val="28"/>
          <w:szCs w:val="28"/>
        </w:rPr>
        <w:t xml:space="preserve"> та інші) </w:t>
      </w:r>
      <w:r w:rsidR="00DD05BA" w:rsidRPr="00630D6B">
        <w:rPr>
          <w:rFonts w:ascii="Times New Roman" w:hAnsi="Times New Roman"/>
          <w:sz w:val="28"/>
          <w:szCs w:val="28"/>
        </w:rPr>
        <w:t xml:space="preserve"> </w:t>
      </w:r>
      <w:r w:rsidR="004946E4" w:rsidRPr="00630D6B">
        <w:rPr>
          <w:rFonts w:ascii="Times New Roman" w:hAnsi="Times New Roman"/>
          <w:sz w:val="28"/>
          <w:szCs w:val="28"/>
        </w:rPr>
        <w:t xml:space="preserve">і послуги пошти за доставку матеріальних допомог </w:t>
      </w:r>
      <w:r w:rsidR="00FA7B36" w:rsidRPr="00630D6B">
        <w:rPr>
          <w:rFonts w:ascii="Times New Roman" w:hAnsi="Times New Roman"/>
          <w:sz w:val="28"/>
          <w:szCs w:val="28"/>
        </w:rPr>
        <w:t xml:space="preserve">- </w:t>
      </w:r>
      <w:r w:rsidR="004946E4" w:rsidRPr="00630D6B">
        <w:rPr>
          <w:rFonts w:ascii="Times New Roman" w:hAnsi="Times New Roman"/>
          <w:sz w:val="28"/>
          <w:szCs w:val="28"/>
        </w:rPr>
        <w:t>2</w:t>
      </w:r>
      <w:r w:rsidR="00630D6B" w:rsidRPr="00630D6B">
        <w:rPr>
          <w:rFonts w:ascii="Times New Roman" w:hAnsi="Times New Roman"/>
          <w:sz w:val="28"/>
          <w:szCs w:val="28"/>
        </w:rPr>
        <w:t>16</w:t>
      </w:r>
      <w:r w:rsidR="004946E4" w:rsidRPr="00630D6B">
        <w:rPr>
          <w:rFonts w:ascii="Times New Roman" w:hAnsi="Times New Roman"/>
          <w:sz w:val="28"/>
          <w:szCs w:val="28"/>
        </w:rPr>
        <w:t xml:space="preserve">00,0 грн. </w:t>
      </w:r>
      <w:r w:rsidR="005B2022" w:rsidRPr="00630D6B">
        <w:rPr>
          <w:rFonts w:ascii="Times New Roman" w:hAnsi="Times New Roman"/>
          <w:sz w:val="28"/>
          <w:szCs w:val="28"/>
        </w:rPr>
        <w:t xml:space="preserve"> Аналогічні видатки </w:t>
      </w:r>
      <w:r w:rsidR="00EF7A23" w:rsidRPr="00630D6B">
        <w:rPr>
          <w:rFonts w:ascii="Times New Roman" w:hAnsi="Times New Roman"/>
          <w:sz w:val="28"/>
          <w:szCs w:val="28"/>
        </w:rPr>
        <w:t>у 202</w:t>
      </w:r>
      <w:r w:rsidR="00630D6B" w:rsidRPr="00630D6B">
        <w:rPr>
          <w:rFonts w:ascii="Times New Roman" w:hAnsi="Times New Roman"/>
          <w:sz w:val="28"/>
          <w:szCs w:val="28"/>
        </w:rPr>
        <w:t>1</w:t>
      </w:r>
      <w:r w:rsidR="00EF7A23" w:rsidRPr="00630D6B">
        <w:rPr>
          <w:rFonts w:ascii="Times New Roman" w:hAnsi="Times New Roman"/>
          <w:sz w:val="28"/>
          <w:szCs w:val="28"/>
        </w:rPr>
        <w:t xml:space="preserve"> році </w:t>
      </w:r>
      <w:r w:rsidR="00356805" w:rsidRPr="00630D6B">
        <w:rPr>
          <w:rFonts w:ascii="Times New Roman" w:hAnsi="Times New Roman"/>
          <w:sz w:val="28"/>
          <w:szCs w:val="28"/>
        </w:rPr>
        <w:t xml:space="preserve"> становили </w:t>
      </w:r>
      <w:r w:rsidR="00630D6B" w:rsidRPr="00630D6B">
        <w:rPr>
          <w:rFonts w:ascii="Times New Roman" w:hAnsi="Times New Roman"/>
          <w:sz w:val="28"/>
          <w:szCs w:val="28"/>
        </w:rPr>
        <w:t xml:space="preserve"> 1733086,0</w:t>
      </w:r>
      <w:r w:rsidR="00356805" w:rsidRPr="00630D6B">
        <w:rPr>
          <w:rFonts w:ascii="Times New Roman" w:hAnsi="Times New Roman"/>
          <w:sz w:val="28"/>
          <w:szCs w:val="28"/>
        </w:rPr>
        <w:t xml:space="preserve"> грн., які є більші на </w:t>
      </w:r>
      <w:r w:rsidR="00630D6B" w:rsidRPr="00630D6B">
        <w:rPr>
          <w:rFonts w:ascii="Times New Roman" w:hAnsi="Times New Roman"/>
          <w:sz w:val="28"/>
          <w:szCs w:val="28"/>
        </w:rPr>
        <w:t>311486</w:t>
      </w:r>
      <w:r w:rsidR="00356805" w:rsidRPr="00630D6B">
        <w:rPr>
          <w:rFonts w:ascii="Times New Roman" w:hAnsi="Times New Roman"/>
          <w:sz w:val="28"/>
          <w:szCs w:val="28"/>
        </w:rPr>
        <w:t>,0 грн. ніж заплановані видатки на 202</w:t>
      </w:r>
      <w:r w:rsidR="00630D6B" w:rsidRPr="00630D6B">
        <w:rPr>
          <w:rFonts w:ascii="Times New Roman" w:hAnsi="Times New Roman"/>
          <w:sz w:val="28"/>
          <w:szCs w:val="28"/>
        </w:rPr>
        <w:t>2</w:t>
      </w:r>
      <w:r w:rsidR="00356805" w:rsidRPr="00630D6B">
        <w:rPr>
          <w:rFonts w:ascii="Times New Roman" w:hAnsi="Times New Roman"/>
          <w:sz w:val="28"/>
          <w:szCs w:val="28"/>
        </w:rPr>
        <w:t xml:space="preserve"> рік.</w:t>
      </w:r>
    </w:p>
    <w:p w:rsidR="00217EED" w:rsidRPr="00525C73" w:rsidRDefault="00257E0C" w:rsidP="00077162">
      <w:pPr>
        <w:pStyle w:val="ac"/>
        <w:jc w:val="both"/>
        <w:rPr>
          <w:rFonts w:ascii="Times New Roman" w:hAnsi="Times New Roman"/>
          <w:b/>
          <w:sz w:val="27"/>
          <w:szCs w:val="27"/>
        </w:rPr>
      </w:pPr>
      <w:r w:rsidRPr="00525C73">
        <w:rPr>
          <w:rFonts w:ascii="Times New Roman" w:hAnsi="Times New Roman"/>
          <w:sz w:val="27"/>
          <w:szCs w:val="27"/>
        </w:rPr>
        <w:t xml:space="preserve">                 </w:t>
      </w:r>
      <w:r w:rsidRPr="00525C73">
        <w:rPr>
          <w:rFonts w:ascii="Times New Roman" w:hAnsi="Times New Roman"/>
          <w:b/>
          <w:sz w:val="27"/>
          <w:szCs w:val="27"/>
        </w:rPr>
        <w:t>Інші субвенції з місцевого бюджету</w:t>
      </w:r>
      <w:r w:rsidR="007A3CFB" w:rsidRPr="00525C73">
        <w:rPr>
          <w:rFonts w:ascii="Times New Roman" w:hAnsi="Times New Roman"/>
          <w:b/>
          <w:sz w:val="27"/>
          <w:szCs w:val="27"/>
        </w:rPr>
        <w:t xml:space="preserve"> (0119770)</w:t>
      </w:r>
    </w:p>
    <w:p w:rsidR="00C17AE9" w:rsidRPr="00525C73" w:rsidRDefault="00C17AE9" w:rsidP="00077162">
      <w:pPr>
        <w:pStyle w:val="ac"/>
        <w:jc w:val="both"/>
        <w:rPr>
          <w:rFonts w:ascii="Times New Roman" w:hAnsi="Times New Roman"/>
          <w:b/>
          <w:sz w:val="28"/>
          <w:szCs w:val="28"/>
        </w:rPr>
      </w:pPr>
    </w:p>
    <w:p w:rsidR="0059223C" w:rsidRPr="00525C73" w:rsidRDefault="00700ACE" w:rsidP="002D4DEA">
      <w:pPr>
        <w:pStyle w:val="a3"/>
        <w:jc w:val="both"/>
        <w:rPr>
          <w:rFonts w:ascii="Times New Roman" w:hAnsi="Times New Roman" w:cs="Times New Roman"/>
          <w:sz w:val="28"/>
          <w:szCs w:val="28"/>
        </w:rPr>
      </w:pPr>
      <w:r w:rsidRPr="00525C73">
        <w:rPr>
          <w:rFonts w:ascii="Times New Roman" w:eastAsia="Calibri" w:hAnsi="Times New Roman" w:cs="Times New Roman"/>
          <w:sz w:val="28"/>
          <w:szCs w:val="28"/>
        </w:rPr>
        <w:t xml:space="preserve">     </w:t>
      </w:r>
      <w:r w:rsidR="005270CD" w:rsidRPr="00525C73">
        <w:rPr>
          <w:rFonts w:ascii="Times New Roman" w:eastAsia="Calibri" w:hAnsi="Times New Roman" w:cs="Times New Roman"/>
          <w:sz w:val="28"/>
          <w:szCs w:val="28"/>
        </w:rPr>
        <w:t xml:space="preserve"> Зазначені видатки визначені в сумі </w:t>
      </w:r>
      <w:r w:rsidRPr="00525C73">
        <w:rPr>
          <w:rFonts w:ascii="Times New Roman" w:eastAsia="Calibri" w:hAnsi="Times New Roman" w:cs="Times New Roman"/>
          <w:sz w:val="28"/>
          <w:szCs w:val="28"/>
        </w:rPr>
        <w:t xml:space="preserve"> </w:t>
      </w:r>
      <w:r w:rsidR="002D4DEA" w:rsidRPr="00525C73">
        <w:rPr>
          <w:rFonts w:ascii="Times New Roman" w:eastAsia="Calibri" w:hAnsi="Times New Roman" w:cs="Times New Roman"/>
          <w:sz w:val="28"/>
          <w:szCs w:val="28"/>
        </w:rPr>
        <w:t>1</w:t>
      </w:r>
      <w:r w:rsidR="00525C73" w:rsidRPr="00525C73">
        <w:rPr>
          <w:rFonts w:ascii="Times New Roman" w:eastAsia="Calibri" w:hAnsi="Times New Roman" w:cs="Times New Roman"/>
          <w:sz w:val="28"/>
          <w:szCs w:val="28"/>
        </w:rPr>
        <w:t>1</w:t>
      </w:r>
      <w:r w:rsidR="002D4DEA" w:rsidRPr="00525C73">
        <w:rPr>
          <w:rFonts w:ascii="Times New Roman" w:eastAsia="Calibri" w:hAnsi="Times New Roman" w:cs="Times New Roman"/>
          <w:sz w:val="28"/>
          <w:szCs w:val="28"/>
        </w:rPr>
        <w:t>00000,0 грн.</w:t>
      </w:r>
      <w:r w:rsidR="00A2791B" w:rsidRPr="00525C73">
        <w:rPr>
          <w:rFonts w:ascii="Times New Roman" w:eastAsia="Calibri" w:hAnsi="Times New Roman" w:cs="Times New Roman"/>
          <w:sz w:val="28"/>
          <w:szCs w:val="28"/>
        </w:rPr>
        <w:t xml:space="preserve">, які будуть спрямовані </w:t>
      </w:r>
      <w:r w:rsidR="002D4DEA" w:rsidRPr="00525C73">
        <w:rPr>
          <w:rFonts w:ascii="Times New Roman" w:eastAsia="Calibri" w:hAnsi="Times New Roman" w:cs="Times New Roman"/>
          <w:sz w:val="28"/>
          <w:szCs w:val="28"/>
        </w:rPr>
        <w:t xml:space="preserve"> </w:t>
      </w:r>
      <w:r w:rsidR="002D4DEA" w:rsidRPr="00525C73">
        <w:rPr>
          <w:rFonts w:ascii="Times New Roman" w:hAnsi="Times New Roman" w:cs="Times New Roman"/>
          <w:sz w:val="28"/>
          <w:szCs w:val="28"/>
        </w:rPr>
        <w:t>у вигляді міжбюджетних трансфертів (субвенції)</w:t>
      </w:r>
      <w:r w:rsidR="0059223C" w:rsidRPr="00525C73">
        <w:rPr>
          <w:rFonts w:ascii="Times New Roman" w:hAnsi="Times New Roman" w:cs="Times New Roman"/>
          <w:sz w:val="28"/>
          <w:szCs w:val="28"/>
        </w:rPr>
        <w:t>:</w:t>
      </w:r>
    </w:p>
    <w:p w:rsidR="000B5404" w:rsidRPr="00525C73" w:rsidRDefault="0059223C" w:rsidP="002D4DEA">
      <w:pPr>
        <w:pStyle w:val="a3"/>
        <w:jc w:val="both"/>
        <w:rPr>
          <w:rFonts w:ascii="Times New Roman" w:hAnsi="Times New Roman" w:cs="Times New Roman"/>
          <w:sz w:val="28"/>
          <w:szCs w:val="28"/>
        </w:rPr>
      </w:pPr>
      <w:r w:rsidRPr="00525C73">
        <w:rPr>
          <w:rFonts w:ascii="Times New Roman" w:hAnsi="Times New Roman" w:cs="Times New Roman"/>
          <w:sz w:val="28"/>
          <w:szCs w:val="28"/>
        </w:rPr>
        <w:t xml:space="preserve">- </w:t>
      </w:r>
      <w:r w:rsidR="00C77B72" w:rsidRPr="00525C73">
        <w:rPr>
          <w:rFonts w:ascii="Times New Roman" w:hAnsi="Times New Roman" w:cs="Times New Roman"/>
          <w:sz w:val="28"/>
          <w:szCs w:val="28"/>
        </w:rPr>
        <w:t xml:space="preserve"> </w:t>
      </w:r>
      <w:proofErr w:type="spellStart"/>
      <w:r w:rsidRPr="00525C73">
        <w:rPr>
          <w:rFonts w:ascii="Times New Roman" w:hAnsi="Times New Roman" w:cs="Times New Roman"/>
          <w:sz w:val="28"/>
          <w:szCs w:val="28"/>
        </w:rPr>
        <w:t>Бібрській</w:t>
      </w:r>
      <w:proofErr w:type="spellEnd"/>
      <w:r w:rsidRPr="00525C73">
        <w:rPr>
          <w:rFonts w:ascii="Times New Roman" w:hAnsi="Times New Roman" w:cs="Times New Roman"/>
          <w:sz w:val="28"/>
          <w:szCs w:val="28"/>
        </w:rPr>
        <w:t xml:space="preserve"> міській територіальній громаді - </w:t>
      </w:r>
      <w:r w:rsidR="00C77B72" w:rsidRPr="00525C73">
        <w:rPr>
          <w:rFonts w:ascii="Times New Roman" w:hAnsi="Times New Roman" w:cs="Times New Roman"/>
          <w:sz w:val="28"/>
          <w:szCs w:val="28"/>
        </w:rPr>
        <w:t xml:space="preserve">на здійснення видатків для забезпечення гарантованих послуг населенню Ходорівської територіальної громади стаціонарним відділенням для постійного або тимчасового </w:t>
      </w:r>
      <w:r w:rsidR="00862467" w:rsidRPr="00525C73">
        <w:rPr>
          <w:rFonts w:ascii="Times New Roman" w:hAnsi="Times New Roman" w:cs="Times New Roman"/>
          <w:sz w:val="28"/>
          <w:szCs w:val="28"/>
        </w:rPr>
        <w:t xml:space="preserve">проживання у </w:t>
      </w:r>
      <w:proofErr w:type="spellStart"/>
      <w:r w:rsidR="00862467" w:rsidRPr="00525C73">
        <w:rPr>
          <w:rFonts w:ascii="Times New Roman" w:hAnsi="Times New Roman" w:cs="Times New Roman"/>
          <w:sz w:val="28"/>
          <w:szCs w:val="28"/>
        </w:rPr>
        <w:t>смт.Нові</w:t>
      </w:r>
      <w:proofErr w:type="spellEnd"/>
      <w:r w:rsidR="00862467" w:rsidRPr="00525C73">
        <w:rPr>
          <w:rFonts w:ascii="Times New Roman" w:hAnsi="Times New Roman" w:cs="Times New Roman"/>
          <w:sz w:val="28"/>
          <w:szCs w:val="28"/>
        </w:rPr>
        <w:t xml:space="preserve"> </w:t>
      </w:r>
      <w:proofErr w:type="spellStart"/>
      <w:r w:rsidR="00862467" w:rsidRPr="00525C73">
        <w:rPr>
          <w:rFonts w:ascii="Times New Roman" w:hAnsi="Times New Roman" w:cs="Times New Roman"/>
          <w:sz w:val="28"/>
          <w:szCs w:val="28"/>
        </w:rPr>
        <w:t>Стрілища</w:t>
      </w:r>
      <w:proofErr w:type="spellEnd"/>
      <w:r w:rsidR="00862467" w:rsidRPr="00525C73">
        <w:rPr>
          <w:rFonts w:ascii="Times New Roman" w:hAnsi="Times New Roman" w:cs="Times New Roman"/>
          <w:sz w:val="28"/>
          <w:szCs w:val="28"/>
        </w:rPr>
        <w:t>, де утримуються одинокі  громадяни Ходорівської громади</w:t>
      </w:r>
      <w:r w:rsidR="00B11744" w:rsidRPr="00525C73">
        <w:rPr>
          <w:rFonts w:ascii="Times New Roman" w:hAnsi="Times New Roman" w:cs="Times New Roman"/>
          <w:sz w:val="28"/>
          <w:szCs w:val="28"/>
        </w:rPr>
        <w:t xml:space="preserve"> </w:t>
      </w:r>
      <w:r w:rsidR="00756350" w:rsidRPr="00525C73">
        <w:rPr>
          <w:rFonts w:ascii="Times New Roman" w:hAnsi="Times New Roman" w:cs="Times New Roman"/>
          <w:sz w:val="28"/>
          <w:szCs w:val="28"/>
        </w:rPr>
        <w:t>(</w:t>
      </w:r>
      <w:r w:rsidR="00B11744" w:rsidRPr="00525C73">
        <w:rPr>
          <w:rFonts w:ascii="Times New Roman" w:hAnsi="Times New Roman" w:cs="Times New Roman"/>
          <w:sz w:val="28"/>
          <w:szCs w:val="28"/>
        </w:rPr>
        <w:t>в середньому 1</w:t>
      </w:r>
      <w:r w:rsidR="00525C73" w:rsidRPr="00525C73">
        <w:rPr>
          <w:rFonts w:ascii="Times New Roman" w:hAnsi="Times New Roman" w:cs="Times New Roman"/>
          <w:sz w:val="28"/>
          <w:szCs w:val="28"/>
        </w:rPr>
        <w:t>0</w:t>
      </w:r>
      <w:r w:rsidR="00B11744" w:rsidRPr="00525C73">
        <w:rPr>
          <w:rFonts w:ascii="Times New Roman" w:hAnsi="Times New Roman" w:cs="Times New Roman"/>
          <w:sz w:val="28"/>
          <w:szCs w:val="28"/>
        </w:rPr>
        <w:t xml:space="preserve"> осіб щорічно</w:t>
      </w:r>
      <w:r w:rsidR="00756350" w:rsidRPr="00525C73">
        <w:rPr>
          <w:rFonts w:ascii="Times New Roman" w:hAnsi="Times New Roman" w:cs="Times New Roman"/>
          <w:sz w:val="28"/>
          <w:szCs w:val="28"/>
        </w:rPr>
        <w:t>)</w:t>
      </w:r>
      <w:r w:rsidRPr="00525C73">
        <w:rPr>
          <w:rFonts w:ascii="Times New Roman" w:hAnsi="Times New Roman" w:cs="Times New Roman"/>
          <w:sz w:val="28"/>
          <w:szCs w:val="28"/>
        </w:rPr>
        <w:t xml:space="preserve"> в </w:t>
      </w:r>
      <w:r w:rsidR="000B5404" w:rsidRPr="00525C73">
        <w:rPr>
          <w:rFonts w:ascii="Times New Roman" w:hAnsi="Times New Roman" w:cs="Times New Roman"/>
          <w:sz w:val="28"/>
          <w:szCs w:val="28"/>
        </w:rPr>
        <w:t>с</w:t>
      </w:r>
      <w:r w:rsidRPr="00525C73">
        <w:rPr>
          <w:rFonts w:ascii="Times New Roman" w:hAnsi="Times New Roman" w:cs="Times New Roman"/>
          <w:sz w:val="28"/>
          <w:szCs w:val="28"/>
        </w:rPr>
        <w:t xml:space="preserve">умі </w:t>
      </w:r>
      <w:r w:rsidR="0054644D">
        <w:rPr>
          <w:rFonts w:ascii="Times New Roman" w:hAnsi="Times New Roman" w:cs="Times New Roman"/>
          <w:sz w:val="28"/>
          <w:szCs w:val="28"/>
        </w:rPr>
        <w:t>100</w:t>
      </w:r>
      <w:r w:rsidR="00525C73" w:rsidRPr="00525C73">
        <w:rPr>
          <w:rFonts w:ascii="Times New Roman" w:hAnsi="Times New Roman" w:cs="Times New Roman"/>
          <w:sz w:val="28"/>
          <w:szCs w:val="28"/>
        </w:rPr>
        <w:t>0</w:t>
      </w:r>
      <w:r w:rsidRPr="00525C73">
        <w:rPr>
          <w:rFonts w:ascii="Times New Roman" w:hAnsi="Times New Roman" w:cs="Times New Roman"/>
          <w:sz w:val="28"/>
          <w:szCs w:val="28"/>
        </w:rPr>
        <w:t xml:space="preserve">000,0 грн. </w:t>
      </w:r>
      <w:r w:rsidR="00756350" w:rsidRPr="00525C73">
        <w:rPr>
          <w:rFonts w:ascii="Times New Roman" w:hAnsi="Times New Roman" w:cs="Times New Roman"/>
          <w:sz w:val="28"/>
          <w:szCs w:val="28"/>
        </w:rPr>
        <w:t xml:space="preserve"> </w:t>
      </w:r>
      <w:r w:rsidR="000358AB" w:rsidRPr="00525C73">
        <w:rPr>
          <w:rFonts w:ascii="Times New Roman" w:hAnsi="Times New Roman" w:cs="Times New Roman"/>
          <w:sz w:val="28"/>
          <w:szCs w:val="28"/>
        </w:rPr>
        <w:t>Н</w:t>
      </w:r>
      <w:r w:rsidR="002D4DEA" w:rsidRPr="00525C73">
        <w:rPr>
          <w:rFonts w:ascii="Times New Roman" w:hAnsi="Times New Roman" w:cs="Times New Roman"/>
          <w:sz w:val="28"/>
          <w:szCs w:val="28"/>
        </w:rPr>
        <w:t xml:space="preserve">а здійснення </w:t>
      </w:r>
      <w:r w:rsidR="000358AB" w:rsidRPr="00525C73">
        <w:rPr>
          <w:rFonts w:ascii="Times New Roman" w:hAnsi="Times New Roman" w:cs="Times New Roman"/>
          <w:sz w:val="28"/>
          <w:szCs w:val="28"/>
        </w:rPr>
        <w:t xml:space="preserve"> таких </w:t>
      </w:r>
      <w:r w:rsidR="002D4DEA" w:rsidRPr="00525C73">
        <w:rPr>
          <w:rFonts w:ascii="Times New Roman" w:hAnsi="Times New Roman" w:cs="Times New Roman"/>
          <w:sz w:val="28"/>
          <w:szCs w:val="28"/>
        </w:rPr>
        <w:t xml:space="preserve">видатків </w:t>
      </w:r>
      <w:r w:rsidR="000358AB" w:rsidRPr="00525C73">
        <w:rPr>
          <w:rFonts w:ascii="Times New Roman" w:hAnsi="Times New Roman" w:cs="Times New Roman"/>
          <w:sz w:val="28"/>
          <w:szCs w:val="28"/>
        </w:rPr>
        <w:t>у 202</w:t>
      </w:r>
      <w:r w:rsidR="00525C73" w:rsidRPr="00525C73">
        <w:rPr>
          <w:rFonts w:ascii="Times New Roman" w:hAnsi="Times New Roman" w:cs="Times New Roman"/>
          <w:sz w:val="28"/>
          <w:szCs w:val="28"/>
        </w:rPr>
        <w:t>1</w:t>
      </w:r>
      <w:r w:rsidR="000358AB" w:rsidRPr="00525C73">
        <w:rPr>
          <w:rFonts w:ascii="Times New Roman" w:hAnsi="Times New Roman" w:cs="Times New Roman"/>
          <w:sz w:val="28"/>
          <w:szCs w:val="28"/>
        </w:rPr>
        <w:t xml:space="preserve"> році </w:t>
      </w:r>
      <w:r w:rsidR="002D4DEA" w:rsidRPr="00525C73">
        <w:rPr>
          <w:rFonts w:ascii="Times New Roman" w:hAnsi="Times New Roman" w:cs="Times New Roman"/>
          <w:sz w:val="28"/>
          <w:szCs w:val="28"/>
        </w:rPr>
        <w:t xml:space="preserve"> </w:t>
      </w:r>
      <w:r w:rsidR="000358AB" w:rsidRPr="00525C73">
        <w:rPr>
          <w:rFonts w:ascii="Times New Roman" w:eastAsia="Calibri" w:hAnsi="Times New Roman" w:cs="Times New Roman"/>
          <w:sz w:val="28"/>
          <w:szCs w:val="28"/>
        </w:rPr>
        <w:t>передбачено</w:t>
      </w:r>
      <w:r w:rsidR="00525C73" w:rsidRPr="00525C73">
        <w:rPr>
          <w:rFonts w:ascii="Times New Roman" w:eastAsia="Calibri" w:hAnsi="Times New Roman" w:cs="Times New Roman"/>
          <w:sz w:val="28"/>
          <w:szCs w:val="28"/>
        </w:rPr>
        <w:t xml:space="preserve"> </w:t>
      </w:r>
      <w:r w:rsidR="00525C73" w:rsidRPr="00525C73">
        <w:rPr>
          <w:rFonts w:ascii="Times New Roman" w:hAnsi="Times New Roman" w:cs="Times New Roman"/>
          <w:sz w:val="28"/>
          <w:szCs w:val="28"/>
        </w:rPr>
        <w:t xml:space="preserve">852000,0 </w:t>
      </w:r>
      <w:r w:rsidR="00A73AE8" w:rsidRPr="00525C73">
        <w:rPr>
          <w:rFonts w:ascii="Times New Roman" w:hAnsi="Times New Roman" w:cs="Times New Roman"/>
          <w:sz w:val="28"/>
          <w:szCs w:val="28"/>
        </w:rPr>
        <w:t xml:space="preserve"> грн.</w:t>
      </w:r>
      <w:r w:rsidR="000B5404" w:rsidRPr="00525C73">
        <w:rPr>
          <w:rFonts w:ascii="Times New Roman" w:hAnsi="Times New Roman" w:cs="Times New Roman"/>
          <w:sz w:val="28"/>
          <w:szCs w:val="28"/>
        </w:rPr>
        <w:t>;</w:t>
      </w:r>
      <w:r w:rsidR="00A73AE8" w:rsidRPr="00525C73">
        <w:rPr>
          <w:rFonts w:ascii="Times New Roman" w:hAnsi="Times New Roman" w:cs="Times New Roman"/>
          <w:sz w:val="28"/>
          <w:szCs w:val="28"/>
        </w:rPr>
        <w:t xml:space="preserve"> </w:t>
      </w:r>
    </w:p>
    <w:p w:rsidR="0059223C" w:rsidRPr="00525C73" w:rsidRDefault="0059223C" w:rsidP="002D4DEA">
      <w:pPr>
        <w:pStyle w:val="a3"/>
        <w:jc w:val="both"/>
        <w:rPr>
          <w:rFonts w:ascii="Times New Roman" w:hAnsi="Times New Roman" w:cs="Times New Roman"/>
          <w:sz w:val="28"/>
          <w:szCs w:val="28"/>
        </w:rPr>
      </w:pPr>
      <w:r w:rsidRPr="00525C73">
        <w:rPr>
          <w:rFonts w:ascii="Times New Roman" w:hAnsi="Times New Roman" w:cs="Times New Roman"/>
          <w:sz w:val="28"/>
          <w:szCs w:val="28"/>
        </w:rPr>
        <w:t xml:space="preserve">- </w:t>
      </w:r>
      <w:proofErr w:type="spellStart"/>
      <w:r w:rsidRPr="00525C73">
        <w:rPr>
          <w:rFonts w:ascii="Times New Roman" w:hAnsi="Times New Roman" w:cs="Times New Roman"/>
          <w:sz w:val="28"/>
          <w:szCs w:val="28"/>
        </w:rPr>
        <w:t>Журавн</w:t>
      </w:r>
      <w:r w:rsidR="000B5404" w:rsidRPr="00525C73">
        <w:rPr>
          <w:rFonts w:ascii="Times New Roman" w:hAnsi="Times New Roman" w:cs="Times New Roman"/>
          <w:sz w:val="28"/>
          <w:szCs w:val="28"/>
        </w:rPr>
        <w:t>енськ</w:t>
      </w:r>
      <w:r w:rsidRPr="00525C73">
        <w:rPr>
          <w:rFonts w:ascii="Times New Roman" w:hAnsi="Times New Roman" w:cs="Times New Roman"/>
          <w:sz w:val="28"/>
          <w:szCs w:val="28"/>
        </w:rPr>
        <w:t>ій</w:t>
      </w:r>
      <w:proofErr w:type="spellEnd"/>
      <w:r w:rsidRPr="00525C73">
        <w:rPr>
          <w:rFonts w:ascii="Times New Roman" w:hAnsi="Times New Roman" w:cs="Times New Roman"/>
          <w:sz w:val="28"/>
          <w:szCs w:val="28"/>
        </w:rPr>
        <w:t xml:space="preserve"> селищній територіальній громаді – на здійснення видатків на утримання жителів Ходорівської міської </w:t>
      </w:r>
      <w:r w:rsidR="000B5404" w:rsidRPr="00525C73">
        <w:rPr>
          <w:rFonts w:ascii="Times New Roman" w:hAnsi="Times New Roman" w:cs="Times New Roman"/>
          <w:sz w:val="28"/>
          <w:szCs w:val="28"/>
        </w:rPr>
        <w:t>територіальної громади у паліативному відділенні КНП «</w:t>
      </w:r>
      <w:proofErr w:type="spellStart"/>
      <w:r w:rsidR="000B5404" w:rsidRPr="00525C73">
        <w:rPr>
          <w:rFonts w:ascii="Times New Roman" w:hAnsi="Times New Roman" w:cs="Times New Roman"/>
          <w:sz w:val="28"/>
          <w:szCs w:val="28"/>
        </w:rPr>
        <w:t>Журавнівська</w:t>
      </w:r>
      <w:proofErr w:type="spellEnd"/>
      <w:r w:rsidR="000B5404" w:rsidRPr="00525C73">
        <w:rPr>
          <w:rFonts w:ascii="Times New Roman" w:hAnsi="Times New Roman" w:cs="Times New Roman"/>
          <w:sz w:val="28"/>
          <w:szCs w:val="28"/>
        </w:rPr>
        <w:t xml:space="preserve"> МЛ» в сумі 1</w:t>
      </w:r>
      <w:r w:rsidR="0054644D">
        <w:rPr>
          <w:rFonts w:ascii="Times New Roman" w:hAnsi="Times New Roman" w:cs="Times New Roman"/>
          <w:sz w:val="28"/>
          <w:szCs w:val="28"/>
        </w:rPr>
        <w:t>0</w:t>
      </w:r>
      <w:r w:rsidR="00525C73" w:rsidRPr="00525C73">
        <w:rPr>
          <w:rFonts w:ascii="Times New Roman" w:hAnsi="Times New Roman" w:cs="Times New Roman"/>
          <w:sz w:val="28"/>
          <w:szCs w:val="28"/>
        </w:rPr>
        <w:t>0</w:t>
      </w:r>
      <w:r w:rsidR="000B5404" w:rsidRPr="00525C73">
        <w:rPr>
          <w:rFonts w:ascii="Times New Roman" w:hAnsi="Times New Roman" w:cs="Times New Roman"/>
          <w:sz w:val="28"/>
          <w:szCs w:val="28"/>
        </w:rPr>
        <w:t>000,0 грн.  У 202</w:t>
      </w:r>
      <w:r w:rsidR="00525C73" w:rsidRPr="00525C73">
        <w:rPr>
          <w:rFonts w:ascii="Times New Roman" w:hAnsi="Times New Roman" w:cs="Times New Roman"/>
          <w:sz w:val="28"/>
          <w:szCs w:val="28"/>
        </w:rPr>
        <w:t>1</w:t>
      </w:r>
      <w:r w:rsidR="000B5404" w:rsidRPr="00525C73">
        <w:rPr>
          <w:rFonts w:ascii="Times New Roman" w:hAnsi="Times New Roman" w:cs="Times New Roman"/>
          <w:sz w:val="28"/>
          <w:szCs w:val="28"/>
        </w:rPr>
        <w:t xml:space="preserve"> році було виділено </w:t>
      </w:r>
      <w:r w:rsidR="00525C73" w:rsidRPr="00525C73">
        <w:rPr>
          <w:rFonts w:ascii="Times New Roman" w:hAnsi="Times New Roman" w:cs="Times New Roman"/>
          <w:sz w:val="28"/>
          <w:szCs w:val="28"/>
        </w:rPr>
        <w:t>148</w:t>
      </w:r>
      <w:r w:rsidR="000B5404" w:rsidRPr="00525C73">
        <w:rPr>
          <w:rFonts w:ascii="Times New Roman" w:hAnsi="Times New Roman" w:cs="Times New Roman"/>
          <w:sz w:val="28"/>
          <w:szCs w:val="28"/>
        </w:rPr>
        <w:t xml:space="preserve">000,0 грн. </w:t>
      </w:r>
      <w:r w:rsidRPr="00525C73">
        <w:rPr>
          <w:rFonts w:ascii="Times New Roman" w:hAnsi="Times New Roman" w:cs="Times New Roman"/>
          <w:sz w:val="28"/>
          <w:szCs w:val="28"/>
        </w:rPr>
        <w:t xml:space="preserve"> </w:t>
      </w:r>
    </w:p>
    <w:p w:rsidR="000B5404" w:rsidRPr="00525C73" w:rsidRDefault="000B5404" w:rsidP="000B5404">
      <w:pPr>
        <w:pStyle w:val="a3"/>
        <w:jc w:val="both"/>
        <w:rPr>
          <w:rFonts w:ascii="Times New Roman" w:hAnsi="Times New Roman" w:cs="Times New Roman"/>
          <w:sz w:val="28"/>
          <w:szCs w:val="28"/>
        </w:rPr>
      </w:pPr>
      <w:r w:rsidRPr="00525C73">
        <w:rPr>
          <w:rFonts w:ascii="Times New Roman" w:hAnsi="Times New Roman" w:cs="Times New Roman"/>
          <w:sz w:val="28"/>
          <w:szCs w:val="28"/>
        </w:rPr>
        <w:t xml:space="preserve">   </w:t>
      </w:r>
      <w:r w:rsidR="00B6715F" w:rsidRPr="00525C73">
        <w:rPr>
          <w:rFonts w:ascii="Times New Roman" w:hAnsi="Times New Roman" w:cs="Times New Roman"/>
          <w:sz w:val="28"/>
          <w:szCs w:val="28"/>
        </w:rPr>
        <w:t xml:space="preserve"> </w:t>
      </w:r>
      <w:r w:rsidR="00A73AE8" w:rsidRPr="00525C73">
        <w:rPr>
          <w:rFonts w:ascii="Times New Roman" w:hAnsi="Times New Roman" w:cs="Times New Roman"/>
          <w:sz w:val="28"/>
          <w:szCs w:val="28"/>
        </w:rPr>
        <w:t xml:space="preserve"> </w:t>
      </w:r>
      <w:r w:rsidRPr="00525C73">
        <w:rPr>
          <w:rFonts w:ascii="Times New Roman" w:hAnsi="Times New Roman" w:cs="Times New Roman"/>
          <w:sz w:val="28"/>
          <w:szCs w:val="28"/>
        </w:rPr>
        <w:t>Збільшення вказаних видатків у 202</w:t>
      </w:r>
      <w:r w:rsidR="00525C73" w:rsidRPr="00525C73">
        <w:rPr>
          <w:rFonts w:ascii="Times New Roman" w:hAnsi="Times New Roman" w:cs="Times New Roman"/>
          <w:sz w:val="28"/>
          <w:szCs w:val="28"/>
        </w:rPr>
        <w:t>2</w:t>
      </w:r>
      <w:r w:rsidRPr="00525C73">
        <w:rPr>
          <w:rFonts w:ascii="Times New Roman" w:hAnsi="Times New Roman" w:cs="Times New Roman"/>
          <w:sz w:val="28"/>
          <w:szCs w:val="28"/>
        </w:rPr>
        <w:t xml:space="preserve"> році зумовлено зростанням мінімальної заробітної плати, енергоносіїв та вартості продуктів харчування, що є основною складовою формування витрат.</w:t>
      </w:r>
    </w:p>
    <w:p w:rsidR="002D4DEA" w:rsidRPr="00EC3CCF" w:rsidRDefault="00D663EB" w:rsidP="00077162">
      <w:pPr>
        <w:pStyle w:val="ac"/>
        <w:jc w:val="both"/>
        <w:rPr>
          <w:rFonts w:ascii="Times New Roman" w:hAnsi="Times New Roman"/>
          <w:sz w:val="28"/>
          <w:szCs w:val="28"/>
          <w:highlight w:val="yellow"/>
        </w:rPr>
      </w:pPr>
      <w:r w:rsidRPr="00EC3CCF">
        <w:rPr>
          <w:rFonts w:ascii="Times New Roman" w:hAnsi="Times New Roman"/>
          <w:sz w:val="28"/>
          <w:szCs w:val="28"/>
          <w:highlight w:val="yellow"/>
        </w:rPr>
        <w:t xml:space="preserve">                               </w:t>
      </w:r>
    </w:p>
    <w:p w:rsidR="00D663EB" w:rsidRPr="00525C73" w:rsidRDefault="00D663EB" w:rsidP="00C14E54">
      <w:pPr>
        <w:pStyle w:val="ac"/>
        <w:jc w:val="center"/>
        <w:rPr>
          <w:rFonts w:ascii="Times New Roman" w:hAnsi="Times New Roman"/>
          <w:b/>
          <w:sz w:val="28"/>
          <w:szCs w:val="28"/>
        </w:rPr>
      </w:pPr>
      <w:r w:rsidRPr="00525C73">
        <w:rPr>
          <w:rFonts w:ascii="Times New Roman" w:hAnsi="Times New Roman"/>
          <w:b/>
          <w:sz w:val="28"/>
          <w:szCs w:val="28"/>
        </w:rPr>
        <w:t>Економічна діяльність</w:t>
      </w:r>
      <w:r w:rsidR="00F5358E" w:rsidRPr="00525C73">
        <w:rPr>
          <w:rFonts w:ascii="Times New Roman" w:hAnsi="Times New Roman"/>
          <w:b/>
          <w:sz w:val="28"/>
          <w:szCs w:val="28"/>
        </w:rPr>
        <w:t xml:space="preserve"> (КПКВ 7000)</w:t>
      </w:r>
    </w:p>
    <w:p w:rsidR="00A17B8F" w:rsidRPr="00525C73" w:rsidRDefault="00A17B8F" w:rsidP="00C14E54">
      <w:pPr>
        <w:pStyle w:val="ac"/>
        <w:jc w:val="center"/>
        <w:rPr>
          <w:rFonts w:ascii="Times New Roman" w:hAnsi="Times New Roman"/>
          <w:b/>
          <w:sz w:val="28"/>
          <w:szCs w:val="28"/>
        </w:rPr>
      </w:pPr>
    </w:p>
    <w:p w:rsidR="00620524" w:rsidRPr="00525C73" w:rsidRDefault="00545E3C" w:rsidP="005A10CA">
      <w:pPr>
        <w:pStyle w:val="ac"/>
        <w:jc w:val="both"/>
        <w:rPr>
          <w:rFonts w:ascii="Times New Roman" w:hAnsi="Times New Roman"/>
          <w:sz w:val="28"/>
          <w:szCs w:val="28"/>
        </w:rPr>
      </w:pPr>
      <w:r w:rsidRPr="00525C73">
        <w:rPr>
          <w:rFonts w:ascii="Times New Roman" w:hAnsi="Times New Roman"/>
          <w:b/>
          <w:sz w:val="28"/>
          <w:szCs w:val="28"/>
        </w:rPr>
        <w:t xml:space="preserve">       </w:t>
      </w:r>
      <w:r w:rsidR="00B85EC0" w:rsidRPr="00525C73">
        <w:rPr>
          <w:rFonts w:ascii="Times New Roman" w:hAnsi="Times New Roman"/>
          <w:b/>
          <w:sz w:val="28"/>
          <w:szCs w:val="28"/>
        </w:rPr>
        <w:t xml:space="preserve"> </w:t>
      </w:r>
      <w:r w:rsidR="00B85EC0" w:rsidRPr="00525C73">
        <w:rPr>
          <w:rFonts w:ascii="Times New Roman" w:hAnsi="Times New Roman"/>
          <w:sz w:val="28"/>
          <w:szCs w:val="28"/>
        </w:rPr>
        <w:t xml:space="preserve">На  проведення економічної діяльності </w:t>
      </w:r>
      <w:r w:rsidR="006D5FDD" w:rsidRPr="00525C73">
        <w:rPr>
          <w:rFonts w:ascii="Times New Roman" w:hAnsi="Times New Roman"/>
          <w:sz w:val="28"/>
          <w:szCs w:val="28"/>
        </w:rPr>
        <w:t xml:space="preserve">міської ради, </w:t>
      </w:r>
      <w:r w:rsidR="00B85EC0" w:rsidRPr="00525C73">
        <w:rPr>
          <w:rFonts w:ascii="Times New Roman" w:hAnsi="Times New Roman"/>
          <w:sz w:val="28"/>
          <w:szCs w:val="28"/>
        </w:rPr>
        <w:t>за рахунок ко</w:t>
      </w:r>
      <w:r w:rsidR="00650A6C" w:rsidRPr="00525C73">
        <w:rPr>
          <w:rFonts w:ascii="Times New Roman" w:hAnsi="Times New Roman"/>
          <w:sz w:val="28"/>
          <w:szCs w:val="28"/>
        </w:rPr>
        <w:t>ш</w:t>
      </w:r>
      <w:r w:rsidR="00B85EC0" w:rsidRPr="00525C73">
        <w:rPr>
          <w:rFonts w:ascii="Times New Roman" w:hAnsi="Times New Roman"/>
          <w:sz w:val="28"/>
          <w:szCs w:val="28"/>
        </w:rPr>
        <w:t xml:space="preserve">тів </w:t>
      </w:r>
      <w:r w:rsidR="00525C73">
        <w:rPr>
          <w:rFonts w:ascii="Times New Roman" w:hAnsi="Times New Roman"/>
          <w:sz w:val="28"/>
          <w:szCs w:val="28"/>
        </w:rPr>
        <w:t xml:space="preserve">загального фонду </w:t>
      </w:r>
      <w:r w:rsidR="00B85EC0" w:rsidRPr="00525C73">
        <w:rPr>
          <w:rFonts w:ascii="Times New Roman" w:hAnsi="Times New Roman"/>
          <w:sz w:val="28"/>
          <w:szCs w:val="28"/>
        </w:rPr>
        <w:t xml:space="preserve">міського бюджету передбачено </w:t>
      </w:r>
      <w:r w:rsidR="00195B3F" w:rsidRPr="00525C73">
        <w:rPr>
          <w:rFonts w:ascii="Times New Roman" w:hAnsi="Times New Roman"/>
          <w:sz w:val="28"/>
          <w:szCs w:val="28"/>
        </w:rPr>
        <w:t>2</w:t>
      </w:r>
      <w:r w:rsidR="00525C73" w:rsidRPr="00525C73">
        <w:rPr>
          <w:rFonts w:ascii="Times New Roman" w:hAnsi="Times New Roman"/>
          <w:sz w:val="28"/>
          <w:szCs w:val="28"/>
        </w:rPr>
        <w:t>45970</w:t>
      </w:r>
      <w:r w:rsidR="00195B3F" w:rsidRPr="00525C73">
        <w:rPr>
          <w:rFonts w:ascii="Times New Roman" w:hAnsi="Times New Roman"/>
          <w:sz w:val="28"/>
          <w:szCs w:val="28"/>
        </w:rPr>
        <w:t>0</w:t>
      </w:r>
      <w:r w:rsidR="00D64E3B" w:rsidRPr="00525C73">
        <w:rPr>
          <w:rFonts w:ascii="Times New Roman" w:hAnsi="Times New Roman"/>
          <w:sz w:val="28"/>
          <w:szCs w:val="28"/>
        </w:rPr>
        <w:t>,0 грн.</w:t>
      </w:r>
      <w:r w:rsidR="003A3160" w:rsidRPr="00525C73">
        <w:rPr>
          <w:rFonts w:ascii="Times New Roman" w:hAnsi="Times New Roman"/>
          <w:sz w:val="28"/>
          <w:szCs w:val="28"/>
        </w:rPr>
        <w:t xml:space="preserve"> і</w:t>
      </w:r>
      <w:r w:rsidR="00620524" w:rsidRPr="00525C73">
        <w:rPr>
          <w:rFonts w:ascii="Times New Roman" w:hAnsi="Times New Roman"/>
          <w:sz w:val="28"/>
          <w:szCs w:val="28"/>
        </w:rPr>
        <w:t>з них:</w:t>
      </w:r>
    </w:p>
    <w:p w:rsidR="00EA3834" w:rsidRPr="00525C73" w:rsidRDefault="00EA3834" w:rsidP="00EA3834">
      <w:pPr>
        <w:pStyle w:val="ac"/>
        <w:jc w:val="center"/>
        <w:rPr>
          <w:rFonts w:ascii="Times New Roman" w:hAnsi="Times New Roman"/>
          <w:b/>
          <w:i/>
          <w:sz w:val="28"/>
          <w:szCs w:val="28"/>
        </w:rPr>
      </w:pPr>
      <w:r w:rsidRPr="00525C73">
        <w:rPr>
          <w:rFonts w:ascii="Times New Roman" w:hAnsi="Times New Roman"/>
          <w:b/>
          <w:i/>
          <w:sz w:val="28"/>
          <w:szCs w:val="28"/>
        </w:rPr>
        <w:t>у сфері дорожнього господарства</w:t>
      </w:r>
    </w:p>
    <w:p w:rsidR="007B14C0" w:rsidRPr="00525C73" w:rsidRDefault="00AE732F" w:rsidP="005A10CA">
      <w:pPr>
        <w:pStyle w:val="ac"/>
        <w:jc w:val="both"/>
        <w:rPr>
          <w:rFonts w:ascii="Times New Roman" w:hAnsi="Times New Roman"/>
          <w:sz w:val="28"/>
          <w:szCs w:val="28"/>
        </w:rPr>
      </w:pPr>
      <w:r w:rsidRPr="00525C73">
        <w:rPr>
          <w:rFonts w:ascii="Times New Roman" w:hAnsi="Times New Roman"/>
          <w:sz w:val="28"/>
          <w:szCs w:val="28"/>
        </w:rPr>
        <w:t xml:space="preserve"> - </w:t>
      </w:r>
      <w:r w:rsidR="000A1114" w:rsidRPr="00525C73">
        <w:rPr>
          <w:rFonts w:ascii="Times New Roman" w:hAnsi="Times New Roman"/>
          <w:sz w:val="28"/>
          <w:szCs w:val="28"/>
        </w:rPr>
        <w:t>на утримання та розвиток автомобільних доріг та дорожньої інфраструктури за рахунок коштів місцевого бюджету</w:t>
      </w:r>
      <w:r w:rsidR="005C47DD" w:rsidRPr="00525C73">
        <w:rPr>
          <w:rFonts w:ascii="Times New Roman" w:hAnsi="Times New Roman"/>
          <w:sz w:val="28"/>
          <w:szCs w:val="28"/>
        </w:rPr>
        <w:t xml:space="preserve">  - 2</w:t>
      </w:r>
      <w:r w:rsidR="00525C73" w:rsidRPr="00525C73">
        <w:rPr>
          <w:rFonts w:ascii="Times New Roman" w:hAnsi="Times New Roman"/>
          <w:sz w:val="28"/>
          <w:szCs w:val="28"/>
        </w:rPr>
        <w:t>2</w:t>
      </w:r>
      <w:r w:rsidR="005C47DD" w:rsidRPr="00525C73">
        <w:rPr>
          <w:rFonts w:ascii="Times New Roman" w:hAnsi="Times New Roman"/>
          <w:sz w:val="28"/>
          <w:szCs w:val="28"/>
        </w:rPr>
        <w:t>00000,0 грн.;</w:t>
      </w:r>
    </w:p>
    <w:p w:rsidR="00C01F5F" w:rsidRPr="00525C73" w:rsidRDefault="00C90C01" w:rsidP="00C90C01">
      <w:pPr>
        <w:pStyle w:val="ac"/>
        <w:jc w:val="center"/>
        <w:rPr>
          <w:rFonts w:ascii="Times New Roman" w:hAnsi="Times New Roman"/>
          <w:b/>
          <w:i/>
          <w:sz w:val="28"/>
          <w:szCs w:val="28"/>
        </w:rPr>
      </w:pPr>
      <w:r w:rsidRPr="00525C73">
        <w:rPr>
          <w:rFonts w:ascii="Times New Roman" w:hAnsi="Times New Roman"/>
          <w:b/>
          <w:i/>
          <w:sz w:val="28"/>
          <w:szCs w:val="28"/>
        </w:rPr>
        <w:t xml:space="preserve">у сфері сільського господарства </w:t>
      </w:r>
    </w:p>
    <w:p w:rsidR="005C47DD" w:rsidRPr="00525C73" w:rsidRDefault="005C47DD" w:rsidP="005A10CA">
      <w:pPr>
        <w:pStyle w:val="ac"/>
        <w:jc w:val="both"/>
        <w:rPr>
          <w:rFonts w:ascii="Times New Roman" w:hAnsi="Times New Roman"/>
          <w:sz w:val="28"/>
          <w:szCs w:val="28"/>
        </w:rPr>
      </w:pPr>
      <w:r w:rsidRPr="00525C73">
        <w:rPr>
          <w:rFonts w:ascii="Times New Roman" w:hAnsi="Times New Roman"/>
          <w:sz w:val="28"/>
          <w:szCs w:val="28"/>
        </w:rPr>
        <w:lastRenderedPageBreak/>
        <w:t xml:space="preserve"> - </w:t>
      </w:r>
      <w:r w:rsidR="002E18F4" w:rsidRPr="00525C73">
        <w:rPr>
          <w:rFonts w:ascii="Times New Roman" w:hAnsi="Times New Roman"/>
          <w:sz w:val="28"/>
          <w:szCs w:val="28"/>
        </w:rPr>
        <w:t xml:space="preserve">на здійснення заходів із землеустрою </w:t>
      </w:r>
      <w:r w:rsidR="00156CCF" w:rsidRPr="00525C73">
        <w:rPr>
          <w:rFonts w:ascii="Times New Roman" w:hAnsi="Times New Roman"/>
          <w:sz w:val="28"/>
          <w:szCs w:val="28"/>
        </w:rPr>
        <w:t>(надання дозволів на відведення земельних ділянок, виготовлення технічної документації на земельні ділянки, тощо) - 2</w:t>
      </w:r>
      <w:r w:rsidR="00525C73" w:rsidRPr="00525C73">
        <w:rPr>
          <w:rFonts w:ascii="Times New Roman" w:hAnsi="Times New Roman"/>
          <w:sz w:val="28"/>
          <w:szCs w:val="28"/>
        </w:rPr>
        <w:t>164</w:t>
      </w:r>
      <w:r w:rsidR="00156CCF" w:rsidRPr="00525C73">
        <w:rPr>
          <w:rFonts w:ascii="Times New Roman" w:hAnsi="Times New Roman"/>
          <w:sz w:val="28"/>
          <w:szCs w:val="28"/>
        </w:rPr>
        <w:t>00,0 грн.</w:t>
      </w:r>
      <w:r w:rsidR="00F43CF1" w:rsidRPr="00525C73">
        <w:rPr>
          <w:rFonts w:ascii="Times New Roman" w:hAnsi="Times New Roman"/>
          <w:sz w:val="28"/>
          <w:szCs w:val="28"/>
        </w:rPr>
        <w:t>;</w:t>
      </w:r>
    </w:p>
    <w:p w:rsidR="009B026A" w:rsidRPr="00525C73" w:rsidRDefault="00D16E56" w:rsidP="009B026A">
      <w:pPr>
        <w:pStyle w:val="ac"/>
        <w:jc w:val="center"/>
        <w:rPr>
          <w:rFonts w:ascii="Times New Roman" w:hAnsi="Times New Roman"/>
          <w:b/>
          <w:i/>
          <w:sz w:val="28"/>
          <w:szCs w:val="28"/>
        </w:rPr>
      </w:pPr>
      <w:r w:rsidRPr="00525C73">
        <w:rPr>
          <w:rFonts w:ascii="Times New Roman" w:hAnsi="Times New Roman"/>
          <w:b/>
          <w:i/>
          <w:sz w:val="28"/>
          <w:szCs w:val="28"/>
        </w:rPr>
        <w:t xml:space="preserve">інші програми та заходи, пов’язані з економічною </w:t>
      </w:r>
      <w:r w:rsidR="00F848B8" w:rsidRPr="00525C73">
        <w:rPr>
          <w:rFonts w:ascii="Times New Roman" w:hAnsi="Times New Roman"/>
          <w:b/>
          <w:i/>
          <w:sz w:val="28"/>
          <w:szCs w:val="28"/>
        </w:rPr>
        <w:t>діяльністю</w:t>
      </w:r>
      <w:r w:rsidRPr="00525C73">
        <w:rPr>
          <w:rFonts w:ascii="Times New Roman" w:hAnsi="Times New Roman"/>
          <w:b/>
          <w:i/>
          <w:sz w:val="28"/>
          <w:szCs w:val="28"/>
        </w:rPr>
        <w:t xml:space="preserve"> </w:t>
      </w:r>
    </w:p>
    <w:p w:rsidR="00315436" w:rsidRPr="00525C73" w:rsidRDefault="003F6DD2" w:rsidP="005A10CA">
      <w:pPr>
        <w:pStyle w:val="ac"/>
        <w:jc w:val="both"/>
        <w:rPr>
          <w:rFonts w:ascii="Times New Roman" w:hAnsi="Times New Roman"/>
          <w:sz w:val="28"/>
          <w:szCs w:val="28"/>
        </w:rPr>
      </w:pPr>
      <w:r w:rsidRPr="00525C73">
        <w:rPr>
          <w:rFonts w:ascii="Times New Roman" w:hAnsi="Times New Roman"/>
          <w:sz w:val="28"/>
          <w:szCs w:val="28"/>
        </w:rPr>
        <w:t xml:space="preserve">  - </w:t>
      </w:r>
      <w:r w:rsidR="009828BB" w:rsidRPr="00525C73">
        <w:rPr>
          <w:rFonts w:ascii="Times New Roman" w:hAnsi="Times New Roman"/>
          <w:sz w:val="28"/>
          <w:szCs w:val="28"/>
        </w:rPr>
        <w:t xml:space="preserve">на </w:t>
      </w:r>
      <w:r w:rsidR="00C65EE3" w:rsidRPr="00525C73">
        <w:rPr>
          <w:rFonts w:ascii="Times New Roman" w:hAnsi="Times New Roman"/>
          <w:sz w:val="28"/>
          <w:szCs w:val="28"/>
        </w:rPr>
        <w:t>сплату ч</w:t>
      </w:r>
      <w:r w:rsidR="009828BB" w:rsidRPr="00525C73">
        <w:rPr>
          <w:rFonts w:ascii="Times New Roman" w:hAnsi="Times New Roman"/>
          <w:sz w:val="28"/>
          <w:szCs w:val="28"/>
        </w:rPr>
        <w:t xml:space="preserve">ленських внесків </w:t>
      </w:r>
      <w:r w:rsidR="00443952" w:rsidRPr="00525C73">
        <w:rPr>
          <w:rFonts w:ascii="Times New Roman" w:hAnsi="Times New Roman"/>
          <w:sz w:val="28"/>
          <w:szCs w:val="28"/>
        </w:rPr>
        <w:t>до А</w:t>
      </w:r>
      <w:r w:rsidR="00A2717F" w:rsidRPr="00525C73">
        <w:rPr>
          <w:rFonts w:ascii="Times New Roman" w:hAnsi="Times New Roman"/>
          <w:sz w:val="28"/>
          <w:szCs w:val="28"/>
        </w:rPr>
        <w:t>соціацій органів місцевого самоврядування</w:t>
      </w:r>
      <w:r w:rsidR="00F97FF7" w:rsidRPr="00525C73">
        <w:rPr>
          <w:rFonts w:ascii="Times New Roman" w:hAnsi="Times New Roman"/>
          <w:sz w:val="28"/>
          <w:szCs w:val="28"/>
        </w:rPr>
        <w:t xml:space="preserve"> (Ходорівська міська рада є членом </w:t>
      </w:r>
      <w:r w:rsidR="0022233B" w:rsidRPr="00525C73">
        <w:rPr>
          <w:rFonts w:ascii="Times New Roman" w:hAnsi="Times New Roman"/>
          <w:sz w:val="28"/>
          <w:szCs w:val="28"/>
        </w:rPr>
        <w:t xml:space="preserve">Асоціації міст України та </w:t>
      </w:r>
      <w:r w:rsidR="00A76A64" w:rsidRPr="00525C73">
        <w:rPr>
          <w:rFonts w:ascii="Times New Roman" w:hAnsi="Times New Roman"/>
          <w:sz w:val="28"/>
          <w:szCs w:val="28"/>
        </w:rPr>
        <w:t xml:space="preserve">Асоціації </w:t>
      </w:r>
      <w:r w:rsidR="00BC54D8" w:rsidRPr="00525C73">
        <w:rPr>
          <w:rFonts w:ascii="Times New Roman" w:hAnsi="Times New Roman"/>
          <w:sz w:val="28"/>
          <w:szCs w:val="28"/>
        </w:rPr>
        <w:t xml:space="preserve"> органів місцевого самоврядування </w:t>
      </w:r>
      <w:proofErr w:type="spellStart"/>
      <w:r w:rsidR="00BC54D8" w:rsidRPr="00525C73">
        <w:rPr>
          <w:rFonts w:ascii="Times New Roman" w:hAnsi="Times New Roman"/>
          <w:sz w:val="28"/>
          <w:szCs w:val="28"/>
        </w:rPr>
        <w:t>Єврорегіон</w:t>
      </w:r>
      <w:proofErr w:type="spellEnd"/>
      <w:r w:rsidR="00BC54D8" w:rsidRPr="00525C73">
        <w:rPr>
          <w:rFonts w:ascii="Times New Roman" w:hAnsi="Times New Roman"/>
          <w:sz w:val="28"/>
          <w:szCs w:val="28"/>
        </w:rPr>
        <w:t xml:space="preserve"> </w:t>
      </w:r>
      <w:r w:rsidR="009459CA" w:rsidRPr="00525C73">
        <w:rPr>
          <w:rFonts w:ascii="Times New Roman" w:hAnsi="Times New Roman"/>
          <w:sz w:val="28"/>
          <w:szCs w:val="28"/>
        </w:rPr>
        <w:t>Карпати</w:t>
      </w:r>
      <w:r w:rsidR="00BC54D8" w:rsidRPr="00525C73">
        <w:rPr>
          <w:rFonts w:ascii="Times New Roman" w:hAnsi="Times New Roman"/>
          <w:sz w:val="28"/>
          <w:szCs w:val="28"/>
        </w:rPr>
        <w:t xml:space="preserve"> </w:t>
      </w:r>
      <w:r w:rsidR="001C2860" w:rsidRPr="00525C73">
        <w:rPr>
          <w:rFonts w:ascii="Times New Roman" w:hAnsi="Times New Roman"/>
          <w:sz w:val="28"/>
          <w:szCs w:val="28"/>
        </w:rPr>
        <w:t>–</w:t>
      </w:r>
      <w:r w:rsidR="00BC54D8" w:rsidRPr="00525C73">
        <w:rPr>
          <w:rFonts w:ascii="Times New Roman" w:hAnsi="Times New Roman"/>
          <w:sz w:val="28"/>
          <w:szCs w:val="28"/>
        </w:rPr>
        <w:t xml:space="preserve"> </w:t>
      </w:r>
      <w:r w:rsidR="001C2860" w:rsidRPr="00525C73">
        <w:rPr>
          <w:rFonts w:ascii="Times New Roman" w:hAnsi="Times New Roman"/>
          <w:sz w:val="28"/>
          <w:szCs w:val="28"/>
        </w:rPr>
        <w:t>Україна</w:t>
      </w:r>
      <w:r w:rsidR="009459CA" w:rsidRPr="00525C73">
        <w:rPr>
          <w:rFonts w:ascii="Times New Roman" w:hAnsi="Times New Roman"/>
          <w:sz w:val="28"/>
          <w:szCs w:val="28"/>
        </w:rPr>
        <w:t>)</w:t>
      </w:r>
      <w:r w:rsidR="009459CA" w:rsidRPr="00525C73">
        <w:rPr>
          <w:rFonts w:ascii="Times New Roman" w:hAnsi="Times New Roman"/>
          <w:color w:val="FF0000"/>
          <w:sz w:val="28"/>
          <w:szCs w:val="28"/>
        </w:rPr>
        <w:t xml:space="preserve"> </w:t>
      </w:r>
      <w:r w:rsidR="003B7BFF" w:rsidRPr="00525C73">
        <w:rPr>
          <w:rFonts w:ascii="Times New Roman" w:hAnsi="Times New Roman"/>
          <w:sz w:val="28"/>
          <w:szCs w:val="28"/>
        </w:rPr>
        <w:t>передбачено  -</w:t>
      </w:r>
      <w:r w:rsidR="009459CA" w:rsidRPr="00525C73">
        <w:rPr>
          <w:rFonts w:ascii="Times New Roman" w:hAnsi="Times New Roman"/>
          <w:color w:val="FF0000"/>
          <w:sz w:val="28"/>
          <w:szCs w:val="28"/>
        </w:rPr>
        <w:t xml:space="preserve"> </w:t>
      </w:r>
      <w:r w:rsidR="009459CA" w:rsidRPr="00525C73">
        <w:rPr>
          <w:rFonts w:ascii="Times New Roman" w:hAnsi="Times New Roman"/>
          <w:sz w:val="28"/>
          <w:szCs w:val="28"/>
        </w:rPr>
        <w:t>4</w:t>
      </w:r>
      <w:r w:rsidR="00525C73" w:rsidRPr="00525C73">
        <w:rPr>
          <w:rFonts w:ascii="Times New Roman" w:hAnsi="Times New Roman"/>
          <w:sz w:val="28"/>
          <w:szCs w:val="28"/>
        </w:rPr>
        <w:t>330</w:t>
      </w:r>
      <w:r w:rsidR="009459CA" w:rsidRPr="00525C73">
        <w:rPr>
          <w:rFonts w:ascii="Times New Roman" w:hAnsi="Times New Roman"/>
          <w:sz w:val="28"/>
          <w:szCs w:val="28"/>
        </w:rPr>
        <w:t xml:space="preserve">0,0 грн. </w:t>
      </w:r>
    </w:p>
    <w:p w:rsidR="003A3160" w:rsidRPr="00EC3CCF" w:rsidRDefault="00620524" w:rsidP="005A10CA">
      <w:pPr>
        <w:pStyle w:val="ac"/>
        <w:jc w:val="both"/>
        <w:rPr>
          <w:rFonts w:ascii="Times New Roman" w:hAnsi="Times New Roman"/>
          <w:color w:val="FF0000"/>
          <w:sz w:val="28"/>
          <w:szCs w:val="28"/>
          <w:highlight w:val="yellow"/>
        </w:rPr>
      </w:pPr>
      <w:r w:rsidRPr="00EC3CCF">
        <w:rPr>
          <w:rFonts w:ascii="Times New Roman" w:hAnsi="Times New Roman"/>
          <w:color w:val="FF0000"/>
          <w:sz w:val="28"/>
          <w:szCs w:val="28"/>
          <w:highlight w:val="yellow"/>
        </w:rPr>
        <w:t xml:space="preserve">  </w:t>
      </w:r>
    </w:p>
    <w:p w:rsidR="005A10CA" w:rsidRPr="009F054E" w:rsidRDefault="001C2860" w:rsidP="00A56483">
      <w:pPr>
        <w:pStyle w:val="ac"/>
        <w:jc w:val="center"/>
        <w:rPr>
          <w:rFonts w:ascii="Times New Roman" w:hAnsi="Times New Roman"/>
          <w:b/>
          <w:sz w:val="28"/>
          <w:szCs w:val="28"/>
        </w:rPr>
      </w:pPr>
      <w:r w:rsidRPr="009F054E">
        <w:rPr>
          <w:rFonts w:ascii="Times New Roman" w:hAnsi="Times New Roman"/>
          <w:b/>
          <w:sz w:val="28"/>
          <w:szCs w:val="28"/>
        </w:rPr>
        <w:t xml:space="preserve">Резервний фонд </w:t>
      </w:r>
    </w:p>
    <w:p w:rsidR="00F03306" w:rsidRPr="009F054E" w:rsidRDefault="004B5447" w:rsidP="00F03306">
      <w:pPr>
        <w:pStyle w:val="ac"/>
        <w:rPr>
          <w:rFonts w:ascii="Times New Roman" w:hAnsi="Times New Roman"/>
          <w:b/>
          <w:sz w:val="28"/>
          <w:szCs w:val="28"/>
        </w:rPr>
      </w:pPr>
      <w:r w:rsidRPr="009F054E">
        <w:rPr>
          <w:rFonts w:ascii="Times New Roman" w:hAnsi="Times New Roman"/>
          <w:b/>
          <w:sz w:val="28"/>
          <w:szCs w:val="28"/>
        </w:rPr>
        <w:t xml:space="preserve">    </w:t>
      </w:r>
    </w:p>
    <w:p w:rsidR="006862E0" w:rsidRPr="009F054E" w:rsidRDefault="006862E0" w:rsidP="00D8251C">
      <w:pPr>
        <w:pStyle w:val="ac"/>
        <w:jc w:val="both"/>
        <w:rPr>
          <w:rFonts w:ascii="Times New Roman" w:hAnsi="Times New Roman"/>
          <w:sz w:val="28"/>
          <w:szCs w:val="28"/>
        </w:rPr>
      </w:pPr>
      <w:r w:rsidRPr="009F054E">
        <w:rPr>
          <w:rFonts w:ascii="Times New Roman" w:hAnsi="Times New Roman"/>
          <w:sz w:val="28"/>
          <w:szCs w:val="28"/>
        </w:rPr>
        <w:t xml:space="preserve">    </w:t>
      </w:r>
      <w:r w:rsidR="00B46EE2" w:rsidRPr="009F054E">
        <w:rPr>
          <w:rFonts w:ascii="Times New Roman" w:hAnsi="Times New Roman"/>
          <w:sz w:val="28"/>
          <w:szCs w:val="28"/>
        </w:rPr>
        <w:t xml:space="preserve">   </w:t>
      </w:r>
      <w:r w:rsidRPr="009F054E">
        <w:rPr>
          <w:rFonts w:ascii="Times New Roman" w:hAnsi="Times New Roman"/>
          <w:sz w:val="28"/>
          <w:szCs w:val="28"/>
        </w:rPr>
        <w:t xml:space="preserve"> Резервний </w:t>
      </w:r>
      <w:r w:rsidR="00B46EE2" w:rsidRPr="009F054E">
        <w:rPr>
          <w:rFonts w:ascii="Times New Roman" w:hAnsi="Times New Roman"/>
          <w:sz w:val="28"/>
          <w:szCs w:val="28"/>
        </w:rPr>
        <w:t xml:space="preserve">фонд формується для здійснення непередбачуваних видатків, що не мають постійного характеру </w:t>
      </w:r>
      <w:r w:rsidR="00062B84" w:rsidRPr="009F054E">
        <w:rPr>
          <w:rFonts w:ascii="Times New Roman" w:hAnsi="Times New Roman"/>
          <w:sz w:val="28"/>
          <w:szCs w:val="28"/>
        </w:rPr>
        <w:t xml:space="preserve">та не може перевищувати одного відсотка </w:t>
      </w:r>
      <w:r w:rsidR="00A42D33" w:rsidRPr="009F054E">
        <w:rPr>
          <w:rFonts w:ascii="Times New Roman" w:hAnsi="Times New Roman"/>
          <w:sz w:val="28"/>
          <w:szCs w:val="28"/>
        </w:rPr>
        <w:t xml:space="preserve">видатків загального </w:t>
      </w:r>
      <w:r w:rsidR="00E5770C" w:rsidRPr="009F054E">
        <w:rPr>
          <w:rFonts w:ascii="Times New Roman" w:hAnsi="Times New Roman"/>
          <w:sz w:val="28"/>
          <w:szCs w:val="28"/>
        </w:rPr>
        <w:t>фонду бюджету. На 202</w:t>
      </w:r>
      <w:r w:rsidR="009F054E">
        <w:rPr>
          <w:rFonts w:ascii="Times New Roman" w:hAnsi="Times New Roman"/>
          <w:sz w:val="28"/>
          <w:szCs w:val="28"/>
        </w:rPr>
        <w:t>2</w:t>
      </w:r>
      <w:r w:rsidR="00E5770C" w:rsidRPr="009F054E">
        <w:rPr>
          <w:rFonts w:ascii="Times New Roman" w:hAnsi="Times New Roman"/>
          <w:sz w:val="28"/>
          <w:szCs w:val="28"/>
        </w:rPr>
        <w:t xml:space="preserve"> рік такі видатки передбачені в сумі 200000,0 грн.</w:t>
      </w:r>
    </w:p>
    <w:p w:rsidR="000E78DB" w:rsidRPr="003C5768" w:rsidRDefault="00B45A1D" w:rsidP="00A56483">
      <w:pPr>
        <w:pStyle w:val="ac"/>
        <w:jc w:val="center"/>
        <w:rPr>
          <w:rFonts w:ascii="Times New Roman" w:hAnsi="Times New Roman"/>
          <w:b/>
          <w:sz w:val="28"/>
          <w:szCs w:val="28"/>
        </w:rPr>
      </w:pPr>
      <w:r w:rsidRPr="003C5768">
        <w:rPr>
          <w:rFonts w:ascii="Times New Roman" w:hAnsi="Times New Roman"/>
          <w:b/>
          <w:sz w:val="28"/>
          <w:szCs w:val="28"/>
        </w:rPr>
        <w:t xml:space="preserve">Охорона здоров’я </w:t>
      </w:r>
    </w:p>
    <w:p w:rsidR="005E2B4A" w:rsidRPr="003C5768" w:rsidRDefault="005F65DD" w:rsidP="00593B87">
      <w:pPr>
        <w:pStyle w:val="a3"/>
        <w:jc w:val="both"/>
        <w:rPr>
          <w:rFonts w:ascii="Times New Roman" w:hAnsi="Times New Roman" w:cs="Times New Roman"/>
          <w:sz w:val="28"/>
          <w:szCs w:val="28"/>
        </w:rPr>
      </w:pPr>
      <w:r w:rsidRPr="003C5768">
        <w:rPr>
          <w:rFonts w:ascii="Times New Roman" w:hAnsi="Times New Roman" w:cs="Times New Roman"/>
          <w:sz w:val="28"/>
          <w:szCs w:val="28"/>
        </w:rPr>
        <w:t xml:space="preserve">   </w:t>
      </w:r>
      <w:r w:rsidR="005E2B4A" w:rsidRPr="003C5768">
        <w:rPr>
          <w:rFonts w:ascii="Times New Roman" w:hAnsi="Times New Roman" w:cs="Times New Roman"/>
          <w:sz w:val="28"/>
          <w:szCs w:val="28"/>
        </w:rPr>
        <w:t>Видатки на охорону здоров’я на 202</w:t>
      </w:r>
      <w:r w:rsidR="008618EB" w:rsidRPr="003C5768">
        <w:rPr>
          <w:rFonts w:ascii="Times New Roman" w:hAnsi="Times New Roman" w:cs="Times New Roman"/>
          <w:sz w:val="28"/>
          <w:szCs w:val="28"/>
        </w:rPr>
        <w:t>2</w:t>
      </w:r>
      <w:r w:rsidR="005E2B4A" w:rsidRPr="003C5768">
        <w:rPr>
          <w:rFonts w:ascii="Times New Roman" w:hAnsi="Times New Roman" w:cs="Times New Roman"/>
          <w:sz w:val="28"/>
          <w:szCs w:val="28"/>
        </w:rPr>
        <w:t> рік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w:t>
      </w:r>
    </w:p>
    <w:p w:rsidR="00C92808" w:rsidRPr="003C5768" w:rsidRDefault="005F65DD" w:rsidP="00593B87">
      <w:pPr>
        <w:pStyle w:val="a3"/>
        <w:jc w:val="both"/>
        <w:rPr>
          <w:rFonts w:ascii="Times New Roman" w:hAnsi="Times New Roman" w:cs="Times New Roman"/>
          <w:sz w:val="28"/>
          <w:szCs w:val="28"/>
        </w:rPr>
      </w:pPr>
      <w:r w:rsidRPr="003C5768">
        <w:rPr>
          <w:rFonts w:ascii="Times New Roman" w:hAnsi="Times New Roman" w:cs="Times New Roman"/>
          <w:sz w:val="28"/>
          <w:szCs w:val="28"/>
        </w:rPr>
        <w:t xml:space="preserve">    </w:t>
      </w:r>
      <w:r w:rsidR="005E2B4A" w:rsidRPr="003C5768">
        <w:rPr>
          <w:rFonts w:ascii="Times New Roman" w:hAnsi="Times New Roman" w:cs="Times New Roman"/>
          <w:sz w:val="28"/>
          <w:szCs w:val="28"/>
        </w:rPr>
        <w:t>Починаючи з 2019 року комунальні некомерційні підприємства охорони здоров’я отримують кошти за договорами з Національною службою здоров’я України. В 2019 році такий механізм діяв на рівні первинної допомоги, з 1 квітня 2020 року на модель оплати медичних послуг, наданих пацієнтам, перейшли також заклади, які надають вторинну (спеціалізовану) амбул</w:t>
      </w:r>
      <w:r w:rsidR="00C92808" w:rsidRPr="003C5768">
        <w:rPr>
          <w:rFonts w:ascii="Times New Roman" w:hAnsi="Times New Roman" w:cs="Times New Roman"/>
          <w:sz w:val="28"/>
          <w:szCs w:val="28"/>
        </w:rPr>
        <w:t>аторну та стаціонарну допомогу.</w:t>
      </w:r>
    </w:p>
    <w:p w:rsidR="005E2B4A" w:rsidRPr="003C5768" w:rsidRDefault="00C92808" w:rsidP="00593B87">
      <w:pPr>
        <w:pStyle w:val="a3"/>
        <w:jc w:val="both"/>
        <w:rPr>
          <w:rFonts w:ascii="Times New Roman" w:hAnsi="Times New Roman" w:cs="Times New Roman"/>
          <w:sz w:val="28"/>
          <w:szCs w:val="28"/>
        </w:rPr>
      </w:pPr>
      <w:r w:rsidRPr="003C5768">
        <w:rPr>
          <w:rFonts w:ascii="Times New Roman" w:hAnsi="Times New Roman" w:cs="Times New Roman"/>
          <w:sz w:val="28"/>
          <w:szCs w:val="28"/>
        </w:rPr>
        <w:t xml:space="preserve">    </w:t>
      </w:r>
      <w:r w:rsidR="005E2B4A" w:rsidRPr="003C5768">
        <w:rPr>
          <w:rFonts w:ascii="Times New Roman" w:hAnsi="Times New Roman" w:cs="Times New Roman"/>
          <w:sz w:val="28"/>
          <w:szCs w:val="28"/>
        </w:rPr>
        <w:t>У зв’язку з переведенням</w:t>
      </w:r>
      <w:r w:rsidR="00C73AC8" w:rsidRPr="003C5768">
        <w:rPr>
          <w:rFonts w:ascii="Times New Roman" w:hAnsi="Times New Roman" w:cs="Times New Roman"/>
          <w:sz w:val="28"/>
          <w:szCs w:val="28"/>
        </w:rPr>
        <w:t xml:space="preserve"> </w:t>
      </w:r>
      <w:r w:rsidR="003C5768" w:rsidRPr="003C5768">
        <w:rPr>
          <w:rFonts w:ascii="Times New Roman" w:hAnsi="Times New Roman" w:cs="Times New Roman"/>
          <w:sz w:val="28"/>
          <w:szCs w:val="28"/>
        </w:rPr>
        <w:t>М</w:t>
      </w:r>
      <w:r w:rsidR="00C73AC8" w:rsidRPr="003C5768">
        <w:rPr>
          <w:rFonts w:ascii="Times New Roman" w:hAnsi="Times New Roman" w:cs="Times New Roman"/>
          <w:sz w:val="28"/>
          <w:szCs w:val="28"/>
        </w:rPr>
        <w:t>едичн</w:t>
      </w:r>
      <w:r w:rsidR="003C5768" w:rsidRPr="003C5768">
        <w:rPr>
          <w:rFonts w:ascii="Times New Roman" w:hAnsi="Times New Roman" w:cs="Times New Roman"/>
          <w:sz w:val="28"/>
          <w:szCs w:val="28"/>
        </w:rPr>
        <w:t>і</w:t>
      </w:r>
      <w:r w:rsidR="00C73AC8" w:rsidRPr="003C5768">
        <w:rPr>
          <w:rFonts w:ascii="Times New Roman" w:hAnsi="Times New Roman" w:cs="Times New Roman"/>
          <w:sz w:val="28"/>
          <w:szCs w:val="28"/>
        </w:rPr>
        <w:t xml:space="preserve"> заклад</w:t>
      </w:r>
      <w:r w:rsidR="003C5768" w:rsidRPr="003C5768">
        <w:rPr>
          <w:rFonts w:ascii="Times New Roman" w:hAnsi="Times New Roman" w:cs="Times New Roman"/>
          <w:sz w:val="28"/>
          <w:szCs w:val="28"/>
        </w:rPr>
        <w:t>и</w:t>
      </w:r>
      <w:r w:rsidR="00C73AC8" w:rsidRPr="003C5768">
        <w:rPr>
          <w:rFonts w:ascii="Times New Roman" w:hAnsi="Times New Roman" w:cs="Times New Roman"/>
          <w:sz w:val="28"/>
          <w:szCs w:val="28"/>
        </w:rPr>
        <w:t xml:space="preserve"> Ходорівської міської ради </w:t>
      </w:r>
      <w:r w:rsidR="003C5768" w:rsidRPr="003C5768">
        <w:rPr>
          <w:rFonts w:ascii="Times New Roman" w:hAnsi="Times New Roman" w:cs="Times New Roman"/>
          <w:sz w:val="28"/>
          <w:szCs w:val="28"/>
        </w:rPr>
        <w:t xml:space="preserve">переведені </w:t>
      </w:r>
      <w:r w:rsidR="008678A4" w:rsidRPr="003C5768">
        <w:rPr>
          <w:rFonts w:ascii="Times New Roman" w:hAnsi="Times New Roman" w:cs="Times New Roman"/>
          <w:sz w:val="28"/>
          <w:szCs w:val="28"/>
        </w:rPr>
        <w:t xml:space="preserve">у </w:t>
      </w:r>
      <w:r w:rsidR="005E2B4A" w:rsidRPr="003C5768">
        <w:rPr>
          <w:rFonts w:ascii="Times New Roman" w:hAnsi="Times New Roman" w:cs="Times New Roman"/>
          <w:sz w:val="28"/>
          <w:szCs w:val="28"/>
        </w:rPr>
        <w:t>статус комунальних некомерційних підприємств охорони здоров’я,  оплат</w:t>
      </w:r>
      <w:r w:rsidR="003C5768" w:rsidRPr="003C5768">
        <w:rPr>
          <w:rFonts w:ascii="Times New Roman" w:hAnsi="Times New Roman" w:cs="Times New Roman"/>
          <w:sz w:val="28"/>
          <w:szCs w:val="28"/>
        </w:rPr>
        <w:t>а</w:t>
      </w:r>
      <w:r w:rsidR="005E2B4A" w:rsidRPr="003C5768">
        <w:rPr>
          <w:rFonts w:ascii="Times New Roman" w:hAnsi="Times New Roman" w:cs="Times New Roman"/>
          <w:sz w:val="28"/>
          <w:szCs w:val="28"/>
        </w:rPr>
        <w:t xml:space="preserve"> медичних послуг, наданих пацієнтам</w:t>
      </w:r>
      <w:r w:rsidR="003C5768" w:rsidRPr="003C5768">
        <w:rPr>
          <w:rFonts w:ascii="Times New Roman" w:hAnsi="Times New Roman" w:cs="Times New Roman"/>
          <w:sz w:val="28"/>
          <w:szCs w:val="28"/>
        </w:rPr>
        <w:t xml:space="preserve"> проводиться</w:t>
      </w:r>
      <w:r w:rsidR="005E2B4A" w:rsidRPr="003C5768">
        <w:rPr>
          <w:rFonts w:ascii="Times New Roman" w:hAnsi="Times New Roman" w:cs="Times New Roman"/>
          <w:sz w:val="28"/>
          <w:szCs w:val="28"/>
        </w:rPr>
        <w:t xml:space="preserve"> за рахунок коштів отриманих за договорами з Національною службою здоров’я України.</w:t>
      </w:r>
    </w:p>
    <w:p w:rsidR="00D8251C" w:rsidRPr="003C5768" w:rsidRDefault="00AB76E3" w:rsidP="00593B87">
      <w:pPr>
        <w:pStyle w:val="a3"/>
        <w:jc w:val="both"/>
        <w:rPr>
          <w:rFonts w:ascii="Times New Roman" w:hAnsi="Times New Roman" w:cs="Times New Roman"/>
          <w:sz w:val="28"/>
          <w:szCs w:val="28"/>
        </w:rPr>
      </w:pPr>
      <w:r w:rsidRPr="003C5768">
        <w:rPr>
          <w:rFonts w:ascii="Times New Roman" w:hAnsi="Times New Roman" w:cs="Times New Roman"/>
          <w:sz w:val="28"/>
          <w:szCs w:val="28"/>
        </w:rPr>
        <w:t xml:space="preserve">    </w:t>
      </w:r>
      <w:r w:rsidR="005E2B4A" w:rsidRPr="003C5768">
        <w:rPr>
          <w:rFonts w:ascii="Times New Roman" w:hAnsi="Times New Roman" w:cs="Times New Roman"/>
          <w:sz w:val="28"/>
          <w:szCs w:val="28"/>
        </w:rPr>
        <w:t>З метою забезпечення видатків на проведення місцев</w:t>
      </w:r>
      <w:r w:rsidR="00D8251C" w:rsidRPr="003C5768">
        <w:rPr>
          <w:rFonts w:ascii="Times New Roman" w:hAnsi="Times New Roman" w:cs="Times New Roman"/>
          <w:sz w:val="28"/>
          <w:szCs w:val="28"/>
        </w:rPr>
        <w:t>ої</w:t>
      </w:r>
      <w:r w:rsidR="005E2B4A" w:rsidRPr="003C5768">
        <w:rPr>
          <w:rFonts w:ascii="Times New Roman" w:hAnsi="Times New Roman" w:cs="Times New Roman"/>
          <w:sz w:val="28"/>
          <w:szCs w:val="28"/>
        </w:rPr>
        <w:t xml:space="preserve"> програм</w:t>
      </w:r>
      <w:r w:rsidR="00D8251C" w:rsidRPr="003C5768">
        <w:rPr>
          <w:rFonts w:ascii="Times New Roman" w:hAnsi="Times New Roman" w:cs="Times New Roman"/>
          <w:sz w:val="28"/>
          <w:szCs w:val="28"/>
        </w:rPr>
        <w:t xml:space="preserve">и фінансової </w:t>
      </w:r>
    </w:p>
    <w:p w:rsidR="00D8251C" w:rsidRPr="003C5768" w:rsidRDefault="005E2B4A" w:rsidP="00D8251C">
      <w:pPr>
        <w:pStyle w:val="a3"/>
        <w:jc w:val="both"/>
        <w:rPr>
          <w:rFonts w:ascii="Times New Roman" w:eastAsia="Times New Roman" w:hAnsi="Times New Roman" w:cs="Times New Roman"/>
          <w:sz w:val="28"/>
          <w:szCs w:val="28"/>
        </w:rPr>
      </w:pPr>
      <w:r w:rsidRPr="003C5768">
        <w:rPr>
          <w:rFonts w:ascii="Times New Roman" w:hAnsi="Times New Roman" w:cs="Times New Roman"/>
          <w:sz w:val="28"/>
          <w:szCs w:val="28"/>
        </w:rPr>
        <w:t>підтримки комунальн</w:t>
      </w:r>
      <w:r w:rsidR="00D8251C" w:rsidRPr="003C5768">
        <w:rPr>
          <w:rFonts w:ascii="Times New Roman" w:hAnsi="Times New Roman" w:cs="Times New Roman"/>
          <w:sz w:val="28"/>
          <w:szCs w:val="28"/>
        </w:rPr>
        <w:t>ого</w:t>
      </w:r>
      <w:r w:rsidRPr="003C5768">
        <w:rPr>
          <w:rFonts w:ascii="Times New Roman" w:hAnsi="Times New Roman" w:cs="Times New Roman"/>
          <w:sz w:val="28"/>
          <w:szCs w:val="28"/>
        </w:rPr>
        <w:t xml:space="preserve"> некомерційн</w:t>
      </w:r>
      <w:r w:rsidR="00D8251C" w:rsidRPr="003C5768">
        <w:rPr>
          <w:rFonts w:ascii="Times New Roman" w:hAnsi="Times New Roman" w:cs="Times New Roman"/>
          <w:sz w:val="28"/>
          <w:szCs w:val="28"/>
        </w:rPr>
        <w:t>ого</w:t>
      </w:r>
      <w:r w:rsidRPr="003C5768">
        <w:rPr>
          <w:rFonts w:ascii="Times New Roman" w:hAnsi="Times New Roman" w:cs="Times New Roman"/>
          <w:sz w:val="28"/>
          <w:szCs w:val="28"/>
        </w:rPr>
        <w:t xml:space="preserve"> підприємств</w:t>
      </w:r>
      <w:r w:rsidR="00D8251C" w:rsidRPr="003C5768">
        <w:rPr>
          <w:rFonts w:ascii="Times New Roman" w:hAnsi="Times New Roman" w:cs="Times New Roman"/>
          <w:sz w:val="28"/>
          <w:szCs w:val="28"/>
        </w:rPr>
        <w:t>а</w:t>
      </w:r>
      <w:r w:rsidRPr="003C5768">
        <w:rPr>
          <w:rFonts w:ascii="Times New Roman" w:hAnsi="Times New Roman" w:cs="Times New Roman"/>
          <w:sz w:val="28"/>
          <w:szCs w:val="28"/>
        </w:rPr>
        <w:t xml:space="preserve"> охорони здоров’я в </w:t>
      </w:r>
      <w:r w:rsidR="00122308" w:rsidRPr="003C5768">
        <w:rPr>
          <w:rFonts w:ascii="Times New Roman" w:hAnsi="Times New Roman" w:cs="Times New Roman"/>
          <w:sz w:val="28"/>
          <w:szCs w:val="28"/>
        </w:rPr>
        <w:t>проекті</w:t>
      </w:r>
      <w:r w:rsidRPr="003C5768">
        <w:rPr>
          <w:rFonts w:ascii="Times New Roman" w:hAnsi="Times New Roman" w:cs="Times New Roman"/>
          <w:sz w:val="28"/>
          <w:szCs w:val="28"/>
        </w:rPr>
        <w:t xml:space="preserve"> бюджету на 202</w:t>
      </w:r>
      <w:r w:rsidR="003C5768" w:rsidRPr="003C5768">
        <w:rPr>
          <w:rFonts w:ascii="Times New Roman" w:hAnsi="Times New Roman" w:cs="Times New Roman"/>
          <w:sz w:val="28"/>
          <w:szCs w:val="28"/>
        </w:rPr>
        <w:t>2</w:t>
      </w:r>
      <w:r w:rsidRPr="003C5768">
        <w:rPr>
          <w:rFonts w:ascii="Times New Roman" w:hAnsi="Times New Roman" w:cs="Times New Roman"/>
          <w:sz w:val="28"/>
          <w:szCs w:val="28"/>
        </w:rPr>
        <w:t xml:space="preserve"> рік за рахунок власних доходів бюджету </w:t>
      </w:r>
      <w:r w:rsidR="00384975" w:rsidRPr="003C5768">
        <w:rPr>
          <w:rFonts w:ascii="Times New Roman" w:hAnsi="Times New Roman" w:cs="Times New Roman"/>
          <w:sz w:val="28"/>
          <w:szCs w:val="28"/>
        </w:rPr>
        <w:t xml:space="preserve">Ходорівської міської ради </w:t>
      </w:r>
      <w:r w:rsidRPr="003C5768">
        <w:rPr>
          <w:rFonts w:ascii="Times New Roman" w:hAnsi="Times New Roman" w:cs="Times New Roman"/>
          <w:sz w:val="28"/>
          <w:szCs w:val="28"/>
        </w:rPr>
        <w:t>заплановані видатки з</w:t>
      </w:r>
      <w:r w:rsidR="00807398" w:rsidRPr="003C5768">
        <w:rPr>
          <w:rFonts w:ascii="Times New Roman" w:hAnsi="Times New Roman" w:cs="Times New Roman"/>
          <w:sz w:val="28"/>
          <w:szCs w:val="28"/>
        </w:rPr>
        <w:t xml:space="preserve">агального фонду в сумі </w:t>
      </w:r>
      <w:r w:rsidR="003C5768" w:rsidRPr="003C5768">
        <w:rPr>
          <w:rFonts w:ascii="Times New Roman" w:hAnsi="Times New Roman" w:cs="Times New Roman"/>
          <w:sz w:val="28"/>
          <w:szCs w:val="28"/>
        </w:rPr>
        <w:t>6166900</w:t>
      </w:r>
      <w:r w:rsidR="00D8251C" w:rsidRPr="003C5768">
        <w:rPr>
          <w:rFonts w:ascii="Times New Roman" w:hAnsi="Times New Roman" w:cs="Times New Roman"/>
          <w:sz w:val="28"/>
          <w:szCs w:val="28"/>
        </w:rPr>
        <w:t xml:space="preserve">,0 грн., із яких </w:t>
      </w:r>
      <w:r w:rsidR="003C5768" w:rsidRPr="003C5768">
        <w:rPr>
          <w:rFonts w:ascii="Times New Roman" w:hAnsi="Times New Roman" w:cs="Times New Roman"/>
          <w:sz w:val="28"/>
          <w:szCs w:val="28"/>
        </w:rPr>
        <w:t>5175510</w:t>
      </w:r>
      <w:r w:rsidR="0059795D" w:rsidRPr="003C5768">
        <w:rPr>
          <w:rFonts w:ascii="Times New Roman" w:hAnsi="Times New Roman" w:cs="Times New Roman"/>
          <w:sz w:val="28"/>
          <w:szCs w:val="28"/>
        </w:rPr>
        <w:t xml:space="preserve">,0   </w:t>
      </w:r>
      <w:r w:rsidR="00D8251C" w:rsidRPr="003C5768">
        <w:rPr>
          <w:rFonts w:ascii="Times New Roman" w:hAnsi="Times New Roman" w:cs="Times New Roman"/>
          <w:sz w:val="28"/>
          <w:szCs w:val="28"/>
        </w:rPr>
        <w:t xml:space="preserve">грн. спрямовано на видатки із оплати  комунальних послуг та енергоносіїв КНП «Ходорівська міська лікарня», в структуру якої входять  4 амбулаторії загальної практики сімейної медицини (Ходорівська, </w:t>
      </w:r>
      <w:proofErr w:type="spellStart"/>
      <w:r w:rsidR="00D8251C" w:rsidRPr="003C5768">
        <w:rPr>
          <w:rFonts w:ascii="Times New Roman" w:hAnsi="Times New Roman" w:cs="Times New Roman"/>
          <w:sz w:val="28"/>
          <w:szCs w:val="28"/>
        </w:rPr>
        <w:t>Вибранівська</w:t>
      </w:r>
      <w:proofErr w:type="spellEnd"/>
      <w:r w:rsidR="00D8251C" w:rsidRPr="003C5768">
        <w:rPr>
          <w:rFonts w:ascii="Times New Roman" w:hAnsi="Times New Roman" w:cs="Times New Roman"/>
          <w:sz w:val="28"/>
          <w:szCs w:val="28"/>
        </w:rPr>
        <w:t xml:space="preserve">,  </w:t>
      </w:r>
      <w:proofErr w:type="spellStart"/>
      <w:r w:rsidR="00D8251C" w:rsidRPr="003C5768">
        <w:rPr>
          <w:rFonts w:ascii="Times New Roman" w:hAnsi="Times New Roman" w:cs="Times New Roman"/>
          <w:sz w:val="28"/>
          <w:szCs w:val="28"/>
        </w:rPr>
        <w:t>Девятниківська</w:t>
      </w:r>
      <w:proofErr w:type="spellEnd"/>
      <w:r w:rsidR="00D8251C" w:rsidRPr="003C5768">
        <w:rPr>
          <w:rFonts w:ascii="Times New Roman" w:hAnsi="Times New Roman" w:cs="Times New Roman"/>
          <w:sz w:val="28"/>
          <w:szCs w:val="28"/>
        </w:rPr>
        <w:t xml:space="preserve">) та 26 </w:t>
      </w:r>
      <w:proofErr w:type="spellStart"/>
      <w:r w:rsidR="00D8251C" w:rsidRPr="003C5768">
        <w:rPr>
          <w:rFonts w:ascii="Times New Roman" w:hAnsi="Times New Roman" w:cs="Times New Roman"/>
          <w:sz w:val="28"/>
          <w:szCs w:val="28"/>
        </w:rPr>
        <w:t>ФАПів</w:t>
      </w:r>
      <w:proofErr w:type="spellEnd"/>
      <w:r w:rsidR="00D8251C" w:rsidRPr="003C5768">
        <w:rPr>
          <w:rFonts w:ascii="Times New Roman" w:hAnsi="Times New Roman" w:cs="Times New Roman"/>
          <w:sz w:val="28"/>
          <w:szCs w:val="28"/>
        </w:rPr>
        <w:t xml:space="preserve"> оскільки заклади охорони </w:t>
      </w:r>
      <w:r w:rsidR="00F848B8" w:rsidRPr="003C5768">
        <w:rPr>
          <w:rFonts w:ascii="Times New Roman" w:hAnsi="Times New Roman" w:cs="Times New Roman"/>
          <w:sz w:val="28"/>
          <w:szCs w:val="28"/>
        </w:rPr>
        <w:t>здоров’я</w:t>
      </w:r>
      <w:r w:rsidR="00D8251C" w:rsidRPr="003C5768">
        <w:rPr>
          <w:rFonts w:ascii="Times New Roman" w:hAnsi="Times New Roman" w:cs="Times New Roman"/>
          <w:sz w:val="28"/>
          <w:szCs w:val="28"/>
        </w:rPr>
        <w:t xml:space="preserve">  є на прямих відносинах із Службою </w:t>
      </w:r>
      <w:r w:rsidR="00F848B8" w:rsidRPr="003C5768">
        <w:rPr>
          <w:rFonts w:ascii="Times New Roman" w:hAnsi="Times New Roman" w:cs="Times New Roman"/>
          <w:sz w:val="28"/>
          <w:szCs w:val="28"/>
        </w:rPr>
        <w:t>здоров’я</w:t>
      </w:r>
      <w:r w:rsidR="00D8251C" w:rsidRPr="003C5768">
        <w:rPr>
          <w:rFonts w:ascii="Times New Roman" w:hAnsi="Times New Roman" w:cs="Times New Roman"/>
          <w:sz w:val="28"/>
          <w:szCs w:val="28"/>
        </w:rPr>
        <w:t xml:space="preserve"> України згідно укладеної угоди. </w:t>
      </w:r>
    </w:p>
    <w:p w:rsidR="0059795D" w:rsidRPr="003C5768" w:rsidRDefault="00D8251C" w:rsidP="00E977B0">
      <w:pPr>
        <w:spacing w:after="0" w:line="240" w:lineRule="auto"/>
        <w:jc w:val="both"/>
        <w:rPr>
          <w:rFonts w:ascii="Times New Roman" w:hAnsi="Times New Roman" w:cs="Times New Roman"/>
          <w:sz w:val="28"/>
          <w:szCs w:val="28"/>
        </w:rPr>
      </w:pPr>
      <w:r w:rsidRPr="003C5768">
        <w:rPr>
          <w:rFonts w:ascii="Times New Roman" w:hAnsi="Times New Roman" w:cs="Times New Roman"/>
          <w:sz w:val="28"/>
          <w:szCs w:val="28"/>
        </w:rPr>
        <w:t xml:space="preserve">       Також передбачено кошти на придбання безкоштовних медикаментів на суму </w:t>
      </w:r>
      <w:r w:rsidR="003C5768" w:rsidRPr="003C5768">
        <w:rPr>
          <w:rFonts w:ascii="Times New Roman" w:hAnsi="Times New Roman" w:cs="Times New Roman"/>
          <w:sz w:val="28"/>
          <w:szCs w:val="28"/>
        </w:rPr>
        <w:t>458000</w:t>
      </w:r>
      <w:r w:rsidRPr="003C5768">
        <w:rPr>
          <w:rFonts w:ascii="Times New Roman" w:hAnsi="Times New Roman" w:cs="Times New Roman"/>
          <w:sz w:val="28"/>
          <w:szCs w:val="28"/>
        </w:rPr>
        <w:t xml:space="preserve">,0 грн. (ендокринологічні хворі, для хворих на хворобу </w:t>
      </w:r>
      <w:proofErr w:type="spellStart"/>
      <w:r w:rsidRPr="003C5768">
        <w:rPr>
          <w:rFonts w:ascii="Times New Roman" w:hAnsi="Times New Roman" w:cs="Times New Roman"/>
          <w:sz w:val="28"/>
          <w:szCs w:val="28"/>
        </w:rPr>
        <w:t>Паркенсона</w:t>
      </w:r>
      <w:proofErr w:type="spellEnd"/>
      <w:r w:rsidRPr="003C5768">
        <w:rPr>
          <w:rFonts w:ascii="Times New Roman" w:hAnsi="Times New Roman" w:cs="Times New Roman"/>
          <w:sz w:val="28"/>
          <w:szCs w:val="28"/>
        </w:rPr>
        <w:t xml:space="preserve">, для психоневрологічних хворих), виплату пільгових пенсій </w:t>
      </w:r>
      <w:r w:rsidR="003C5768" w:rsidRPr="003C5768">
        <w:rPr>
          <w:rFonts w:ascii="Times New Roman" w:hAnsi="Times New Roman" w:cs="Times New Roman"/>
          <w:sz w:val="28"/>
          <w:szCs w:val="28"/>
        </w:rPr>
        <w:t>–</w:t>
      </w:r>
      <w:r w:rsidRPr="003C5768">
        <w:rPr>
          <w:rFonts w:ascii="Times New Roman" w:hAnsi="Times New Roman" w:cs="Times New Roman"/>
          <w:sz w:val="28"/>
          <w:szCs w:val="28"/>
        </w:rPr>
        <w:t xml:space="preserve"> </w:t>
      </w:r>
      <w:r w:rsidR="003C5768" w:rsidRPr="003C5768">
        <w:rPr>
          <w:rFonts w:ascii="Times New Roman" w:hAnsi="Times New Roman" w:cs="Times New Roman"/>
          <w:sz w:val="28"/>
          <w:szCs w:val="28"/>
        </w:rPr>
        <w:t>60000,0</w:t>
      </w:r>
      <w:r w:rsidRPr="003C5768">
        <w:rPr>
          <w:rFonts w:ascii="Times New Roman" w:hAnsi="Times New Roman" w:cs="Times New Roman"/>
          <w:sz w:val="28"/>
          <w:szCs w:val="28"/>
        </w:rPr>
        <w:t xml:space="preserve"> грн.,  на оренду приладів для вироблення теплової енергії -  350000,0 грн.  придбання наркотичних речовин -  </w:t>
      </w:r>
      <w:r w:rsidR="003C5768" w:rsidRPr="003C5768">
        <w:rPr>
          <w:rFonts w:ascii="Times New Roman" w:hAnsi="Times New Roman" w:cs="Times New Roman"/>
          <w:sz w:val="28"/>
          <w:szCs w:val="28"/>
        </w:rPr>
        <w:t>123390</w:t>
      </w:r>
      <w:r w:rsidRPr="003C5768">
        <w:rPr>
          <w:rFonts w:ascii="Times New Roman" w:hAnsi="Times New Roman" w:cs="Times New Roman"/>
          <w:sz w:val="28"/>
          <w:szCs w:val="28"/>
        </w:rPr>
        <w:t xml:space="preserve">,0 грн. </w:t>
      </w:r>
    </w:p>
    <w:p w:rsidR="00E977B0" w:rsidRPr="00EC3CCF" w:rsidRDefault="00E977B0" w:rsidP="00E977B0">
      <w:pPr>
        <w:spacing w:after="0" w:line="240" w:lineRule="auto"/>
        <w:jc w:val="both"/>
        <w:rPr>
          <w:rFonts w:ascii="Times New Roman" w:hAnsi="Times New Roman" w:cs="Times New Roman"/>
          <w:sz w:val="28"/>
          <w:szCs w:val="28"/>
          <w:highlight w:val="yellow"/>
        </w:rPr>
      </w:pPr>
    </w:p>
    <w:p w:rsidR="00CB4F9C" w:rsidRPr="00817593" w:rsidRDefault="00CB4F9C" w:rsidP="00E977B0">
      <w:pPr>
        <w:spacing w:after="0" w:line="240" w:lineRule="auto"/>
        <w:jc w:val="center"/>
        <w:rPr>
          <w:rFonts w:ascii="Times New Roman" w:hAnsi="Times New Roman" w:cs="Times New Roman"/>
          <w:b/>
          <w:sz w:val="28"/>
          <w:szCs w:val="28"/>
        </w:rPr>
      </w:pPr>
      <w:r w:rsidRPr="00817593">
        <w:rPr>
          <w:rFonts w:ascii="Times New Roman" w:hAnsi="Times New Roman" w:cs="Times New Roman"/>
          <w:b/>
          <w:sz w:val="28"/>
          <w:szCs w:val="28"/>
        </w:rPr>
        <w:lastRenderedPageBreak/>
        <w:t>О</w:t>
      </w:r>
      <w:r w:rsidR="00F848B8" w:rsidRPr="00817593">
        <w:rPr>
          <w:rFonts w:ascii="Times New Roman" w:hAnsi="Times New Roman" w:cs="Times New Roman"/>
          <w:b/>
          <w:sz w:val="28"/>
          <w:szCs w:val="28"/>
        </w:rPr>
        <w:t>світа</w:t>
      </w:r>
      <w:r w:rsidRPr="00817593">
        <w:rPr>
          <w:rFonts w:ascii="Times New Roman" w:hAnsi="Times New Roman" w:cs="Times New Roman"/>
          <w:b/>
          <w:sz w:val="28"/>
          <w:szCs w:val="28"/>
        </w:rPr>
        <w:t xml:space="preserve"> </w:t>
      </w:r>
    </w:p>
    <w:p w:rsidR="00CB4F9C" w:rsidRPr="00F506C1" w:rsidRDefault="00CB4F9C" w:rsidP="00E977B0">
      <w:pPr>
        <w:spacing w:after="0" w:line="240" w:lineRule="auto"/>
        <w:jc w:val="both"/>
        <w:rPr>
          <w:rFonts w:ascii="Times New Roman" w:hAnsi="Times New Roman" w:cs="Times New Roman"/>
          <w:sz w:val="28"/>
          <w:szCs w:val="28"/>
        </w:rPr>
      </w:pPr>
      <w:r w:rsidRPr="00817593">
        <w:rPr>
          <w:rFonts w:ascii="Times New Roman" w:hAnsi="Times New Roman" w:cs="Times New Roman"/>
          <w:b/>
          <w:sz w:val="28"/>
          <w:szCs w:val="28"/>
        </w:rPr>
        <w:t xml:space="preserve">       </w:t>
      </w:r>
      <w:r w:rsidRPr="00817593">
        <w:rPr>
          <w:rFonts w:ascii="Times New Roman" w:hAnsi="Times New Roman" w:cs="Times New Roman"/>
          <w:sz w:val="28"/>
          <w:szCs w:val="28"/>
        </w:rPr>
        <w:t xml:space="preserve">Відділ освіти, молоді та спорту виконавчого комітету Ходорівської міської ради є головним розпорядником коштів міського бюджету в частині проведення видатків на дошкільну та позашкільну освіту, загально середню освіту і методичне забезпечення, </w:t>
      </w:r>
      <w:proofErr w:type="spellStart"/>
      <w:r w:rsidRPr="00817593">
        <w:rPr>
          <w:rFonts w:ascii="Times New Roman" w:hAnsi="Times New Roman" w:cs="Times New Roman"/>
          <w:sz w:val="28"/>
          <w:szCs w:val="28"/>
        </w:rPr>
        <w:t>дитячо</w:t>
      </w:r>
      <w:proofErr w:type="spellEnd"/>
      <w:r w:rsidRPr="00817593">
        <w:rPr>
          <w:rFonts w:ascii="Times New Roman" w:hAnsi="Times New Roman" w:cs="Times New Roman"/>
          <w:sz w:val="28"/>
          <w:szCs w:val="28"/>
        </w:rPr>
        <w:t xml:space="preserve"> - юнацьку спортивну школу, </w:t>
      </w:r>
      <w:proofErr w:type="spellStart"/>
      <w:r w:rsidRPr="00817593">
        <w:rPr>
          <w:rFonts w:ascii="Times New Roman" w:hAnsi="Times New Roman" w:cs="Times New Roman"/>
          <w:sz w:val="28"/>
          <w:szCs w:val="28"/>
        </w:rPr>
        <w:t>фізкультурно</w:t>
      </w:r>
      <w:proofErr w:type="spellEnd"/>
      <w:r w:rsidRPr="00817593">
        <w:rPr>
          <w:rFonts w:ascii="Times New Roman" w:hAnsi="Times New Roman" w:cs="Times New Roman"/>
          <w:sz w:val="28"/>
          <w:szCs w:val="28"/>
        </w:rPr>
        <w:t xml:space="preserve"> – спортивну діяльність в регіоні, </w:t>
      </w:r>
      <w:r w:rsidR="00817593" w:rsidRPr="00817593">
        <w:rPr>
          <w:rFonts w:ascii="Times New Roman" w:hAnsi="Times New Roman" w:cs="Times New Roman"/>
          <w:sz w:val="28"/>
          <w:szCs w:val="28"/>
        </w:rPr>
        <w:t xml:space="preserve">на утримання керівництва відділу освіти, </w:t>
      </w:r>
      <w:r w:rsidRPr="00817593">
        <w:rPr>
          <w:rFonts w:ascii="Times New Roman" w:hAnsi="Times New Roman" w:cs="Times New Roman"/>
          <w:sz w:val="28"/>
          <w:szCs w:val="28"/>
        </w:rPr>
        <w:t xml:space="preserve">на забезпечення діяльності інших закладів у сфері освіти, інші програми та заходи </w:t>
      </w:r>
      <w:r w:rsidRPr="00F506C1">
        <w:rPr>
          <w:rFonts w:ascii="Times New Roman" w:hAnsi="Times New Roman" w:cs="Times New Roman"/>
          <w:sz w:val="28"/>
          <w:szCs w:val="28"/>
        </w:rPr>
        <w:t xml:space="preserve">у сфері освіти на загальну суму  </w:t>
      </w:r>
      <w:r w:rsidR="00AE7AA6">
        <w:rPr>
          <w:rFonts w:ascii="Times New Roman" w:hAnsi="Times New Roman" w:cs="Times New Roman"/>
          <w:sz w:val="28"/>
          <w:szCs w:val="28"/>
        </w:rPr>
        <w:t>12</w:t>
      </w:r>
      <w:r w:rsidR="00044850">
        <w:rPr>
          <w:rFonts w:ascii="Times New Roman" w:hAnsi="Times New Roman" w:cs="Times New Roman"/>
          <w:sz w:val="28"/>
          <w:szCs w:val="28"/>
        </w:rPr>
        <w:t>28830</w:t>
      </w:r>
      <w:r w:rsidR="00071412" w:rsidRPr="00F506C1">
        <w:rPr>
          <w:rFonts w:ascii="Times New Roman" w:hAnsi="Times New Roman" w:cs="Times New Roman"/>
          <w:sz w:val="28"/>
          <w:szCs w:val="28"/>
        </w:rPr>
        <w:t>00</w:t>
      </w:r>
      <w:r w:rsidRPr="00F506C1">
        <w:rPr>
          <w:rFonts w:ascii="Times New Roman" w:hAnsi="Times New Roman" w:cs="Times New Roman"/>
          <w:sz w:val="28"/>
          <w:szCs w:val="28"/>
        </w:rPr>
        <w:t xml:space="preserve">,0  грн. із яких за загальним фондом </w:t>
      </w:r>
      <w:r w:rsidR="00817593" w:rsidRPr="00F506C1">
        <w:rPr>
          <w:rFonts w:ascii="Times New Roman" w:hAnsi="Times New Roman" w:cs="Times New Roman"/>
          <w:sz w:val="28"/>
          <w:szCs w:val="28"/>
        </w:rPr>
        <w:t>1</w:t>
      </w:r>
      <w:r w:rsidR="00C17433">
        <w:rPr>
          <w:rFonts w:ascii="Times New Roman" w:hAnsi="Times New Roman" w:cs="Times New Roman"/>
          <w:sz w:val="28"/>
          <w:szCs w:val="28"/>
        </w:rPr>
        <w:t>211471</w:t>
      </w:r>
      <w:r w:rsidR="00071412" w:rsidRPr="00F506C1">
        <w:rPr>
          <w:rFonts w:ascii="Times New Roman" w:hAnsi="Times New Roman" w:cs="Times New Roman"/>
          <w:sz w:val="28"/>
          <w:szCs w:val="28"/>
        </w:rPr>
        <w:t>00</w:t>
      </w:r>
      <w:r w:rsidRPr="00F506C1">
        <w:rPr>
          <w:rFonts w:ascii="Times New Roman" w:hAnsi="Times New Roman" w:cs="Times New Roman"/>
          <w:sz w:val="28"/>
          <w:szCs w:val="28"/>
        </w:rPr>
        <w:t xml:space="preserve">,0 грн.  та спеціальним фондом  - </w:t>
      </w:r>
      <w:r w:rsidR="00F506C1" w:rsidRPr="00F506C1">
        <w:rPr>
          <w:rFonts w:ascii="Times New Roman" w:hAnsi="Times New Roman" w:cs="Times New Roman"/>
          <w:sz w:val="28"/>
          <w:szCs w:val="28"/>
        </w:rPr>
        <w:t>1735900</w:t>
      </w:r>
      <w:r w:rsidRPr="00F506C1">
        <w:rPr>
          <w:rFonts w:ascii="Times New Roman" w:hAnsi="Times New Roman" w:cs="Times New Roman"/>
          <w:sz w:val="28"/>
          <w:szCs w:val="28"/>
        </w:rPr>
        <w:t xml:space="preserve">,0 гривень. </w:t>
      </w:r>
    </w:p>
    <w:p w:rsidR="00CB4F9C" w:rsidRPr="00817593" w:rsidRDefault="00CB4F9C" w:rsidP="00E977B0">
      <w:pPr>
        <w:spacing w:after="0" w:line="240" w:lineRule="auto"/>
        <w:jc w:val="both"/>
        <w:rPr>
          <w:rFonts w:ascii="Times New Roman" w:hAnsi="Times New Roman" w:cs="Times New Roman"/>
          <w:sz w:val="28"/>
          <w:szCs w:val="28"/>
        </w:rPr>
      </w:pPr>
      <w:r w:rsidRPr="00817593">
        <w:rPr>
          <w:rFonts w:ascii="Times New Roman" w:hAnsi="Times New Roman" w:cs="Times New Roman"/>
          <w:sz w:val="28"/>
          <w:szCs w:val="28"/>
        </w:rPr>
        <w:t xml:space="preserve">     Із загальної суми видатків загального фонду </w:t>
      </w:r>
      <w:r w:rsidR="009A6F43">
        <w:rPr>
          <w:rFonts w:ascii="Times New Roman" w:hAnsi="Times New Roman" w:cs="Times New Roman"/>
          <w:sz w:val="28"/>
          <w:szCs w:val="28"/>
        </w:rPr>
        <w:t>визначених на галузь освіта, 87,87</w:t>
      </w:r>
      <w:r w:rsidRPr="00817593">
        <w:rPr>
          <w:rFonts w:ascii="Times New Roman" w:hAnsi="Times New Roman" w:cs="Times New Roman"/>
          <w:sz w:val="28"/>
          <w:szCs w:val="28"/>
        </w:rPr>
        <w:t xml:space="preserve"> %  видатків спрямовуються на утримання закладів загальної середньої освіти або </w:t>
      </w:r>
      <w:r w:rsidR="00FA4A4E">
        <w:rPr>
          <w:rFonts w:ascii="Times New Roman" w:hAnsi="Times New Roman" w:cs="Times New Roman"/>
          <w:sz w:val="28"/>
          <w:szCs w:val="28"/>
        </w:rPr>
        <w:t>100049100,0</w:t>
      </w:r>
      <w:r w:rsidR="00DF2D1C">
        <w:rPr>
          <w:rFonts w:ascii="Times New Roman" w:hAnsi="Times New Roman" w:cs="Times New Roman"/>
          <w:sz w:val="28"/>
          <w:szCs w:val="28"/>
        </w:rPr>
        <w:t xml:space="preserve"> </w:t>
      </w:r>
      <w:r w:rsidRPr="00817593">
        <w:rPr>
          <w:rFonts w:ascii="Times New Roman" w:hAnsi="Times New Roman" w:cs="Times New Roman"/>
          <w:sz w:val="28"/>
          <w:szCs w:val="28"/>
        </w:rPr>
        <w:t>гривень</w:t>
      </w:r>
      <w:r w:rsidR="00E14824" w:rsidRPr="00817593">
        <w:rPr>
          <w:rFonts w:ascii="Times New Roman" w:hAnsi="Times New Roman" w:cs="Times New Roman"/>
          <w:sz w:val="28"/>
          <w:szCs w:val="28"/>
        </w:rPr>
        <w:t xml:space="preserve">, в тому числі  кошти міського бюджету </w:t>
      </w:r>
      <w:r w:rsidR="00E034ED">
        <w:rPr>
          <w:rFonts w:ascii="Times New Roman" w:hAnsi="Times New Roman" w:cs="Times New Roman"/>
          <w:sz w:val="28"/>
          <w:szCs w:val="28"/>
        </w:rPr>
        <w:t>24086600</w:t>
      </w:r>
      <w:r w:rsidR="005B6371">
        <w:rPr>
          <w:rFonts w:ascii="Times New Roman" w:hAnsi="Times New Roman" w:cs="Times New Roman"/>
          <w:sz w:val="28"/>
          <w:szCs w:val="28"/>
        </w:rPr>
        <w:t>,0</w:t>
      </w:r>
      <w:r w:rsidRPr="00817593">
        <w:rPr>
          <w:rFonts w:ascii="Times New Roman" w:hAnsi="Times New Roman" w:cs="Times New Roman"/>
          <w:sz w:val="28"/>
          <w:szCs w:val="28"/>
        </w:rPr>
        <w:t xml:space="preserve"> грн.. </w:t>
      </w:r>
    </w:p>
    <w:p w:rsidR="00CB4F9C" w:rsidRPr="00E94A20" w:rsidRDefault="00CB4F9C" w:rsidP="00E977B0">
      <w:pPr>
        <w:spacing w:after="0" w:line="240" w:lineRule="auto"/>
        <w:jc w:val="both"/>
        <w:rPr>
          <w:rFonts w:ascii="Times New Roman" w:hAnsi="Times New Roman" w:cs="Times New Roman"/>
          <w:sz w:val="28"/>
          <w:szCs w:val="28"/>
        </w:rPr>
      </w:pPr>
      <w:r w:rsidRPr="00E94A20">
        <w:rPr>
          <w:rFonts w:ascii="Times New Roman" w:hAnsi="Times New Roman" w:cs="Times New Roman"/>
          <w:sz w:val="28"/>
          <w:szCs w:val="28"/>
        </w:rPr>
        <w:t xml:space="preserve">    У 202</w:t>
      </w:r>
      <w:r w:rsidR="00817593" w:rsidRPr="00E94A20">
        <w:rPr>
          <w:rFonts w:ascii="Times New Roman" w:hAnsi="Times New Roman" w:cs="Times New Roman"/>
          <w:sz w:val="28"/>
          <w:szCs w:val="28"/>
        </w:rPr>
        <w:t>2</w:t>
      </w:r>
      <w:r w:rsidRPr="00E94A20">
        <w:rPr>
          <w:rFonts w:ascii="Times New Roman" w:hAnsi="Times New Roman" w:cs="Times New Roman"/>
          <w:sz w:val="28"/>
          <w:szCs w:val="28"/>
        </w:rPr>
        <w:t xml:space="preserve"> році утримується 22 заклади  загальної середньої освіти із яких:</w:t>
      </w:r>
    </w:p>
    <w:p w:rsidR="00CB4F9C" w:rsidRPr="00E94A20" w:rsidRDefault="00CB4F9C" w:rsidP="00E977B0">
      <w:pPr>
        <w:spacing w:after="0" w:line="240" w:lineRule="auto"/>
        <w:jc w:val="both"/>
        <w:rPr>
          <w:rFonts w:ascii="Times New Roman" w:hAnsi="Times New Roman" w:cs="Times New Roman"/>
          <w:sz w:val="28"/>
          <w:szCs w:val="28"/>
        </w:rPr>
      </w:pPr>
      <w:r w:rsidRPr="00E94A20">
        <w:rPr>
          <w:rFonts w:ascii="Times New Roman" w:hAnsi="Times New Roman" w:cs="Times New Roman"/>
          <w:sz w:val="28"/>
          <w:szCs w:val="28"/>
        </w:rPr>
        <w:t xml:space="preserve"> -  І-ІІІ ступенів 9 закладів ( в т.ч. 2 НВК і 1опорний заклад загальної середньої освіти із 2-ма філіями);</w:t>
      </w:r>
    </w:p>
    <w:p w:rsidR="00CB4F9C" w:rsidRPr="00E94A20" w:rsidRDefault="00CB4F9C" w:rsidP="00E977B0">
      <w:pPr>
        <w:spacing w:after="0" w:line="240" w:lineRule="auto"/>
        <w:jc w:val="both"/>
        <w:rPr>
          <w:rFonts w:ascii="Times New Roman" w:hAnsi="Times New Roman" w:cs="Times New Roman"/>
          <w:sz w:val="28"/>
          <w:szCs w:val="28"/>
        </w:rPr>
      </w:pPr>
      <w:r w:rsidRPr="00E94A20">
        <w:rPr>
          <w:rFonts w:ascii="Times New Roman" w:hAnsi="Times New Roman" w:cs="Times New Roman"/>
          <w:sz w:val="28"/>
          <w:szCs w:val="28"/>
        </w:rPr>
        <w:t xml:space="preserve"> -  І-ІІ ступенів  12 закладів ( в т.ч. 1 НВК);</w:t>
      </w:r>
    </w:p>
    <w:p w:rsidR="00CB4F9C" w:rsidRPr="00E94A20" w:rsidRDefault="00CB4F9C" w:rsidP="00E977B0">
      <w:pPr>
        <w:spacing w:after="0" w:line="240" w:lineRule="auto"/>
        <w:jc w:val="both"/>
        <w:rPr>
          <w:rFonts w:ascii="Times New Roman" w:hAnsi="Times New Roman" w:cs="Times New Roman"/>
          <w:sz w:val="28"/>
          <w:szCs w:val="28"/>
        </w:rPr>
      </w:pPr>
      <w:r w:rsidRPr="00E94A20">
        <w:rPr>
          <w:rFonts w:ascii="Times New Roman" w:hAnsi="Times New Roman" w:cs="Times New Roman"/>
          <w:sz w:val="28"/>
          <w:szCs w:val="28"/>
        </w:rPr>
        <w:t xml:space="preserve"> -  І ступеня 1 заклад. </w:t>
      </w:r>
    </w:p>
    <w:p w:rsidR="00CB4F9C" w:rsidRPr="00E94A20" w:rsidRDefault="00CB4F9C" w:rsidP="00E977B0">
      <w:pPr>
        <w:spacing w:after="0" w:line="240" w:lineRule="auto"/>
        <w:jc w:val="both"/>
        <w:rPr>
          <w:rFonts w:ascii="Times New Roman" w:hAnsi="Times New Roman" w:cs="Times New Roman"/>
          <w:sz w:val="28"/>
          <w:szCs w:val="28"/>
        </w:rPr>
      </w:pPr>
      <w:r w:rsidRPr="00E94A20">
        <w:rPr>
          <w:rFonts w:ascii="Times New Roman" w:hAnsi="Times New Roman" w:cs="Times New Roman"/>
          <w:sz w:val="28"/>
          <w:szCs w:val="28"/>
        </w:rPr>
        <w:t xml:space="preserve">   Середня</w:t>
      </w:r>
      <w:r w:rsidRPr="005A1223">
        <w:rPr>
          <w:rFonts w:ascii="Times New Roman" w:hAnsi="Times New Roman" w:cs="Times New Roman"/>
          <w:sz w:val="28"/>
          <w:szCs w:val="28"/>
        </w:rPr>
        <w:t xml:space="preserve"> фактична наповнюваність класів у 202</w:t>
      </w:r>
      <w:r w:rsidR="005A1223" w:rsidRPr="005A1223">
        <w:rPr>
          <w:rFonts w:ascii="Times New Roman" w:hAnsi="Times New Roman" w:cs="Times New Roman"/>
          <w:sz w:val="28"/>
          <w:szCs w:val="28"/>
        </w:rPr>
        <w:t>1</w:t>
      </w:r>
      <w:r w:rsidRPr="005A1223">
        <w:rPr>
          <w:rFonts w:ascii="Times New Roman" w:hAnsi="Times New Roman" w:cs="Times New Roman"/>
          <w:sz w:val="28"/>
          <w:szCs w:val="28"/>
        </w:rPr>
        <w:t xml:space="preserve"> - 202</w:t>
      </w:r>
      <w:r w:rsidR="005A1223" w:rsidRPr="005A1223">
        <w:rPr>
          <w:rFonts w:ascii="Times New Roman" w:hAnsi="Times New Roman" w:cs="Times New Roman"/>
          <w:sz w:val="28"/>
          <w:szCs w:val="28"/>
        </w:rPr>
        <w:t>2</w:t>
      </w:r>
      <w:r w:rsidRPr="005A1223">
        <w:rPr>
          <w:rFonts w:ascii="Times New Roman" w:hAnsi="Times New Roman" w:cs="Times New Roman"/>
          <w:sz w:val="28"/>
          <w:szCs w:val="28"/>
        </w:rPr>
        <w:t xml:space="preserve"> навч</w:t>
      </w:r>
      <w:r w:rsidR="00E14824" w:rsidRPr="005A1223">
        <w:rPr>
          <w:rFonts w:ascii="Times New Roman" w:hAnsi="Times New Roman" w:cs="Times New Roman"/>
          <w:sz w:val="28"/>
          <w:szCs w:val="28"/>
        </w:rPr>
        <w:t>а</w:t>
      </w:r>
      <w:r w:rsidRPr="005A1223">
        <w:rPr>
          <w:rFonts w:ascii="Times New Roman" w:hAnsi="Times New Roman" w:cs="Times New Roman"/>
          <w:sz w:val="28"/>
          <w:szCs w:val="28"/>
        </w:rPr>
        <w:t xml:space="preserve">льному році  становить </w:t>
      </w:r>
      <w:r w:rsidR="00E94A20" w:rsidRPr="00E94A20">
        <w:rPr>
          <w:rFonts w:ascii="Times New Roman" w:hAnsi="Times New Roman" w:cs="Times New Roman"/>
          <w:sz w:val="28"/>
          <w:szCs w:val="28"/>
        </w:rPr>
        <w:t>12,6</w:t>
      </w:r>
      <w:r w:rsidRPr="00E94A20">
        <w:rPr>
          <w:rFonts w:ascii="Times New Roman" w:hAnsi="Times New Roman" w:cs="Times New Roman"/>
          <w:sz w:val="28"/>
          <w:szCs w:val="28"/>
        </w:rPr>
        <w:t xml:space="preserve"> учнів при розрахунковій  15 учнів. Таким чином освітня субвенція розрахована на </w:t>
      </w:r>
      <w:r w:rsidR="00E94A20" w:rsidRPr="00E94A20">
        <w:rPr>
          <w:rFonts w:ascii="Times New Roman" w:hAnsi="Times New Roman" w:cs="Times New Roman"/>
          <w:sz w:val="28"/>
          <w:szCs w:val="28"/>
        </w:rPr>
        <w:t>31</w:t>
      </w:r>
      <w:r w:rsidRPr="00E94A20">
        <w:rPr>
          <w:rFonts w:ascii="Times New Roman" w:hAnsi="Times New Roman" w:cs="Times New Roman"/>
          <w:sz w:val="28"/>
          <w:szCs w:val="28"/>
        </w:rPr>
        <w:t xml:space="preserve"> класів менше, ніж працює насправді (при фактичній їх кількості 1</w:t>
      </w:r>
      <w:r w:rsidR="00E94A20" w:rsidRPr="00E94A20">
        <w:rPr>
          <w:rFonts w:ascii="Times New Roman" w:hAnsi="Times New Roman" w:cs="Times New Roman"/>
          <w:sz w:val="28"/>
          <w:szCs w:val="28"/>
        </w:rPr>
        <w:t>92</w:t>
      </w:r>
      <w:r w:rsidRPr="00E94A20">
        <w:rPr>
          <w:rFonts w:ascii="Times New Roman" w:hAnsi="Times New Roman" w:cs="Times New Roman"/>
          <w:sz w:val="28"/>
          <w:szCs w:val="28"/>
        </w:rPr>
        <w:t>, освітня субвенція розрахована на 16</w:t>
      </w:r>
      <w:r w:rsidR="00E94A20" w:rsidRPr="00E94A20">
        <w:rPr>
          <w:rFonts w:ascii="Times New Roman" w:hAnsi="Times New Roman" w:cs="Times New Roman"/>
          <w:sz w:val="28"/>
          <w:szCs w:val="28"/>
        </w:rPr>
        <w:t>1</w:t>
      </w:r>
      <w:r w:rsidRPr="00E94A20">
        <w:rPr>
          <w:rFonts w:ascii="Times New Roman" w:hAnsi="Times New Roman" w:cs="Times New Roman"/>
          <w:sz w:val="28"/>
          <w:szCs w:val="28"/>
        </w:rPr>
        <w:t xml:space="preserve"> класів).  Отже, актуальним питанням залишається формування раціональної мережі, яке не може бути вирішене органом місцевого самоврядування самостійно без законодавчо врегульованого питання щодо граничної  кількості учнів у класі, у школі в</w:t>
      </w:r>
      <w:r w:rsidR="002B008E">
        <w:rPr>
          <w:rFonts w:ascii="Times New Roman" w:hAnsi="Times New Roman" w:cs="Times New Roman"/>
          <w:sz w:val="28"/>
          <w:szCs w:val="28"/>
        </w:rPr>
        <w:t xml:space="preserve"> </w:t>
      </w:r>
      <w:r w:rsidRPr="00E94A20">
        <w:rPr>
          <w:rFonts w:ascii="Times New Roman" w:hAnsi="Times New Roman" w:cs="Times New Roman"/>
          <w:sz w:val="28"/>
          <w:szCs w:val="28"/>
        </w:rPr>
        <w:t xml:space="preserve">цілому, та інших питань, що нададуть можливість реорганізувати школи у відповідності до норм закону, а не за бажанням органу місцевого самоврядування, що має наслідком значне збурення населення.  </w:t>
      </w:r>
    </w:p>
    <w:p w:rsidR="00CB4F9C" w:rsidRDefault="00CB4F9C" w:rsidP="00E977B0">
      <w:pPr>
        <w:spacing w:after="0" w:line="240" w:lineRule="auto"/>
        <w:jc w:val="both"/>
        <w:rPr>
          <w:rFonts w:ascii="Times New Roman" w:hAnsi="Times New Roman" w:cs="Times New Roman"/>
          <w:sz w:val="28"/>
          <w:szCs w:val="28"/>
        </w:rPr>
      </w:pPr>
      <w:r w:rsidRPr="00417693">
        <w:rPr>
          <w:rFonts w:ascii="Times New Roman" w:hAnsi="Times New Roman" w:cs="Times New Roman"/>
          <w:sz w:val="28"/>
          <w:szCs w:val="28"/>
        </w:rPr>
        <w:t xml:space="preserve">        У закладах загальної середньої освіти навчається 24</w:t>
      </w:r>
      <w:r w:rsidR="00417693" w:rsidRPr="00417693">
        <w:rPr>
          <w:rFonts w:ascii="Times New Roman" w:hAnsi="Times New Roman" w:cs="Times New Roman"/>
          <w:sz w:val="28"/>
          <w:szCs w:val="28"/>
        </w:rPr>
        <w:t>17</w:t>
      </w:r>
      <w:r w:rsidRPr="00417693">
        <w:rPr>
          <w:rFonts w:ascii="Times New Roman" w:hAnsi="Times New Roman" w:cs="Times New Roman"/>
          <w:sz w:val="28"/>
          <w:szCs w:val="28"/>
        </w:rPr>
        <w:t xml:space="preserve"> учні. Штатна чисельність педагогічних  ставок становить 3</w:t>
      </w:r>
      <w:r w:rsidR="005A1223" w:rsidRPr="00417693">
        <w:rPr>
          <w:rFonts w:ascii="Times New Roman" w:hAnsi="Times New Roman" w:cs="Times New Roman"/>
          <w:sz w:val="28"/>
          <w:szCs w:val="28"/>
        </w:rPr>
        <w:t>93,7</w:t>
      </w:r>
      <w:r w:rsidRPr="00417693">
        <w:rPr>
          <w:rFonts w:ascii="Times New Roman" w:hAnsi="Times New Roman" w:cs="Times New Roman"/>
          <w:sz w:val="28"/>
          <w:szCs w:val="28"/>
        </w:rPr>
        <w:t xml:space="preserve"> ставок в т.ч. 38</w:t>
      </w:r>
      <w:r w:rsidR="005A1223" w:rsidRPr="00417693">
        <w:rPr>
          <w:rFonts w:ascii="Times New Roman" w:hAnsi="Times New Roman" w:cs="Times New Roman"/>
          <w:sz w:val="28"/>
          <w:szCs w:val="28"/>
        </w:rPr>
        <w:t>8</w:t>
      </w:r>
      <w:r w:rsidRPr="00417693">
        <w:rPr>
          <w:rFonts w:ascii="Times New Roman" w:hAnsi="Times New Roman" w:cs="Times New Roman"/>
          <w:sz w:val="28"/>
          <w:szCs w:val="28"/>
        </w:rPr>
        <w:t>,</w:t>
      </w:r>
      <w:r w:rsidR="005A1223" w:rsidRPr="00417693">
        <w:rPr>
          <w:rFonts w:ascii="Times New Roman" w:hAnsi="Times New Roman" w:cs="Times New Roman"/>
          <w:sz w:val="28"/>
          <w:szCs w:val="28"/>
        </w:rPr>
        <w:t>3</w:t>
      </w:r>
      <w:r w:rsidRPr="00417693">
        <w:rPr>
          <w:rFonts w:ascii="Times New Roman" w:hAnsi="Times New Roman" w:cs="Times New Roman"/>
          <w:sz w:val="28"/>
          <w:szCs w:val="28"/>
        </w:rPr>
        <w:t xml:space="preserve"> педагогічних ставок, що утримуються за рахунок освітньої субвенції та 5,4 ставки  - за рахунок коштів міського бюджету. Штатна чисельність  інших працівників   становить 1</w:t>
      </w:r>
      <w:r w:rsidR="005151D1" w:rsidRPr="00417693">
        <w:rPr>
          <w:rFonts w:ascii="Times New Roman" w:hAnsi="Times New Roman" w:cs="Times New Roman"/>
          <w:sz w:val="28"/>
          <w:szCs w:val="28"/>
        </w:rPr>
        <w:t>3</w:t>
      </w:r>
      <w:r w:rsidR="005A1223" w:rsidRPr="00417693">
        <w:rPr>
          <w:rFonts w:ascii="Times New Roman" w:hAnsi="Times New Roman" w:cs="Times New Roman"/>
          <w:sz w:val="28"/>
          <w:szCs w:val="28"/>
        </w:rPr>
        <w:t>7</w:t>
      </w:r>
      <w:r w:rsidR="005151D1" w:rsidRPr="00417693">
        <w:rPr>
          <w:rFonts w:ascii="Times New Roman" w:hAnsi="Times New Roman" w:cs="Times New Roman"/>
          <w:sz w:val="28"/>
          <w:szCs w:val="28"/>
        </w:rPr>
        <w:t>,25</w:t>
      </w:r>
      <w:r w:rsidRPr="00417693">
        <w:rPr>
          <w:rFonts w:ascii="Times New Roman" w:hAnsi="Times New Roman" w:cs="Times New Roman"/>
          <w:sz w:val="28"/>
          <w:szCs w:val="28"/>
        </w:rPr>
        <w:t xml:space="preserve"> ставок</w:t>
      </w:r>
      <w:r w:rsidR="005A1223" w:rsidRPr="00417693">
        <w:rPr>
          <w:rFonts w:ascii="Times New Roman" w:hAnsi="Times New Roman" w:cs="Times New Roman"/>
          <w:sz w:val="28"/>
          <w:szCs w:val="28"/>
        </w:rPr>
        <w:t xml:space="preserve"> (з лютого 2021 року планується скоротити 2 штатні посади прибиральників)</w:t>
      </w:r>
      <w:r w:rsidR="00417693" w:rsidRPr="00417693">
        <w:rPr>
          <w:rFonts w:ascii="Times New Roman" w:hAnsi="Times New Roman" w:cs="Times New Roman"/>
          <w:sz w:val="28"/>
          <w:szCs w:val="28"/>
        </w:rPr>
        <w:t xml:space="preserve">. Із </w:t>
      </w:r>
      <w:r w:rsidR="005A1223" w:rsidRPr="00417693">
        <w:rPr>
          <w:rFonts w:ascii="Times New Roman" w:hAnsi="Times New Roman" w:cs="Times New Roman"/>
          <w:sz w:val="28"/>
          <w:szCs w:val="28"/>
        </w:rPr>
        <w:t xml:space="preserve"> </w:t>
      </w:r>
      <w:r w:rsidR="00417693" w:rsidRPr="00417693">
        <w:rPr>
          <w:rFonts w:ascii="Times New Roman" w:hAnsi="Times New Roman" w:cs="Times New Roman"/>
          <w:sz w:val="28"/>
          <w:szCs w:val="28"/>
        </w:rPr>
        <w:t xml:space="preserve">штатної чисельності 137,25 ставок - </w:t>
      </w:r>
      <w:r w:rsidRPr="00417693">
        <w:rPr>
          <w:rFonts w:ascii="Times New Roman" w:hAnsi="Times New Roman" w:cs="Times New Roman"/>
          <w:sz w:val="28"/>
          <w:szCs w:val="28"/>
        </w:rPr>
        <w:t xml:space="preserve"> 42 штатних одиниці</w:t>
      </w:r>
      <w:r w:rsidR="00E977B0" w:rsidRPr="00417693">
        <w:rPr>
          <w:rFonts w:ascii="Times New Roman" w:hAnsi="Times New Roman" w:cs="Times New Roman"/>
          <w:sz w:val="28"/>
          <w:szCs w:val="28"/>
        </w:rPr>
        <w:t xml:space="preserve"> </w:t>
      </w:r>
      <w:r w:rsidRPr="00417693">
        <w:rPr>
          <w:rFonts w:ascii="Times New Roman" w:hAnsi="Times New Roman" w:cs="Times New Roman"/>
          <w:sz w:val="28"/>
          <w:szCs w:val="28"/>
        </w:rPr>
        <w:t xml:space="preserve">- сезонні працівники. </w:t>
      </w:r>
    </w:p>
    <w:p w:rsidR="001F2085" w:rsidRDefault="001F2085" w:rsidP="00E977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Основна суму видатків на утримання загальноосвітніх шкіл спрямовується на оплату праці з нарахуваннями  в сумі </w:t>
      </w:r>
      <w:r w:rsidR="00BC37C9">
        <w:rPr>
          <w:rFonts w:ascii="Times New Roman" w:hAnsi="Times New Roman" w:cs="Times New Roman"/>
          <w:sz w:val="28"/>
          <w:szCs w:val="28"/>
        </w:rPr>
        <w:t>882451</w:t>
      </w:r>
      <w:r w:rsidR="00901086">
        <w:rPr>
          <w:rFonts w:ascii="Times New Roman" w:hAnsi="Times New Roman" w:cs="Times New Roman"/>
          <w:sz w:val="28"/>
          <w:szCs w:val="28"/>
        </w:rPr>
        <w:t xml:space="preserve">00,0 грн. із них </w:t>
      </w:r>
      <w:r w:rsidR="008443EE">
        <w:rPr>
          <w:rFonts w:ascii="Times New Roman" w:hAnsi="Times New Roman" w:cs="Times New Roman"/>
          <w:sz w:val="28"/>
          <w:szCs w:val="28"/>
        </w:rPr>
        <w:t>кошти міського бюджету  - 122826</w:t>
      </w:r>
      <w:r w:rsidR="00901086">
        <w:rPr>
          <w:rFonts w:ascii="Times New Roman" w:hAnsi="Times New Roman" w:cs="Times New Roman"/>
          <w:sz w:val="28"/>
          <w:szCs w:val="28"/>
        </w:rPr>
        <w:t>00,0 грн.</w:t>
      </w:r>
      <w:r w:rsidR="00F0743B">
        <w:rPr>
          <w:rFonts w:ascii="Times New Roman" w:hAnsi="Times New Roman" w:cs="Times New Roman"/>
          <w:sz w:val="28"/>
          <w:szCs w:val="28"/>
        </w:rPr>
        <w:t xml:space="preserve">; видатки на енергоносії і комунальні послуги </w:t>
      </w:r>
      <w:r w:rsidR="00F35A67">
        <w:rPr>
          <w:rFonts w:ascii="Times New Roman" w:hAnsi="Times New Roman" w:cs="Times New Roman"/>
          <w:sz w:val="28"/>
          <w:szCs w:val="28"/>
        </w:rPr>
        <w:t xml:space="preserve"> - 8540300,0 грн. та інші видатки </w:t>
      </w:r>
      <w:r w:rsidR="00DE2B14">
        <w:rPr>
          <w:rFonts w:ascii="Times New Roman" w:hAnsi="Times New Roman" w:cs="Times New Roman"/>
          <w:sz w:val="28"/>
          <w:szCs w:val="28"/>
        </w:rPr>
        <w:t>–</w:t>
      </w:r>
      <w:r w:rsidR="00F35A67">
        <w:rPr>
          <w:rFonts w:ascii="Times New Roman" w:hAnsi="Times New Roman" w:cs="Times New Roman"/>
          <w:sz w:val="28"/>
          <w:szCs w:val="28"/>
        </w:rPr>
        <w:t xml:space="preserve"> </w:t>
      </w:r>
      <w:r w:rsidR="00DE2B14">
        <w:rPr>
          <w:rFonts w:ascii="Times New Roman" w:hAnsi="Times New Roman" w:cs="Times New Roman"/>
          <w:sz w:val="28"/>
          <w:szCs w:val="28"/>
        </w:rPr>
        <w:t xml:space="preserve">3263700,0 грн. </w:t>
      </w:r>
    </w:p>
    <w:p w:rsidR="00F506C1" w:rsidRPr="00F506C1" w:rsidRDefault="00516871" w:rsidP="00F506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D1951">
        <w:rPr>
          <w:rFonts w:ascii="Times New Roman" w:hAnsi="Times New Roman" w:cs="Times New Roman"/>
          <w:sz w:val="28"/>
          <w:szCs w:val="28"/>
        </w:rPr>
        <w:t xml:space="preserve">      </w:t>
      </w:r>
      <w:r w:rsidR="00F506C1" w:rsidRPr="00480B48">
        <w:rPr>
          <w:rFonts w:ascii="Times New Roman" w:hAnsi="Times New Roman" w:cs="Times New Roman"/>
          <w:sz w:val="28"/>
          <w:szCs w:val="28"/>
        </w:rPr>
        <w:t xml:space="preserve"> Із бюджету Ходорівської міської ради утримується 4 заклади дошкільної освіти в яких перебуває 3</w:t>
      </w:r>
      <w:r w:rsidR="00480B48" w:rsidRPr="00480B48">
        <w:rPr>
          <w:rFonts w:ascii="Times New Roman" w:hAnsi="Times New Roman" w:cs="Times New Roman"/>
          <w:sz w:val="28"/>
          <w:szCs w:val="28"/>
        </w:rPr>
        <w:t>13</w:t>
      </w:r>
      <w:r w:rsidR="00F506C1" w:rsidRPr="00480B48">
        <w:rPr>
          <w:rFonts w:ascii="Times New Roman" w:hAnsi="Times New Roman" w:cs="Times New Roman"/>
          <w:sz w:val="28"/>
          <w:szCs w:val="28"/>
        </w:rPr>
        <w:t xml:space="preserve"> дитини.  Чисельність  працівників становить 90,64 штатних одиниць із яких 39,99 штатних одиниці</w:t>
      </w:r>
      <w:r w:rsidR="00F506C1" w:rsidRPr="00F506C1">
        <w:rPr>
          <w:rFonts w:ascii="Times New Roman" w:hAnsi="Times New Roman" w:cs="Times New Roman"/>
          <w:sz w:val="28"/>
          <w:szCs w:val="28"/>
        </w:rPr>
        <w:t xml:space="preserve">  - педагогічні працівники та 50,65 - інший обслуговуючий персонал.</w:t>
      </w:r>
    </w:p>
    <w:p w:rsidR="00F506C1" w:rsidRPr="00F506C1" w:rsidRDefault="00F506C1" w:rsidP="00F506C1">
      <w:pPr>
        <w:spacing w:after="0" w:line="240" w:lineRule="auto"/>
        <w:jc w:val="both"/>
        <w:rPr>
          <w:rFonts w:ascii="Times New Roman" w:hAnsi="Times New Roman" w:cs="Times New Roman"/>
          <w:sz w:val="28"/>
          <w:szCs w:val="28"/>
        </w:rPr>
      </w:pPr>
      <w:r w:rsidRPr="00F506C1">
        <w:rPr>
          <w:rFonts w:ascii="Times New Roman" w:hAnsi="Times New Roman" w:cs="Times New Roman"/>
          <w:sz w:val="28"/>
          <w:szCs w:val="28"/>
        </w:rPr>
        <w:t xml:space="preserve">      На утримання закладів дошкільної освіти  із міського бюджету спрямовується 14279800 грн. коштів загального фонду. </w:t>
      </w:r>
    </w:p>
    <w:p w:rsidR="00F506C1" w:rsidRPr="00D6457F" w:rsidRDefault="00F506C1" w:rsidP="00F506C1">
      <w:pPr>
        <w:spacing w:after="0" w:line="240" w:lineRule="auto"/>
        <w:jc w:val="both"/>
        <w:rPr>
          <w:rFonts w:ascii="Times New Roman" w:hAnsi="Times New Roman" w:cs="Times New Roman"/>
          <w:sz w:val="28"/>
          <w:szCs w:val="28"/>
        </w:rPr>
      </w:pPr>
      <w:r w:rsidRPr="00F506C1">
        <w:rPr>
          <w:rFonts w:ascii="Times New Roman" w:hAnsi="Times New Roman" w:cs="Times New Roman"/>
          <w:sz w:val="28"/>
          <w:szCs w:val="28"/>
        </w:rPr>
        <w:lastRenderedPageBreak/>
        <w:t xml:space="preserve">      У складі видатків основну частину займають</w:t>
      </w:r>
      <w:r w:rsidRPr="00D6457F">
        <w:rPr>
          <w:rFonts w:ascii="Times New Roman" w:hAnsi="Times New Roman" w:cs="Times New Roman"/>
          <w:sz w:val="28"/>
          <w:szCs w:val="28"/>
        </w:rPr>
        <w:t xml:space="preserve"> видатки на оплату праці із нарахуваннями  - 11077900 грн. (</w:t>
      </w:r>
      <w:r>
        <w:rPr>
          <w:rFonts w:ascii="Times New Roman" w:hAnsi="Times New Roman" w:cs="Times New Roman"/>
          <w:sz w:val="28"/>
          <w:szCs w:val="28"/>
        </w:rPr>
        <w:t>77,6</w:t>
      </w:r>
      <w:r w:rsidRPr="00F943E9">
        <w:rPr>
          <w:rFonts w:ascii="Times New Roman" w:hAnsi="Times New Roman" w:cs="Times New Roman"/>
          <w:sz w:val="28"/>
          <w:szCs w:val="28"/>
        </w:rPr>
        <w:t>%).</w:t>
      </w:r>
      <w:r w:rsidRPr="00D6457F">
        <w:rPr>
          <w:rFonts w:ascii="Times New Roman" w:hAnsi="Times New Roman" w:cs="Times New Roman"/>
          <w:sz w:val="28"/>
          <w:szCs w:val="28"/>
        </w:rPr>
        <w:t xml:space="preserve"> Інші видатки складають 3201900 грн., з яких видатки на оплату  продуктів харчування – 547300 грн., комунальних послуг та енергоносіїв – 236900 гривень. </w:t>
      </w:r>
    </w:p>
    <w:p w:rsidR="00F506C1" w:rsidRPr="00F943E9" w:rsidRDefault="00F506C1" w:rsidP="00F506C1">
      <w:pPr>
        <w:spacing w:after="0" w:line="240" w:lineRule="auto"/>
        <w:jc w:val="both"/>
        <w:rPr>
          <w:rFonts w:ascii="Times New Roman" w:hAnsi="Times New Roman" w:cs="Times New Roman"/>
          <w:sz w:val="28"/>
          <w:szCs w:val="28"/>
        </w:rPr>
      </w:pPr>
      <w:r w:rsidRPr="00F943E9">
        <w:rPr>
          <w:rFonts w:ascii="Times New Roman" w:hAnsi="Times New Roman" w:cs="Times New Roman"/>
          <w:sz w:val="28"/>
          <w:szCs w:val="28"/>
        </w:rPr>
        <w:t xml:space="preserve">      На утримання центру творчості  в м. Ходорів - закладу позашкільної освіти  із міського бюджету виділено 1205700 грн., основна частина яких спрямовується на оплату праці з нарахуваннями  1066300 грн. В центрі творчості займається 416 дітей та працює 7,25 педагогічних працівників і 1,5 ставки інших працівників, загалом 8,75 штатних одиниць. </w:t>
      </w:r>
    </w:p>
    <w:p w:rsidR="00F506C1" w:rsidRPr="00F65C44" w:rsidRDefault="00F506C1" w:rsidP="00F506C1">
      <w:pPr>
        <w:spacing w:after="0" w:line="240" w:lineRule="auto"/>
        <w:jc w:val="both"/>
        <w:rPr>
          <w:rFonts w:ascii="Times New Roman" w:hAnsi="Times New Roman" w:cs="Times New Roman"/>
          <w:sz w:val="28"/>
          <w:szCs w:val="28"/>
        </w:rPr>
      </w:pPr>
      <w:r w:rsidRPr="00F65C44">
        <w:rPr>
          <w:rFonts w:ascii="Times New Roman" w:hAnsi="Times New Roman" w:cs="Times New Roman"/>
          <w:sz w:val="28"/>
          <w:szCs w:val="28"/>
        </w:rPr>
        <w:t xml:space="preserve">        На утримання працівників відділу освіти, молоді та спорту виконавчого комітету Ходорівської міської ради в кількості 12 штатних одиниць (зокрема 6-х працівників бухгалтерії,  уповноваженої особи по закупівлях, секретар - друкарки, прибиральниці та 3-</w:t>
      </w:r>
      <w:r w:rsidR="009B117E">
        <w:rPr>
          <w:rFonts w:ascii="Times New Roman" w:hAnsi="Times New Roman" w:cs="Times New Roman"/>
          <w:sz w:val="28"/>
          <w:szCs w:val="28"/>
        </w:rPr>
        <w:t>х сторожів)  передбачено 2249700,0</w:t>
      </w:r>
      <w:r w:rsidRPr="00F65C44">
        <w:rPr>
          <w:rFonts w:ascii="Times New Roman" w:hAnsi="Times New Roman" w:cs="Times New Roman"/>
          <w:sz w:val="28"/>
          <w:szCs w:val="28"/>
        </w:rPr>
        <w:t xml:space="preserve"> грн., в складі яких 85,3 % займають видатки на оплату праці або 1965200 гривень.</w:t>
      </w:r>
    </w:p>
    <w:p w:rsidR="00F506C1" w:rsidRPr="00C755C9" w:rsidRDefault="00F506C1" w:rsidP="00F506C1">
      <w:pPr>
        <w:spacing w:after="0" w:line="240" w:lineRule="auto"/>
        <w:jc w:val="both"/>
        <w:rPr>
          <w:rFonts w:ascii="Times New Roman" w:hAnsi="Times New Roman" w:cs="Times New Roman"/>
          <w:sz w:val="28"/>
          <w:szCs w:val="28"/>
        </w:rPr>
      </w:pPr>
      <w:r w:rsidRPr="00F65C44">
        <w:rPr>
          <w:rFonts w:ascii="Times New Roman" w:hAnsi="Times New Roman" w:cs="Times New Roman"/>
          <w:sz w:val="28"/>
          <w:szCs w:val="28"/>
        </w:rPr>
        <w:t xml:space="preserve">        Також на  утримання  Комунальної установи «Центр професійного розвитку педагогічних</w:t>
      </w:r>
      <w:r w:rsidRPr="00C755C9">
        <w:rPr>
          <w:rFonts w:ascii="Times New Roman" w:hAnsi="Times New Roman" w:cs="Times New Roman"/>
          <w:sz w:val="28"/>
          <w:szCs w:val="28"/>
        </w:rPr>
        <w:t xml:space="preserve"> працівників» на утримання якої визначено коштів на суму 459900  грн. Згідно штатного розпису планується утримувати  2 штатні одиниці.</w:t>
      </w:r>
    </w:p>
    <w:p w:rsidR="00F506C1" w:rsidRPr="00C755C9" w:rsidRDefault="00F506C1" w:rsidP="00F506C1">
      <w:pPr>
        <w:spacing w:after="0" w:line="240" w:lineRule="auto"/>
        <w:jc w:val="both"/>
        <w:rPr>
          <w:rFonts w:ascii="Times New Roman" w:hAnsi="Times New Roman" w:cs="Times New Roman"/>
          <w:sz w:val="28"/>
          <w:szCs w:val="28"/>
        </w:rPr>
      </w:pPr>
      <w:r w:rsidRPr="00C755C9">
        <w:rPr>
          <w:rFonts w:ascii="Times New Roman" w:hAnsi="Times New Roman" w:cs="Times New Roman"/>
          <w:sz w:val="28"/>
          <w:szCs w:val="28"/>
        </w:rPr>
        <w:t xml:space="preserve">        На видатки </w:t>
      </w:r>
      <w:r w:rsidRPr="00C755C9">
        <w:rPr>
          <w:rFonts w:ascii="Times New Roman" w:hAnsi="Times New Roman" w:cs="Times New Roman"/>
          <w:b/>
          <w:sz w:val="28"/>
          <w:szCs w:val="28"/>
        </w:rPr>
        <w:t>у галузі спорту</w:t>
      </w:r>
      <w:r w:rsidRPr="00C755C9">
        <w:rPr>
          <w:rFonts w:ascii="Times New Roman" w:hAnsi="Times New Roman" w:cs="Times New Roman"/>
          <w:sz w:val="28"/>
          <w:szCs w:val="28"/>
        </w:rPr>
        <w:t xml:space="preserve"> із</w:t>
      </w:r>
      <w:r w:rsidR="009836A7">
        <w:rPr>
          <w:rFonts w:ascii="Times New Roman" w:hAnsi="Times New Roman" w:cs="Times New Roman"/>
          <w:sz w:val="28"/>
          <w:szCs w:val="28"/>
        </w:rPr>
        <w:t xml:space="preserve">  </w:t>
      </w:r>
      <w:r w:rsidRPr="00C755C9">
        <w:rPr>
          <w:rFonts w:ascii="Times New Roman" w:hAnsi="Times New Roman" w:cs="Times New Roman"/>
          <w:sz w:val="28"/>
          <w:szCs w:val="28"/>
        </w:rPr>
        <w:t xml:space="preserve"> міського бюджету спрямовується 2260600,0 грн., які плануються використати на утримання </w:t>
      </w:r>
      <w:proofErr w:type="spellStart"/>
      <w:r w:rsidRPr="00C755C9">
        <w:rPr>
          <w:rFonts w:ascii="Times New Roman" w:hAnsi="Times New Roman" w:cs="Times New Roman"/>
          <w:sz w:val="28"/>
          <w:szCs w:val="28"/>
        </w:rPr>
        <w:t>дитячо</w:t>
      </w:r>
      <w:proofErr w:type="spellEnd"/>
      <w:r w:rsidRPr="00C755C9">
        <w:rPr>
          <w:rFonts w:ascii="Times New Roman" w:hAnsi="Times New Roman" w:cs="Times New Roman"/>
          <w:sz w:val="28"/>
          <w:szCs w:val="28"/>
        </w:rPr>
        <w:t xml:space="preserve"> - юнацької спортивної школи у м. Ходорів   - 1760600 грн. та підтримку футбольних команд громади - 500000,0 грн. </w:t>
      </w:r>
    </w:p>
    <w:p w:rsidR="00F506C1" w:rsidRPr="00C755C9" w:rsidRDefault="00F506C1" w:rsidP="00F506C1">
      <w:pPr>
        <w:spacing w:after="0" w:line="240" w:lineRule="auto"/>
        <w:jc w:val="both"/>
        <w:rPr>
          <w:rFonts w:ascii="Times New Roman" w:hAnsi="Times New Roman" w:cs="Times New Roman"/>
          <w:sz w:val="28"/>
          <w:szCs w:val="28"/>
        </w:rPr>
      </w:pPr>
      <w:r w:rsidRPr="00C755C9">
        <w:rPr>
          <w:rFonts w:ascii="Times New Roman" w:hAnsi="Times New Roman" w:cs="Times New Roman"/>
          <w:sz w:val="28"/>
          <w:szCs w:val="28"/>
        </w:rPr>
        <w:t xml:space="preserve">        Штатна чисельність працівників у </w:t>
      </w:r>
      <w:proofErr w:type="spellStart"/>
      <w:r w:rsidRPr="00C755C9">
        <w:rPr>
          <w:rFonts w:ascii="Times New Roman" w:hAnsi="Times New Roman" w:cs="Times New Roman"/>
          <w:sz w:val="28"/>
          <w:szCs w:val="28"/>
        </w:rPr>
        <w:t>дитячо</w:t>
      </w:r>
      <w:proofErr w:type="spellEnd"/>
      <w:r w:rsidRPr="00C755C9">
        <w:rPr>
          <w:rFonts w:ascii="Times New Roman" w:hAnsi="Times New Roman" w:cs="Times New Roman"/>
          <w:sz w:val="28"/>
          <w:szCs w:val="28"/>
        </w:rPr>
        <w:t xml:space="preserve"> - юнацькій спортивній школі становить 11,25 ставок та займається 473 дітей. </w:t>
      </w:r>
    </w:p>
    <w:p w:rsidR="00F506C1" w:rsidRDefault="00F506C1" w:rsidP="00F506C1">
      <w:pPr>
        <w:spacing w:after="0" w:line="240" w:lineRule="auto"/>
        <w:jc w:val="both"/>
        <w:rPr>
          <w:rFonts w:ascii="Times New Roman" w:hAnsi="Times New Roman" w:cs="Times New Roman"/>
          <w:sz w:val="28"/>
          <w:szCs w:val="28"/>
        </w:rPr>
      </w:pPr>
      <w:r w:rsidRPr="002630A1">
        <w:rPr>
          <w:rFonts w:ascii="Times New Roman" w:hAnsi="Times New Roman" w:cs="Times New Roman"/>
          <w:sz w:val="28"/>
          <w:szCs w:val="28"/>
        </w:rPr>
        <w:t xml:space="preserve">     За і</w:t>
      </w:r>
      <w:r w:rsidRPr="002630A1">
        <w:rPr>
          <w:rFonts w:ascii="Times New Roman" w:hAnsi="Times New Roman" w:cs="Times New Roman"/>
          <w:b/>
          <w:sz w:val="28"/>
          <w:szCs w:val="28"/>
        </w:rPr>
        <w:t>ншими програми та заходами у сфері освіти</w:t>
      </w:r>
      <w:r w:rsidRPr="002630A1">
        <w:rPr>
          <w:rFonts w:ascii="Times New Roman" w:hAnsi="Times New Roman" w:cs="Times New Roman"/>
          <w:sz w:val="28"/>
          <w:szCs w:val="28"/>
        </w:rPr>
        <w:t xml:space="preserve"> передбачено 15000,0 грн. – це кошти для виплати одноразової матеріальної допомоги дітям сиротам, яким виповнилося 18 років.  </w:t>
      </w:r>
    </w:p>
    <w:p w:rsidR="00F65C44" w:rsidRDefault="00F65C44" w:rsidP="00F506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утримання керівництва відділу </w:t>
      </w:r>
      <w:r w:rsidR="009836A7">
        <w:rPr>
          <w:rFonts w:ascii="Times New Roman" w:hAnsi="Times New Roman" w:cs="Times New Roman"/>
          <w:sz w:val="28"/>
          <w:szCs w:val="28"/>
        </w:rPr>
        <w:t>освіти</w:t>
      </w:r>
      <w:r>
        <w:rPr>
          <w:rFonts w:ascii="Times New Roman" w:hAnsi="Times New Roman" w:cs="Times New Roman"/>
          <w:sz w:val="28"/>
          <w:szCs w:val="28"/>
        </w:rPr>
        <w:t xml:space="preserve"> передбачено видатків загал</w:t>
      </w:r>
      <w:r w:rsidR="00951A35">
        <w:rPr>
          <w:rFonts w:ascii="Times New Roman" w:hAnsi="Times New Roman" w:cs="Times New Roman"/>
          <w:sz w:val="28"/>
          <w:szCs w:val="28"/>
        </w:rPr>
        <w:t>ьного фонду бюджету  в сумі 6273</w:t>
      </w:r>
      <w:r>
        <w:rPr>
          <w:rFonts w:ascii="Times New Roman" w:hAnsi="Times New Roman" w:cs="Times New Roman"/>
          <w:sz w:val="28"/>
          <w:szCs w:val="28"/>
        </w:rPr>
        <w:t xml:space="preserve">00,0 грн., з яких на оплату праці з  нарахуваннями передбачено </w:t>
      </w:r>
      <w:r w:rsidR="00951A35">
        <w:rPr>
          <w:rFonts w:ascii="Times New Roman" w:hAnsi="Times New Roman" w:cs="Times New Roman"/>
          <w:sz w:val="28"/>
          <w:szCs w:val="28"/>
        </w:rPr>
        <w:t>563900</w:t>
      </w:r>
      <w:r w:rsidR="009836A7">
        <w:rPr>
          <w:rFonts w:ascii="Times New Roman" w:hAnsi="Times New Roman" w:cs="Times New Roman"/>
          <w:sz w:val="28"/>
          <w:szCs w:val="28"/>
        </w:rPr>
        <w:t>,0</w:t>
      </w:r>
      <w:r>
        <w:rPr>
          <w:rFonts w:ascii="Times New Roman" w:hAnsi="Times New Roman" w:cs="Times New Roman"/>
          <w:sz w:val="28"/>
          <w:szCs w:val="28"/>
        </w:rPr>
        <w:t xml:space="preserve"> грн.</w:t>
      </w:r>
      <w:r w:rsidR="009836A7">
        <w:rPr>
          <w:rFonts w:ascii="Times New Roman" w:hAnsi="Times New Roman" w:cs="Times New Roman"/>
          <w:sz w:val="28"/>
          <w:szCs w:val="28"/>
        </w:rPr>
        <w:t xml:space="preserve">    </w:t>
      </w:r>
    </w:p>
    <w:p w:rsidR="00CD5C81" w:rsidRPr="00D6457F" w:rsidRDefault="00CD5C81" w:rsidP="00CD5C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6174F8" w:rsidRPr="00E94A20" w:rsidRDefault="006174F8" w:rsidP="006174F8">
      <w:pPr>
        <w:jc w:val="center"/>
        <w:rPr>
          <w:rFonts w:ascii="Times New Roman" w:hAnsi="Times New Roman" w:cs="Times New Roman"/>
          <w:b/>
          <w:sz w:val="28"/>
          <w:szCs w:val="28"/>
        </w:rPr>
      </w:pPr>
      <w:r w:rsidRPr="00E94A20">
        <w:rPr>
          <w:rFonts w:ascii="Times New Roman" w:hAnsi="Times New Roman" w:cs="Times New Roman"/>
          <w:b/>
          <w:sz w:val="28"/>
          <w:szCs w:val="28"/>
        </w:rPr>
        <w:t>К</w:t>
      </w:r>
      <w:r w:rsidR="00F848B8" w:rsidRPr="00E94A20">
        <w:rPr>
          <w:rFonts w:ascii="Times New Roman" w:hAnsi="Times New Roman" w:cs="Times New Roman"/>
          <w:b/>
          <w:sz w:val="28"/>
          <w:szCs w:val="28"/>
        </w:rPr>
        <w:t>ультура</w:t>
      </w:r>
    </w:p>
    <w:p w:rsidR="006174F8" w:rsidRDefault="006174F8" w:rsidP="00E977B0">
      <w:pPr>
        <w:spacing w:after="0" w:line="240" w:lineRule="auto"/>
        <w:jc w:val="both"/>
        <w:rPr>
          <w:rFonts w:ascii="Times New Roman" w:hAnsi="Times New Roman" w:cs="Times New Roman"/>
          <w:sz w:val="28"/>
          <w:szCs w:val="28"/>
        </w:rPr>
      </w:pPr>
      <w:r w:rsidRPr="00E94A20">
        <w:rPr>
          <w:rFonts w:ascii="Times New Roman" w:hAnsi="Times New Roman" w:cs="Times New Roman"/>
          <w:sz w:val="28"/>
          <w:szCs w:val="28"/>
        </w:rPr>
        <w:t xml:space="preserve"> </w:t>
      </w:r>
      <w:r w:rsidR="00E977B0" w:rsidRPr="00E94A20">
        <w:rPr>
          <w:rFonts w:ascii="Times New Roman" w:hAnsi="Times New Roman" w:cs="Times New Roman"/>
          <w:sz w:val="28"/>
          <w:szCs w:val="28"/>
        </w:rPr>
        <w:t xml:space="preserve">   </w:t>
      </w:r>
      <w:r w:rsidRPr="00E94A20">
        <w:rPr>
          <w:rFonts w:ascii="Times New Roman" w:hAnsi="Times New Roman" w:cs="Times New Roman"/>
          <w:sz w:val="28"/>
          <w:szCs w:val="28"/>
        </w:rPr>
        <w:t xml:space="preserve">   Відділ культури, туризму та охорони культурної спадщини виконавчого комітету Ходорівської міської ради є головним розпорядником коштів бюджету Ходорівської міської ради в частині проведення видатків на надання спеціальної освіти  мистецькими школами, забезпечення діяльності бібліотек, палаців культури, клубів та інших клубних закладів, музеїв, інших заходів в галузі культури, </w:t>
      </w:r>
      <w:r w:rsidR="00E94A20" w:rsidRPr="00E94A20">
        <w:rPr>
          <w:rFonts w:ascii="Times New Roman" w:hAnsi="Times New Roman" w:cs="Times New Roman"/>
          <w:sz w:val="28"/>
          <w:szCs w:val="28"/>
        </w:rPr>
        <w:t xml:space="preserve">на утримання керівництва відділу культури, </w:t>
      </w:r>
      <w:r w:rsidRPr="00E94A20">
        <w:rPr>
          <w:rFonts w:ascii="Times New Roman" w:hAnsi="Times New Roman" w:cs="Times New Roman"/>
          <w:sz w:val="28"/>
          <w:szCs w:val="28"/>
        </w:rPr>
        <w:t>а також утримання інших закладів в галузі культури. Бюджетом Ходорівської міської ради на 202</w:t>
      </w:r>
      <w:r w:rsidR="00E94A20" w:rsidRPr="00E94A20">
        <w:rPr>
          <w:rFonts w:ascii="Times New Roman" w:hAnsi="Times New Roman" w:cs="Times New Roman"/>
          <w:sz w:val="28"/>
          <w:szCs w:val="28"/>
        </w:rPr>
        <w:t>2</w:t>
      </w:r>
      <w:r w:rsidRPr="00E94A20">
        <w:rPr>
          <w:rFonts w:ascii="Times New Roman" w:hAnsi="Times New Roman" w:cs="Times New Roman"/>
          <w:sz w:val="28"/>
          <w:szCs w:val="28"/>
        </w:rPr>
        <w:t xml:space="preserve"> </w:t>
      </w:r>
      <w:r w:rsidRPr="00065359">
        <w:rPr>
          <w:rFonts w:ascii="Times New Roman" w:hAnsi="Times New Roman" w:cs="Times New Roman"/>
          <w:sz w:val="28"/>
          <w:szCs w:val="28"/>
        </w:rPr>
        <w:t xml:space="preserve">рік на утримання установ культури передбачено </w:t>
      </w:r>
      <w:r w:rsidR="00033268">
        <w:rPr>
          <w:rFonts w:ascii="Times New Roman" w:hAnsi="Times New Roman" w:cs="Times New Roman"/>
          <w:sz w:val="28"/>
          <w:szCs w:val="28"/>
        </w:rPr>
        <w:t xml:space="preserve"> 23329</w:t>
      </w:r>
      <w:r w:rsidR="00065359" w:rsidRPr="00065359">
        <w:rPr>
          <w:rFonts w:ascii="Times New Roman" w:hAnsi="Times New Roman" w:cs="Times New Roman"/>
          <w:sz w:val="28"/>
          <w:szCs w:val="28"/>
        </w:rPr>
        <w:t>300</w:t>
      </w:r>
      <w:r w:rsidRPr="00065359">
        <w:rPr>
          <w:rFonts w:ascii="Times New Roman" w:hAnsi="Times New Roman" w:cs="Times New Roman"/>
          <w:sz w:val="28"/>
          <w:szCs w:val="28"/>
        </w:rPr>
        <w:t xml:space="preserve">,0 грн. із яких кошти загального фонду </w:t>
      </w:r>
      <w:r w:rsidR="00065359" w:rsidRPr="00065359">
        <w:rPr>
          <w:rFonts w:ascii="Times New Roman" w:hAnsi="Times New Roman" w:cs="Times New Roman"/>
          <w:sz w:val="28"/>
          <w:szCs w:val="28"/>
        </w:rPr>
        <w:t xml:space="preserve">–17585600,0  </w:t>
      </w:r>
      <w:r w:rsidRPr="00065359">
        <w:rPr>
          <w:rFonts w:ascii="Times New Roman" w:hAnsi="Times New Roman" w:cs="Times New Roman"/>
          <w:sz w:val="28"/>
          <w:szCs w:val="28"/>
        </w:rPr>
        <w:t xml:space="preserve">грн. та спеціального фонду </w:t>
      </w:r>
      <w:r w:rsidR="00E45E4D">
        <w:rPr>
          <w:rFonts w:ascii="Times New Roman" w:hAnsi="Times New Roman" w:cs="Times New Roman"/>
          <w:sz w:val="28"/>
          <w:szCs w:val="28"/>
        </w:rPr>
        <w:t>5743</w:t>
      </w:r>
      <w:r w:rsidR="00065359" w:rsidRPr="00065359">
        <w:rPr>
          <w:rFonts w:ascii="Times New Roman" w:hAnsi="Times New Roman" w:cs="Times New Roman"/>
          <w:sz w:val="28"/>
          <w:szCs w:val="28"/>
        </w:rPr>
        <w:t>700</w:t>
      </w:r>
      <w:r w:rsidRPr="00065359">
        <w:rPr>
          <w:rFonts w:ascii="Times New Roman" w:hAnsi="Times New Roman" w:cs="Times New Roman"/>
          <w:sz w:val="28"/>
          <w:szCs w:val="28"/>
        </w:rPr>
        <w:t xml:space="preserve">,0 гривень. </w:t>
      </w:r>
    </w:p>
    <w:p w:rsidR="00065359" w:rsidRDefault="00065359" w:rsidP="00E977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утримання керівництва відділу культури передбачено видатків загального фонду бюджету  в сумі 581000,0 грн., з яких на оплату праці з  нарахуваннями передбачено 552100,0 грн., на о</w:t>
      </w:r>
      <w:r w:rsidRPr="00065359">
        <w:rPr>
          <w:rFonts w:ascii="Times New Roman" w:hAnsi="Times New Roman" w:cs="Times New Roman"/>
          <w:sz w:val="28"/>
          <w:szCs w:val="28"/>
        </w:rPr>
        <w:t>плат</w:t>
      </w:r>
      <w:r>
        <w:rPr>
          <w:rFonts w:ascii="Times New Roman" w:hAnsi="Times New Roman" w:cs="Times New Roman"/>
          <w:sz w:val="28"/>
          <w:szCs w:val="28"/>
        </w:rPr>
        <w:t>у</w:t>
      </w:r>
      <w:r w:rsidRPr="00065359">
        <w:rPr>
          <w:rFonts w:ascii="Times New Roman" w:hAnsi="Times New Roman" w:cs="Times New Roman"/>
          <w:sz w:val="28"/>
          <w:szCs w:val="28"/>
        </w:rPr>
        <w:t xml:space="preserve"> комунальних послуг та енергоносіїв</w:t>
      </w:r>
      <w:r>
        <w:rPr>
          <w:rFonts w:ascii="Times New Roman" w:hAnsi="Times New Roman" w:cs="Times New Roman"/>
          <w:sz w:val="28"/>
          <w:szCs w:val="28"/>
        </w:rPr>
        <w:t xml:space="preserve"> </w:t>
      </w:r>
      <w:r w:rsidR="00183394">
        <w:rPr>
          <w:rFonts w:ascii="Times New Roman" w:hAnsi="Times New Roman" w:cs="Times New Roman"/>
          <w:sz w:val="28"/>
          <w:szCs w:val="28"/>
        </w:rPr>
        <w:t>–</w:t>
      </w:r>
      <w:r>
        <w:rPr>
          <w:rFonts w:ascii="Times New Roman" w:hAnsi="Times New Roman" w:cs="Times New Roman"/>
          <w:sz w:val="28"/>
          <w:szCs w:val="28"/>
        </w:rPr>
        <w:t xml:space="preserve"> </w:t>
      </w:r>
      <w:r w:rsidR="00183394">
        <w:rPr>
          <w:rFonts w:ascii="Times New Roman" w:hAnsi="Times New Roman" w:cs="Times New Roman"/>
          <w:sz w:val="28"/>
          <w:szCs w:val="28"/>
        </w:rPr>
        <w:t>23200,0 грн.  інші видатки – 5700,0 грн.</w:t>
      </w:r>
      <w:r>
        <w:rPr>
          <w:rFonts w:ascii="Times New Roman" w:hAnsi="Times New Roman" w:cs="Times New Roman"/>
          <w:sz w:val="28"/>
          <w:szCs w:val="28"/>
        </w:rPr>
        <w:t xml:space="preserve">   </w:t>
      </w:r>
    </w:p>
    <w:p w:rsidR="00183394" w:rsidRPr="00480B48" w:rsidRDefault="00183394" w:rsidP="00183394">
      <w:pPr>
        <w:spacing w:after="0" w:line="240" w:lineRule="auto"/>
        <w:jc w:val="both"/>
        <w:rPr>
          <w:rFonts w:ascii="Times New Roman" w:hAnsi="Times New Roman" w:cs="Times New Roman"/>
          <w:sz w:val="28"/>
          <w:szCs w:val="28"/>
        </w:rPr>
      </w:pPr>
      <w:r w:rsidRPr="00A922E5">
        <w:rPr>
          <w:rFonts w:ascii="Times New Roman" w:hAnsi="Times New Roman" w:cs="Times New Roman"/>
          <w:sz w:val="28"/>
          <w:szCs w:val="28"/>
        </w:rPr>
        <w:lastRenderedPageBreak/>
        <w:t xml:space="preserve">         На утримання  КПСМНЗ «Ходорівська дитяча школа мистецтв ім. Б-Ю. </w:t>
      </w:r>
      <w:proofErr w:type="spellStart"/>
      <w:r w:rsidRPr="00A922E5">
        <w:rPr>
          <w:rFonts w:ascii="Times New Roman" w:hAnsi="Times New Roman" w:cs="Times New Roman"/>
          <w:sz w:val="28"/>
          <w:szCs w:val="28"/>
        </w:rPr>
        <w:t>Янівського</w:t>
      </w:r>
      <w:proofErr w:type="spellEnd"/>
      <w:r w:rsidRPr="00A922E5">
        <w:rPr>
          <w:rFonts w:ascii="Times New Roman" w:hAnsi="Times New Roman" w:cs="Times New Roman"/>
          <w:sz w:val="28"/>
          <w:szCs w:val="28"/>
        </w:rPr>
        <w:t xml:space="preserve">» спрямовується 6725800,0 грн. (кошти загального фонду). Штатна чисельність працівників становить 59,94 штатних одиниць в т.ч. педагогічних ставок  - 48,44 ( із них 3,27 ст. за рахунок спеціального фонду)  та інших працівників - 11,5 ставок.  В школі займається </w:t>
      </w:r>
      <w:r w:rsidR="00A922E5" w:rsidRPr="00A922E5">
        <w:rPr>
          <w:rFonts w:ascii="Times New Roman" w:hAnsi="Times New Roman" w:cs="Times New Roman"/>
          <w:sz w:val="28"/>
          <w:szCs w:val="28"/>
        </w:rPr>
        <w:t>372</w:t>
      </w:r>
      <w:r w:rsidRPr="00A922E5">
        <w:rPr>
          <w:rFonts w:ascii="Times New Roman" w:hAnsi="Times New Roman" w:cs="Times New Roman"/>
          <w:sz w:val="28"/>
          <w:szCs w:val="28"/>
        </w:rPr>
        <w:t xml:space="preserve"> учні</w:t>
      </w:r>
      <w:r w:rsidRPr="009B3224">
        <w:rPr>
          <w:rFonts w:ascii="Times New Roman" w:hAnsi="Times New Roman" w:cs="Times New Roman"/>
          <w:sz w:val="28"/>
          <w:szCs w:val="28"/>
        </w:rPr>
        <w:t xml:space="preserve">, з яких 103 належать до </w:t>
      </w:r>
      <w:r w:rsidRPr="00480B48">
        <w:rPr>
          <w:rFonts w:ascii="Times New Roman" w:hAnsi="Times New Roman" w:cs="Times New Roman"/>
          <w:sz w:val="28"/>
          <w:szCs w:val="28"/>
        </w:rPr>
        <w:t xml:space="preserve">пільгових категорій та функціонує 32 класи.  </w:t>
      </w:r>
    </w:p>
    <w:p w:rsidR="00A922E5" w:rsidRPr="007554FE" w:rsidRDefault="00A922E5" w:rsidP="00A922E5">
      <w:pPr>
        <w:spacing w:after="0" w:line="240" w:lineRule="auto"/>
        <w:jc w:val="both"/>
        <w:rPr>
          <w:rFonts w:ascii="Times New Roman" w:hAnsi="Times New Roman" w:cs="Times New Roman"/>
          <w:sz w:val="28"/>
          <w:szCs w:val="28"/>
        </w:rPr>
      </w:pPr>
      <w:r w:rsidRPr="00480B48">
        <w:rPr>
          <w:rFonts w:ascii="Times New Roman" w:hAnsi="Times New Roman" w:cs="Times New Roman"/>
          <w:sz w:val="28"/>
          <w:szCs w:val="28"/>
        </w:rPr>
        <w:t xml:space="preserve">      Для забезпечення функціонування бібліотек</w:t>
      </w:r>
      <w:r w:rsidRPr="00A922E5">
        <w:rPr>
          <w:rFonts w:ascii="Times New Roman" w:hAnsi="Times New Roman" w:cs="Times New Roman"/>
          <w:sz w:val="28"/>
          <w:szCs w:val="28"/>
        </w:rPr>
        <w:t xml:space="preserve"> у міському бюджеті передбачено 2525000,0 гривень. 88,2 % видатків  визначених кошторисом спрямовується на оплату праці або 2227100,0 грн. У громаді функціонує 15 установ в т.ч. 1 публічна бібліотека і 14 філій (із 6 - </w:t>
      </w:r>
      <w:proofErr w:type="spellStart"/>
      <w:r w:rsidRPr="00A922E5">
        <w:rPr>
          <w:rFonts w:ascii="Times New Roman" w:hAnsi="Times New Roman" w:cs="Times New Roman"/>
          <w:sz w:val="28"/>
          <w:szCs w:val="28"/>
        </w:rPr>
        <w:t>ма</w:t>
      </w:r>
      <w:proofErr w:type="spellEnd"/>
      <w:r w:rsidRPr="00A922E5">
        <w:rPr>
          <w:rFonts w:ascii="Times New Roman" w:hAnsi="Times New Roman" w:cs="Times New Roman"/>
          <w:sz w:val="28"/>
          <w:szCs w:val="28"/>
        </w:rPr>
        <w:t xml:space="preserve"> пунктами видачі літератури) із штатною чисельністю 19,0 працівників. </w:t>
      </w:r>
      <w:proofErr w:type="spellStart"/>
      <w:r w:rsidRPr="00A922E5">
        <w:rPr>
          <w:rFonts w:ascii="Times New Roman" w:hAnsi="Times New Roman" w:cs="Times New Roman"/>
          <w:sz w:val="28"/>
          <w:szCs w:val="28"/>
        </w:rPr>
        <w:t>Бібіотечний</w:t>
      </w:r>
      <w:proofErr w:type="spellEnd"/>
      <w:r w:rsidRPr="00A922E5">
        <w:rPr>
          <w:rFonts w:ascii="Times New Roman" w:hAnsi="Times New Roman" w:cs="Times New Roman"/>
          <w:sz w:val="28"/>
          <w:szCs w:val="28"/>
        </w:rPr>
        <w:t xml:space="preserve"> фонд становить 970960,0 грн. та 80890 примірників.  Протягом року середня </w:t>
      </w:r>
      <w:r w:rsidRPr="007554FE">
        <w:rPr>
          <w:rFonts w:ascii="Times New Roman" w:hAnsi="Times New Roman" w:cs="Times New Roman"/>
          <w:sz w:val="28"/>
          <w:szCs w:val="28"/>
        </w:rPr>
        <w:t>кількість читачів становить 8960 осіб.</w:t>
      </w:r>
    </w:p>
    <w:p w:rsidR="0066341A" w:rsidRPr="007554FE" w:rsidRDefault="0066341A" w:rsidP="0066341A">
      <w:pPr>
        <w:spacing w:after="0" w:line="240" w:lineRule="auto"/>
        <w:jc w:val="both"/>
        <w:rPr>
          <w:rFonts w:ascii="Times New Roman" w:hAnsi="Times New Roman" w:cs="Times New Roman"/>
          <w:sz w:val="28"/>
          <w:szCs w:val="28"/>
        </w:rPr>
      </w:pPr>
      <w:r w:rsidRPr="007554FE">
        <w:rPr>
          <w:rFonts w:ascii="Times New Roman" w:hAnsi="Times New Roman" w:cs="Times New Roman"/>
          <w:sz w:val="28"/>
          <w:szCs w:val="28"/>
        </w:rPr>
        <w:t xml:space="preserve">  </w:t>
      </w:r>
      <w:r w:rsidR="007554FE" w:rsidRPr="007554FE">
        <w:rPr>
          <w:rFonts w:ascii="Times New Roman" w:hAnsi="Times New Roman" w:cs="Times New Roman"/>
          <w:sz w:val="28"/>
          <w:szCs w:val="28"/>
        </w:rPr>
        <w:t xml:space="preserve">   </w:t>
      </w:r>
      <w:r w:rsidRPr="007554FE">
        <w:rPr>
          <w:rFonts w:ascii="Times New Roman" w:hAnsi="Times New Roman" w:cs="Times New Roman"/>
          <w:sz w:val="28"/>
          <w:szCs w:val="28"/>
        </w:rPr>
        <w:t>З бюджету Ходорівс</w:t>
      </w:r>
      <w:r w:rsidR="007554FE" w:rsidRPr="007554FE">
        <w:rPr>
          <w:rFonts w:ascii="Times New Roman" w:hAnsi="Times New Roman" w:cs="Times New Roman"/>
          <w:sz w:val="28"/>
          <w:szCs w:val="28"/>
        </w:rPr>
        <w:t>ь</w:t>
      </w:r>
      <w:r w:rsidRPr="007554FE">
        <w:rPr>
          <w:rFonts w:ascii="Times New Roman" w:hAnsi="Times New Roman" w:cs="Times New Roman"/>
          <w:sz w:val="28"/>
          <w:szCs w:val="28"/>
        </w:rPr>
        <w:t xml:space="preserve">кої міської ради </w:t>
      </w:r>
      <w:r w:rsidR="007554FE" w:rsidRPr="007554FE">
        <w:rPr>
          <w:rFonts w:ascii="Times New Roman" w:hAnsi="Times New Roman" w:cs="Times New Roman"/>
          <w:sz w:val="28"/>
          <w:szCs w:val="28"/>
        </w:rPr>
        <w:t xml:space="preserve">утримується  </w:t>
      </w:r>
      <w:r w:rsidRPr="007554FE">
        <w:rPr>
          <w:rFonts w:ascii="Times New Roman" w:hAnsi="Times New Roman" w:cs="Times New Roman"/>
          <w:sz w:val="28"/>
          <w:szCs w:val="28"/>
        </w:rPr>
        <w:t xml:space="preserve">музей ім. Слави Стецько в с. </w:t>
      </w:r>
      <w:proofErr w:type="spellStart"/>
      <w:r w:rsidRPr="007554FE">
        <w:rPr>
          <w:rFonts w:ascii="Times New Roman" w:hAnsi="Times New Roman" w:cs="Times New Roman"/>
          <w:sz w:val="28"/>
          <w:szCs w:val="28"/>
        </w:rPr>
        <w:t>Юшківцях</w:t>
      </w:r>
      <w:proofErr w:type="spellEnd"/>
      <w:r w:rsidR="007554FE" w:rsidRPr="007554FE">
        <w:rPr>
          <w:rFonts w:ascii="Times New Roman" w:hAnsi="Times New Roman" w:cs="Times New Roman"/>
          <w:sz w:val="28"/>
          <w:szCs w:val="28"/>
        </w:rPr>
        <w:t>.</w:t>
      </w:r>
      <w:r w:rsidRPr="007554FE">
        <w:rPr>
          <w:rFonts w:ascii="Times New Roman" w:hAnsi="Times New Roman" w:cs="Times New Roman"/>
          <w:sz w:val="28"/>
          <w:szCs w:val="28"/>
        </w:rPr>
        <w:t xml:space="preserve"> Штатна чисельність працівників музею 2,5 ст. (1 ст. директора, 1 ст. наукового співробітника (</w:t>
      </w:r>
      <w:proofErr w:type="spellStart"/>
      <w:r w:rsidRPr="007554FE">
        <w:rPr>
          <w:rFonts w:ascii="Times New Roman" w:hAnsi="Times New Roman" w:cs="Times New Roman"/>
          <w:sz w:val="28"/>
          <w:szCs w:val="28"/>
        </w:rPr>
        <w:t>туризмологія</w:t>
      </w:r>
      <w:proofErr w:type="spellEnd"/>
      <w:r w:rsidRPr="007554FE">
        <w:rPr>
          <w:rFonts w:ascii="Times New Roman" w:hAnsi="Times New Roman" w:cs="Times New Roman"/>
          <w:sz w:val="28"/>
          <w:szCs w:val="28"/>
        </w:rPr>
        <w:t xml:space="preserve">, </w:t>
      </w:r>
      <w:proofErr w:type="spellStart"/>
      <w:r w:rsidRPr="007554FE">
        <w:rPr>
          <w:rFonts w:ascii="Times New Roman" w:hAnsi="Times New Roman" w:cs="Times New Roman"/>
          <w:sz w:val="28"/>
          <w:szCs w:val="28"/>
        </w:rPr>
        <w:t>екскурсоводство</w:t>
      </w:r>
      <w:proofErr w:type="spellEnd"/>
      <w:r w:rsidRPr="007554FE">
        <w:rPr>
          <w:rFonts w:ascii="Times New Roman" w:hAnsi="Times New Roman" w:cs="Times New Roman"/>
          <w:sz w:val="28"/>
          <w:szCs w:val="28"/>
        </w:rPr>
        <w:t xml:space="preserve">) та 0,5ст -  прибиральниці). На утримання музею передбачено </w:t>
      </w:r>
      <w:r w:rsidR="007554FE" w:rsidRPr="007554FE">
        <w:rPr>
          <w:rFonts w:ascii="Times New Roman" w:hAnsi="Times New Roman" w:cs="Times New Roman"/>
          <w:sz w:val="28"/>
          <w:szCs w:val="28"/>
        </w:rPr>
        <w:t>334300,0</w:t>
      </w:r>
      <w:r w:rsidRPr="007554FE">
        <w:rPr>
          <w:rFonts w:ascii="Times New Roman" w:hAnsi="Times New Roman" w:cs="Times New Roman"/>
          <w:sz w:val="28"/>
          <w:szCs w:val="28"/>
        </w:rPr>
        <w:t xml:space="preserve"> грн. </w:t>
      </w:r>
      <w:r w:rsidR="00D37ABD">
        <w:rPr>
          <w:rFonts w:ascii="Times New Roman" w:hAnsi="Times New Roman" w:cs="Times New Roman"/>
          <w:sz w:val="28"/>
          <w:szCs w:val="28"/>
        </w:rPr>
        <w:t xml:space="preserve">загального фонду та 5,0 тис. грн.  – кошти спеціального фонду, отримані від наданих послуг. </w:t>
      </w:r>
    </w:p>
    <w:p w:rsidR="006174F8" w:rsidRPr="009B3224" w:rsidRDefault="006174F8" w:rsidP="00E977B0">
      <w:pPr>
        <w:spacing w:after="0" w:line="240" w:lineRule="auto"/>
        <w:jc w:val="both"/>
        <w:rPr>
          <w:rFonts w:ascii="Times New Roman" w:hAnsi="Times New Roman" w:cs="Times New Roman"/>
          <w:sz w:val="28"/>
          <w:szCs w:val="28"/>
        </w:rPr>
      </w:pPr>
      <w:r w:rsidRPr="009B3224">
        <w:rPr>
          <w:rFonts w:ascii="Times New Roman" w:hAnsi="Times New Roman" w:cs="Times New Roman"/>
          <w:sz w:val="28"/>
          <w:szCs w:val="28"/>
        </w:rPr>
        <w:t xml:space="preserve">      На утримання палаців культури, клубів та інших клубних закладів виділено із загального фонду бюджету  </w:t>
      </w:r>
      <w:r w:rsidR="009B3224" w:rsidRPr="009B3224">
        <w:rPr>
          <w:rFonts w:ascii="Times New Roman" w:hAnsi="Times New Roman" w:cs="Times New Roman"/>
          <w:sz w:val="28"/>
          <w:szCs w:val="28"/>
        </w:rPr>
        <w:t xml:space="preserve">6305200,0 </w:t>
      </w:r>
      <w:r w:rsidRPr="009B3224">
        <w:rPr>
          <w:rFonts w:ascii="Times New Roman" w:hAnsi="Times New Roman" w:cs="Times New Roman"/>
          <w:sz w:val="28"/>
          <w:szCs w:val="28"/>
        </w:rPr>
        <w:t xml:space="preserve">грн. </w:t>
      </w:r>
    </w:p>
    <w:p w:rsidR="002737EF" w:rsidRPr="008C42F6" w:rsidRDefault="006174F8" w:rsidP="00E977B0">
      <w:pPr>
        <w:spacing w:after="0" w:line="240" w:lineRule="auto"/>
        <w:jc w:val="both"/>
        <w:rPr>
          <w:rFonts w:ascii="Times New Roman" w:hAnsi="Times New Roman" w:cs="Times New Roman"/>
          <w:sz w:val="28"/>
          <w:szCs w:val="28"/>
        </w:rPr>
      </w:pPr>
      <w:r w:rsidRPr="008C42F6">
        <w:rPr>
          <w:rFonts w:ascii="Times New Roman" w:hAnsi="Times New Roman" w:cs="Times New Roman"/>
          <w:sz w:val="28"/>
          <w:szCs w:val="28"/>
        </w:rPr>
        <w:t xml:space="preserve">        Із міського бюджету утримується 3</w:t>
      </w:r>
      <w:r w:rsidR="009B3224" w:rsidRPr="008C42F6">
        <w:rPr>
          <w:rFonts w:ascii="Times New Roman" w:hAnsi="Times New Roman" w:cs="Times New Roman"/>
          <w:sz w:val="28"/>
          <w:szCs w:val="28"/>
        </w:rPr>
        <w:t>8</w:t>
      </w:r>
      <w:r w:rsidRPr="008C42F6">
        <w:rPr>
          <w:rFonts w:ascii="Times New Roman" w:hAnsi="Times New Roman" w:cs="Times New Roman"/>
          <w:sz w:val="28"/>
          <w:szCs w:val="28"/>
        </w:rPr>
        <w:t xml:space="preserve"> народних домів та 1 Палац культури в м. Ходорів із загальною штатною чисельністю працівників </w:t>
      </w:r>
      <w:r w:rsidR="009378B3" w:rsidRPr="008C42F6">
        <w:rPr>
          <w:rFonts w:ascii="Times New Roman" w:hAnsi="Times New Roman" w:cs="Times New Roman"/>
          <w:sz w:val="28"/>
          <w:szCs w:val="28"/>
        </w:rPr>
        <w:t>43,5</w:t>
      </w:r>
      <w:r w:rsidRPr="008C42F6">
        <w:rPr>
          <w:rFonts w:ascii="Times New Roman" w:hAnsi="Times New Roman" w:cs="Times New Roman"/>
          <w:sz w:val="28"/>
          <w:szCs w:val="28"/>
        </w:rPr>
        <w:t xml:space="preserve"> штатних одиниць.</w:t>
      </w:r>
    </w:p>
    <w:p w:rsidR="002737EF" w:rsidRPr="008C42F6" w:rsidRDefault="00E977B0" w:rsidP="00E977B0">
      <w:pPr>
        <w:spacing w:after="0" w:line="240" w:lineRule="auto"/>
        <w:jc w:val="both"/>
        <w:rPr>
          <w:rFonts w:ascii="Times New Roman" w:hAnsi="Times New Roman" w:cs="Times New Roman"/>
          <w:sz w:val="28"/>
          <w:szCs w:val="28"/>
        </w:rPr>
      </w:pPr>
      <w:r w:rsidRPr="008C42F6">
        <w:rPr>
          <w:rFonts w:ascii="Times New Roman" w:hAnsi="Times New Roman" w:cs="Times New Roman"/>
          <w:sz w:val="28"/>
          <w:szCs w:val="28"/>
        </w:rPr>
        <w:t xml:space="preserve">       </w:t>
      </w:r>
      <w:r w:rsidR="002737EF" w:rsidRPr="008C42F6">
        <w:rPr>
          <w:rFonts w:ascii="Times New Roman" w:hAnsi="Times New Roman" w:cs="Times New Roman"/>
          <w:sz w:val="28"/>
          <w:szCs w:val="28"/>
        </w:rPr>
        <w:t xml:space="preserve"> На</w:t>
      </w:r>
      <w:r w:rsidR="006174F8" w:rsidRPr="008C42F6">
        <w:rPr>
          <w:rFonts w:ascii="Times New Roman" w:hAnsi="Times New Roman" w:cs="Times New Roman"/>
          <w:sz w:val="28"/>
          <w:szCs w:val="28"/>
        </w:rPr>
        <w:t xml:space="preserve"> видатки з оплати праці і нарахування спрямовується </w:t>
      </w:r>
      <w:r w:rsidR="009378B3" w:rsidRPr="008C42F6">
        <w:rPr>
          <w:rFonts w:ascii="Times New Roman" w:hAnsi="Times New Roman" w:cs="Times New Roman"/>
          <w:sz w:val="28"/>
          <w:szCs w:val="28"/>
        </w:rPr>
        <w:t>5258500,0</w:t>
      </w:r>
      <w:r w:rsidR="006174F8" w:rsidRPr="008C42F6">
        <w:rPr>
          <w:rFonts w:ascii="Times New Roman" w:hAnsi="Times New Roman" w:cs="Times New Roman"/>
          <w:sz w:val="28"/>
          <w:szCs w:val="28"/>
        </w:rPr>
        <w:t xml:space="preserve"> грн. або 8</w:t>
      </w:r>
      <w:r w:rsidR="009378B3" w:rsidRPr="008C42F6">
        <w:rPr>
          <w:rFonts w:ascii="Times New Roman" w:hAnsi="Times New Roman" w:cs="Times New Roman"/>
          <w:sz w:val="28"/>
          <w:szCs w:val="28"/>
        </w:rPr>
        <w:t>3,4</w:t>
      </w:r>
      <w:r w:rsidR="006174F8" w:rsidRPr="008C42F6">
        <w:rPr>
          <w:rFonts w:ascii="Times New Roman" w:hAnsi="Times New Roman" w:cs="Times New Roman"/>
          <w:sz w:val="28"/>
          <w:szCs w:val="28"/>
        </w:rPr>
        <w:t xml:space="preserve"> %. На </w:t>
      </w:r>
      <w:r w:rsidR="002737EF" w:rsidRPr="008C42F6">
        <w:rPr>
          <w:rFonts w:ascii="Times New Roman" w:hAnsi="Times New Roman" w:cs="Times New Roman"/>
          <w:sz w:val="28"/>
          <w:szCs w:val="28"/>
        </w:rPr>
        <w:t xml:space="preserve">проведення інших видатків та енергоносіїв спрямовано </w:t>
      </w:r>
      <w:r w:rsidR="008C42F6" w:rsidRPr="008C42F6">
        <w:rPr>
          <w:rFonts w:ascii="Times New Roman" w:hAnsi="Times New Roman" w:cs="Times New Roman"/>
          <w:sz w:val="28"/>
          <w:szCs w:val="28"/>
        </w:rPr>
        <w:t>1046700</w:t>
      </w:r>
      <w:r w:rsidR="002737EF" w:rsidRPr="008C42F6">
        <w:rPr>
          <w:rFonts w:ascii="Times New Roman" w:hAnsi="Times New Roman" w:cs="Times New Roman"/>
          <w:sz w:val="28"/>
          <w:szCs w:val="28"/>
        </w:rPr>
        <w:t xml:space="preserve">,0 грн. </w:t>
      </w:r>
    </w:p>
    <w:p w:rsidR="006174F8" w:rsidRPr="009836A7" w:rsidRDefault="006174F8" w:rsidP="00E977B0">
      <w:pPr>
        <w:spacing w:after="0" w:line="240" w:lineRule="auto"/>
        <w:jc w:val="both"/>
        <w:rPr>
          <w:rFonts w:ascii="Times New Roman" w:hAnsi="Times New Roman" w:cs="Times New Roman"/>
          <w:sz w:val="28"/>
          <w:szCs w:val="28"/>
        </w:rPr>
      </w:pPr>
      <w:r w:rsidRPr="009836A7">
        <w:rPr>
          <w:rFonts w:ascii="Times New Roman" w:hAnsi="Times New Roman" w:cs="Times New Roman"/>
          <w:sz w:val="28"/>
          <w:szCs w:val="28"/>
        </w:rPr>
        <w:t xml:space="preserve">        На утримання інших закладів в галузі культури передбачено </w:t>
      </w:r>
      <w:r w:rsidR="00F65C44" w:rsidRPr="009836A7">
        <w:rPr>
          <w:rFonts w:ascii="Times New Roman" w:hAnsi="Times New Roman" w:cs="Times New Roman"/>
          <w:sz w:val="28"/>
          <w:szCs w:val="28"/>
        </w:rPr>
        <w:t>863500</w:t>
      </w:r>
      <w:r w:rsidRPr="009836A7">
        <w:rPr>
          <w:rFonts w:ascii="Times New Roman" w:hAnsi="Times New Roman" w:cs="Times New Roman"/>
          <w:sz w:val="28"/>
          <w:szCs w:val="28"/>
        </w:rPr>
        <w:t>,0 грн. Дані видатки спрямовуються на утримання працівників відділу культури туризму та охорони культурної спадщини виконавчого комітету Ходорівської міської ради, зокрема бухгалтерії, інспектора кадрів</w:t>
      </w:r>
      <w:r w:rsidR="00E977B0" w:rsidRPr="009836A7">
        <w:rPr>
          <w:rFonts w:ascii="Times New Roman" w:hAnsi="Times New Roman" w:cs="Times New Roman"/>
          <w:sz w:val="28"/>
          <w:szCs w:val="28"/>
        </w:rPr>
        <w:t xml:space="preserve"> </w:t>
      </w:r>
      <w:r w:rsidRPr="009836A7">
        <w:rPr>
          <w:rFonts w:ascii="Times New Roman" w:hAnsi="Times New Roman" w:cs="Times New Roman"/>
          <w:sz w:val="28"/>
          <w:szCs w:val="28"/>
        </w:rPr>
        <w:t xml:space="preserve">- загалом 4 штатні одиниці. </w:t>
      </w:r>
    </w:p>
    <w:p w:rsidR="006174F8" w:rsidRPr="00280E37" w:rsidRDefault="006174F8" w:rsidP="00E977B0">
      <w:pPr>
        <w:spacing w:after="0" w:line="240" w:lineRule="auto"/>
        <w:jc w:val="both"/>
        <w:rPr>
          <w:rFonts w:ascii="Times New Roman" w:hAnsi="Times New Roman" w:cs="Times New Roman"/>
          <w:sz w:val="28"/>
          <w:szCs w:val="28"/>
        </w:rPr>
      </w:pPr>
      <w:r w:rsidRPr="009836A7">
        <w:rPr>
          <w:rFonts w:ascii="Times New Roman" w:hAnsi="Times New Roman" w:cs="Times New Roman"/>
          <w:sz w:val="28"/>
          <w:szCs w:val="28"/>
        </w:rPr>
        <w:t>Із вказаної с</w:t>
      </w:r>
      <w:r w:rsidR="00DA07F7" w:rsidRPr="009836A7">
        <w:rPr>
          <w:rFonts w:ascii="Times New Roman" w:hAnsi="Times New Roman" w:cs="Times New Roman"/>
          <w:sz w:val="28"/>
          <w:szCs w:val="28"/>
        </w:rPr>
        <w:t>у</w:t>
      </w:r>
      <w:r w:rsidRPr="009836A7">
        <w:rPr>
          <w:rFonts w:ascii="Times New Roman" w:hAnsi="Times New Roman" w:cs="Times New Roman"/>
          <w:sz w:val="28"/>
          <w:szCs w:val="28"/>
        </w:rPr>
        <w:t xml:space="preserve">ми  </w:t>
      </w:r>
      <w:r w:rsidR="009836A7" w:rsidRPr="009836A7">
        <w:rPr>
          <w:rFonts w:ascii="Times New Roman" w:hAnsi="Times New Roman" w:cs="Times New Roman"/>
          <w:sz w:val="28"/>
          <w:szCs w:val="28"/>
        </w:rPr>
        <w:t>775400</w:t>
      </w:r>
      <w:r w:rsidRPr="009836A7">
        <w:rPr>
          <w:rFonts w:ascii="Times New Roman" w:hAnsi="Times New Roman" w:cs="Times New Roman"/>
          <w:sz w:val="28"/>
          <w:szCs w:val="28"/>
        </w:rPr>
        <w:t>,0 грн. або 8</w:t>
      </w:r>
      <w:r w:rsidR="009836A7" w:rsidRPr="009836A7">
        <w:rPr>
          <w:rFonts w:ascii="Times New Roman" w:hAnsi="Times New Roman" w:cs="Times New Roman"/>
          <w:sz w:val="28"/>
          <w:szCs w:val="28"/>
        </w:rPr>
        <w:t>9,8</w:t>
      </w:r>
      <w:r w:rsidRPr="009836A7">
        <w:rPr>
          <w:rFonts w:ascii="Times New Roman" w:hAnsi="Times New Roman" w:cs="Times New Roman"/>
          <w:sz w:val="28"/>
          <w:szCs w:val="28"/>
        </w:rPr>
        <w:t xml:space="preserve">% спрямовується на оплату праці з </w:t>
      </w:r>
      <w:r w:rsidRPr="00280E37">
        <w:rPr>
          <w:rFonts w:ascii="Times New Roman" w:hAnsi="Times New Roman" w:cs="Times New Roman"/>
          <w:sz w:val="28"/>
          <w:szCs w:val="28"/>
        </w:rPr>
        <w:t>нарахуваннями</w:t>
      </w:r>
      <w:r w:rsidR="00DA07F7" w:rsidRPr="00280E37">
        <w:rPr>
          <w:rFonts w:ascii="Times New Roman" w:hAnsi="Times New Roman" w:cs="Times New Roman"/>
          <w:sz w:val="28"/>
          <w:szCs w:val="28"/>
        </w:rPr>
        <w:t>.</w:t>
      </w:r>
      <w:r w:rsidRPr="00280E37">
        <w:rPr>
          <w:rFonts w:ascii="Times New Roman" w:hAnsi="Times New Roman" w:cs="Times New Roman"/>
          <w:sz w:val="28"/>
          <w:szCs w:val="28"/>
        </w:rPr>
        <w:t xml:space="preserve"> </w:t>
      </w:r>
    </w:p>
    <w:p w:rsidR="006174F8" w:rsidRPr="00280E37" w:rsidRDefault="006174F8" w:rsidP="00E977B0">
      <w:pPr>
        <w:spacing w:after="0" w:line="240" w:lineRule="auto"/>
        <w:jc w:val="both"/>
        <w:rPr>
          <w:rFonts w:ascii="Times New Roman" w:hAnsi="Times New Roman" w:cs="Times New Roman"/>
          <w:sz w:val="28"/>
          <w:szCs w:val="28"/>
        </w:rPr>
      </w:pPr>
      <w:r w:rsidRPr="00280E37">
        <w:rPr>
          <w:rFonts w:ascii="Times New Roman" w:hAnsi="Times New Roman" w:cs="Times New Roman"/>
          <w:sz w:val="28"/>
          <w:szCs w:val="28"/>
        </w:rPr>
        <w:t xml:space="preserve">     Для проведення інших заходів в галузі культури і мистецтва на проведення поточних видатків спрямовано </w:t>
      </w:r>
      <w:r w:rsidR="009836A7" w:rsidRPr="00280E37">
        <w:rPr>
          <w:rFonts w:ascii="Times New Roman" w:hAnsi="Times New Roman" w:cs="Times New Roman"/>
          <w:sz w:val="28"/>
          <w:szCs w:val="28"/>
        </w:rPr>
        <w:t>250000</w:t>
      </w:r>
      <w:r w:rsidR="00DA07F7" w:rsidRPr="00280E37">
        <w:rPr>
          <w:rFonts w:ascii="Times New Roman" w:hAnsi="Times New Roman" w:cs="Times New Roman"/>
          <w:sz w:val="28"/>
          <w:szCs w:val="28"/>
        </w:rPr>
        <w:t>,0</w:t>
      </w:r>
      <w:r w:rsidRPr="00280E37">
        <w:rPr>
          <w:rFonts w:ascii="Times New Roman" w:hAnsi="Times New Roman" w:cs="Times New Roman"/>
          <w:sz w:val="28"/>
          <w:szCs w:val="28"/>
        </w:rPr>
        <w:t xml:space="preserve"> грн. із яких </w:t>
      </w:r>
      <w:r w:rsidR="00280E37" w:rsidRPr="00280E37">
        <w:rPr>
          <w:rFonts w:ascii="Times New Roman" w:hAnsi="Times New Roman" w:cs="Times New Roman"/>
          <w:sz w:val="28"/>
          <w:szCs w:val="28"/>
        </w:rPr>
        <w:t>210</w:t>
      </w:r>
      <w:r w:rsidR="00DA07F7" w:rsidRPr="00280E37">
        <w:rPr>
          <w:rFonts w:ascii="Times New Roman" w:hAnsi="Times New Roman" w:cs="Times New Roman"/>
          <w:sz w:val="28"/>
          <w:szCs w:val="28"/>
        </w:rPr>
        <w:t xml:space="preserve">000,0 </w:t>
      </w:r>
      <w:r w:rsidRPr="00280E37">
        <w:rPr>
          <w:rFonts w:ascii="Times New Roman" w:hAnsi="Times New Roman" w:cs="Times New Roman"/>
          <w:sz w:val="28"/>
          <w:szCs w:val="28"/>
        </w:rPr>
        <w:t xml:space="preserve">грн. на видатки за </w:t>
      </w:r>
      <w:r w:rsidR="00DA07F7" w:rsidRPr="00280E37">
        <w:rPr>
          <w:rFonts w:ascii="Times New Roman" w:hAnsi="Times New Roman" w:cs="Times New Roman"/>
          <w:sz w:val="28"/>
          <w:szCs w:val="28"/>
        </w:rPr>
        <w:t xml:space="preserve">проектом </w:t>
      </w:r>
      <w:r w:rsidRPr="00280E37">
        <w:rPr>
          <w:rFonts w:ascii="Times New Roman" w:hAnsi="Times New Roman" w:cs="Times New Roman"/>
          <w:sz w:val="28"/>
          <w:szCs w:val="28"/>
        </w:rPr>
        <w:t>програм</w:t>
      </w:r>
      <w:r w:rsidR="00DA07F7" w:rsidRPr="00280E37">
        <w:rPr>
          <w:rFonts w:ascii="Times New Roman" w:hAnsi="Times New Roman" w:cs="Times New Roman"/>
          <w:sz w:val="28"/>
          <w:szCs w:val="28"/>
        </w:rPr>
        <w:t>и</w:t>
      </w:r>
      <w:r w:rsidRPr="00280E37">
        <w:rPr>
          <w:rFonts w:ascii="Times New Roman" w:hAnsi="Times New Roman" w:cs="Times New Roman"/>
          <w:sz w:val="28"/>
          <w:szCs w:val="28"/>
        </w:rPr>
        <w:t xml:space="preserve"> «</w:t>
      </w:r>
      <w:r w:rsidR="00DA07F7" w:rsidRPr="00280E37">
        <w:rPr>
          <w:rFonts w:ascii="Times New Roman" w:hAnsi="Times New Roman" w:cs="Times New Roman"/>
          <w:sz w:val="28"/>
          <w:szCs w:val="28"/>
        </w:rPr>
        <w:t xml:space="preserve">Проведення культурно-масових заходів на території Ходорівської територіальної громади на 2021-2023 роки» </w:t>
      </w:r>
      <w:r w:rsidRPr="00280E37">
        <w:rPr>
          <w:rFonts w:ascii="Times New Roman" w:hAnsi="Times New Roman" w:cs="Times New Roman"/>
          <w:sz w:val="28"/>
          <w:szCs w:val="28"/>
        </w:rPr>
        <w:t xml:space="preserve">, зокрема святкування Новорічних та Різдвяних свят, Державних свят, Дня громади та  проведення інших культурно - мистецьких заходів, що проводяться в громаді. </w:t>
      </w:r>
    </w:p>
    <w:p w:rsidR="006174F8" w:rsidRPr="00280E37" w:rsidRDefault="006174F8" w:rsidP="00E977B0">
      <w:pPr>
        <w:spacing w:after="0" w:line="240" w:lineRule="auto"/>
        <w:jc w:val="both"/>
        <w:rPr>
          <w:rFonts w:ascii="Times New Roman" w:hAnsi="Times New Roman" w:cs="Times New Roman"/>
          <w:sz w:val="28"/>
          <w:szCs w:val="28"/>
        </w:rPr>
      </w:pPr>
      <w:r w:rsidRPr="00280E37">
        <w:rPr>
          <w:rFonts w:ascii="Times New Roman" w:hAnsi="Times New Roman" w:cs="Times New Roman"/>
          <w:sz w:val="28"/>
          <w:szCs w:val="28"/>
        </w:rPr>
        <w:t xml:space="preserve">  </w:t>
      </w:r>
      <w:r w:rsidR="00280E37" w:rsidRPr="00280E37">
        <w:rPr>
          <w:rFonts w:ascii="Times New Roman" w:hAnsi="Times New Roman" w:cs="Times New Roman"/>
          <w:sz w:val="28"/>
          <w:szCs w:val="28"/>
        </w:rPr>
        <w:t xml:space="preserve">   Н</w:t>
      </w:r>
      <w:r w:rsidRPr="00280E37">
        <w:rPr>
          <w:rFonts w:ascii="Times New Roman" w:hAnsi="Times New Roman" w:cs="Times New Roman"/>
          <w:sz w:val="28"/>
          <w:szCs w:val="28"/>
        </w:rPr>
        <w:t>а фінансування програми «Охорони і збереження культурної спадщини Ходорівської мі</w:t>
      </w:r>
      <w:r w:rsidR="00E977B0" w:rsidRPr="00280E37">
        <w:rPr>
          <w:rFonts w:ascii="Times New Roman" w:hAnsi="Times New Roman" w:cs="Times New Roman"/>
          <w:sz w:val="28"/>
          <w:szCs w:val="28"/>
        </w:rPr>
        <w:t>с</w:t>
      </w:r>
      <w:r w:rsidRPr="00280E37">
        <w:rPr>
          <w:rFonts w:ascii="Times New Roman" w:hAnsi="Times New Roman" w:cs="Times New Roman"/>
          <w:sz w:val="28"/>
          <w:szCs w:val="28"/>
        </w:rPr>
        <w:t xml:space="preserve">ької об’єднаної територіальної громади», зокрема на проведення технічної інвентаризації </w:t>
      </w:r>
      <w:r w:rsidR="00E977B0" w:rsidRPr="00280E37">
        <w:rPr>
          <w:rFonts w:ascii="Times New Roman" w:hAnsi="Times New Roman" w:cs="Times New Roman"/>
          <w:sz w:val="28"/>
          <w:szCs w:val="28"/>
        </w:rPr>
        <w:t>пам’яток</w:t>
      </w:r>
      <w:r w:rsidRPr="00280E37">
        <w:rPr>
          <w:rFonts w:ascii="Times New Roman" w:hAnsi="Times New Roman" w:cs="Times New Roman"/>
          <w:sz w:val="28"/>
          <w:szCs w:val="28"/>
        </w:rPr>
        <w:t xml:space="preserve"> архітектурної спадщини громади</w:t>
      </w:r>
      <w:r w:rsidR="00280E37" w:rsidRPr="00280E37">
        <w:rPr>
          <w:rFonts w:ascii="Times New Roman" w:hAnsi="Times New Roman" w:cs="Times New Roman"/>
          <w:sz w:val="28"/>
          <w:szCs w:val="28"/>
        </w:rPr>
        <w:t xml:space="preserve"> спрямовуються 40000,0 грн.</w:t>
      </w:r>
      <w:r w:rsidRPr="00280E37">
        <w:rPr>
          <w:rFonts w:ascii="Times New Roman" w:hAnsi="Times New Roman" w:cs="Times New Roman"/>
          <w:sz w:val="28"/>
          <w:szCs w:val="28"/>
        </w:rPr>
        <w:t xml:space="preserve">   </w:t>
      </w:r>
    </w:p>
    <w:p w:rsidR="006174F8" w:rsidRPr="00EC3CCF" w:rsidRDefault="006174F8" w:rsidP="006174F8">
      <w:pPr>
        <w:jc w:val="both"/>
        <w:rPr>
          <w:rFonts w:ascii="Times New Roman" w:hAnsi="Times New Roman" w:cs="Times New Roman"/>
          <w:sz w:val="28"/>
          <w:szCs w:val="28"/>
          <w:highlight w:val="yellow"/>
        </w:rPr>
      </w:pPr>
    </w:p>
    <w:p w:rsidR="00F848B8" w:rsidRPr="00280E37" w:rsidRDefault="00DA07F7" w:rsidP="00F848B8">
      <w:pPr>
        <w:jc w:val="center"/>
        <w:rPr>
          <w:rFonts w:ascii="Times New Roman" w:hAnsi="Times New Roman" w:cs="Times New Roman"/>
          <w:b/>
          <w:sz w:val="28"/>
          <w:szCs w:val="28"/>
        </w:rPr>
      </w:pPr>
      <w:r w:rsidRPr="00280E37">
        <w:rPr>
          <w:rFonts w:ascii="Times New Roman" w:hAnsi="Times New Roman" w:cs="Times New Roman"/>
          <w:b/>
          <w:sz w:val="28"/>
          <w:szCs w:val="28"/>
        </w:rPr>
        <w:t>Ж</w:t>
      </w:r>
      <w:r w:rsidR="00F848B8" w:rsidRPr="00280E37">
        <w:rPr>
          <w:rFonts w:ascii="Times New Roman" w:hAnsi="Times New Roman" w:cs="Times New Roman"/>
          <w:b/>
          <w:sz w:val="28"/>
          <w:szCs w:val="28"/>
        </w:rPr>
        <w:t>итлово-комунальне господарство</w:t>
      </w:r>
    </w:p>
    <w:p w:rsidR="00297445" w:rsidRPr="00280E37" w:rsidRDefault="00297445" w:rsidP="005A799E">
      <w:pPr>
        <w:spacing w:after="0" w:line="240" w:lineRule="auto"/>
        <w:jc w:val="both"/>
        <w:rPr>
          <w:rFonts w:ascii="Times New Roman" w:eastAsia="Calibri" w:hAnsi="Times New Roman" w:cs="Times New Roman"/>
          <w:sz w:val="28"/>
          <w:szCs w:val="28"/>
        </w:rPr>
      </w:pPr>
      <w:r w:rsidRPr="00280E37">
        <w:rPr>
          <w:rFonts w:ascii="Times New Roman" w:eastAsia="Calibri" w:hAnsi="Times New Roman" w:cs="Times New Roman"/>
          <w:sz w:val="28"/>
          <w:szCs w:val="28"/>
        </w:rPr>
        <w:lastRenderedPageBreak/>
        <w:t xml:space="preserve">       Видатки міського бюджету на об’єкти </w:t>
      </w:r>
      <w:proofErr w:type="spellStart"/>
      <w:r w:rsidRPr="00280E37">
        <w:rPr>
          <w:rFonts w:ascii="Times New Roman" w:eastAsia="Calibri" w:hAnsi="Times New Roman" w:cs="Times New Roman"/>
          <w:sz w:val="28"/>
          <w:szCs w:val="28"/>
        </w:rPr>
        <w:t>житлово</w:t>
      </w:r>
      <w:proofErr w:type="spellEnd"/>
      <w:r w:rsidRPr="00280E37">
        <w:rPr>
          <w:rFonts w:ascii="Times New Roman" w:eastAsia="Calibri" w:hAnsi="Times New Roman" w:cs="Times New Roman"/>
          <w:sz w:val="28"/>
          <w:szCs w:val="28"/>
        </w:rPr>
        <w:t xml:space="preserve"> -  комунального комплексу визначені в сумі </w:t>
      </w:r>
      <w:r w:rsidR="00E45069">
        <w:rPr>
          <w:rFonts w:ascii="Times New Roman" w:eastAsia="Calibri" w:hAnsi="Times New Roman" w:cs="Times New Roman"/>
          <w:sz w:val="28"/>
          <w:szCs w:val="28"/>
        </w:rPr>
        <w:t>62</w:t>
      </w:r>
      <w:r w:rsidR="00280E37" w:rsidRPr="00280E37">
        <w:rPr>
          <w:rFonts w:ascii="Times New Roman" w:eastAsia="Calibri" w:hAnsi="Times New Roman" w:cs="Times New Roman"/>
          <w:sz w:val="28"/>
          <w:szCs w:val="28"/>
        </w:rPr>
        <w:t>98500</w:t>
      </w:r>
      <w:r w:rsidRPr="00280E37">
        <w:rPr>
          <w:rFonts w:ascii="Times New Roman" w:eastAsia="Calibri" w:hAnsi="Times New Roman" w:cs="Times New Roman"/>
          <w:sz w:val="28"/>
          <w:szCs w:val="28"/>
        </w:rPr>
        <w:t xml:space="preserve">,0 грн. які спрямуються на організацію благоустрою </w:t>
      </w:r>
      <w:proofErr w:type="spellStart"/>
      <w:r w:rsidRPr="00280E37">
        <w:rPr>
          <w:rFonts w:ascii="Times New Roman" w:eastAsia="Calibri" w:hAnsi="Times New Roman" w:cs="Times New Roman"/>
          <w:sz w:val="28"/>
          <w:szCs w:val="28"/>
        </w:rPr>
        <w:t>м.Ходорова</w:t>
      </w:r>
      <w:proofErr w:type="spellEnd"/>
      <w:r w:rsidRPr="00280E37">
        <w:rPr>
          <w:rFonts w:ascii="Times New Roman" w:eastAsia="Calibri" w:hAnsi="Times New Roman" w:cs="Times New Roman"/>
          <w:sz w:val="28"/>
          <w:szCs w:val="28"/>
        </w:rPr>
        <w:t xml:space="preserve"> та населених пунктів громади  в сумі </w:t>
      </w:r>
      <w:r w:rsidR="00280E37" w:rsidRPr="00280E37">
        <w:rPr>
          <w:rFonts w:ascii="Times New Roman" w:eastAsia="Calibri" w:hAnsi="Times New Roman" w:cs="Times New Roman"/>
          <w:sz w:val="28"/>
          <w:szCs w:val="28"/>
        </w:rPr>
        <w:t>5298500</w:t>
      </w:r>
      <w:r w:rsidRPr="00280E37">
        <w:rPr>
          <w:rFonts w:ascii="Times New Roman" w:eastAsia="Calibri" w:hAnsi="Times New Roman" w:cs="Times New Roman"/>
          <w:sz w:val="28"/>
          <w:szCs w:val="28"/>
        </w:rPr>
        <w:t xml:space="preserve">,0 грн. і на відшкодування різниці в тарифах на послуги з водопостачання та водовідведення – </w:t>
      </w:r>
      <w:r w:rsidR="003F573E">
        <w:rPr>
          <w:rFonts w:ascii="Times New Roman" w:eastAsia="Calibri" w:hAnsi="Times New Roman" w:cs="Times New Roman"/>
          <w:sz w:val="28"/>
          <w:szCs w:val="28"/>
        </w:rPr>
        <w:t>10</w:t>
      </w:r>
      <w:r w:rsidR="00280E37" w:rsidRPr="00280E37">
        <w:rPr>
          <w:rFonts w:ascii="Times New Roman" w:eastAsia="Calibri" w:hAnsi="Times New Roman" w:cs="Times New Roman"/>
          <w:sz w:val="28"/>
          <w:szCs w:val="28"/>
        </w:rPr>
        <w:t>0</w:t>
      </w:r>
      <w:r w:rsidRPr="00280E37">
        <w:rPr>
          <w:rFonts w:ascii="Times New Roman" w:eastAsia="Calibri" w:hAnsi="Times New Roman" w:cs="Times New Roman"/>
          <w:sz w:val="28"/>
          <w:szCs w:val="28"/>
        </w:rPr>
        <w:t xml:space="preserve">0000,0 грн. </w:t>
      </w:r>
    </w:p>
    <w:p w:rsidR="00297445" w:rsidRPr="00280E37" w:rsidRDefault="00297445" w:rsidP="00E977B0">
      <w:pPr>
        <w:spacing w:after="0" w:line="240" w:lineRule="auto"/>
        <w:jc w:val="both"/>
        <w:rPr>
          <w:rFonts w:ascii="Times New Roman" w:eastAsia="Calibri" w:hAnsi="Times New Roman" w:cs="Times New Roman"/>
          <w:sz w:val="28"/>
          <w:szCs w:val="28"/>
        </w:rPr>
      </w:pPr>
      <w:r w:rsidRPr="00280E37">
        <w:rPr>
          <w:rFonts w:ascii="Times New Roman" w:eastAsia="Calibri" w:hAnsi="Times New Roman" w:cs="Times New Roman"/>
          <w:sz w:val="28"/>
          <w:szCs w:val="28"/>
        </w:rPr>
        <w:t xml:space="preserve">     Одержувачами даних коштів є КП «</w:t>
      </w:r>
      <w:proofErr w:type="spellStart"/>
      <w:r w:rsidRPr="00280E37">
        <w:rPr>
          <w:rFonts w:ascii="Times New Roman" w:eastAsia="Calibri" w:hAnsi="Times New Roman" w:cs="Times New Roman"/>
          <w:sz w:val="28"/>
          <w:szCs w:val="28"/>
        </w:rPr>
        <w:t>Ходорівське</w:t>
      </w:r>
      <w:proofErr w:type="spellEnd"/>
      <w:r w:rsidRPr="00280E37">
        <w:rPr>
          <w:rFonts w:ascii="Times New Roman" w:eastAsia="Calibri" w:hAnsi="Times New Roman" w:cs="Times New Roman"/>
          <w:sz w:val="28"/>
          <w:szCs w:val="28"/>
        </w:rPr>
        <w:t xml:space="preserve"> УКГ» та КП «</w:t>
      </w:r>
      <w:proofErr w:type="spellStart"/>
      <w:r w:rsidRPr="00280E37">
        <w:rPr>
          <w:rFonts w:ascii="Times New Roman" w:eastAsia="Calibri" w:hAnsi="Times New Roman" w:cs="Times New Roman"/>
          <w:sz w:val="28"/>
          <w:szCs w:val="28"/>
        </w:rPr>
        <w:t>Ходорівводоканал</w:t>
      </w:r>
      <w:proofErr w:type="spellEnd"/>
      <w:r w:rsidRPr="00280E37">
        <w:rPr>
          <w:rFonts w:ascii="Times New Roman" w:eastAsia="Calibri" w:hAnsi="Times New Roman" w:cs="Times New Roman"/>
          <w:sz w:val="28"/>
          <w:szCs w:val="28"/>
        </w:rPr>
        <w:t xml:space="preserve">», відповідно. </w:t>
      </w:r>
    </w:p>
    <w:p w:rsidR="00297445" w:rsidRPr="00280E37" w:rsidRDefault="00297445" w:rsidP="00297445">
      <w:pPr>
        <w:jc w:val="both"/>
        <w:rPr>
          <w:rFonts w:ascii="Times New Roman" w:eastAsia="Calibri" w:hAnsi="Times New Roman" w:cs="Times New Roman"/>
          <w:sz w:val="28"/>
          <w:szCs w:val="28"/>
        </w:rPr>
      </w:pPr>
    </w:p>
    <w:p w:rsidR="00297445" w:rsidRPr="00280E37" w:rsidRDefault="00297445" w:rsidP="00297445">
      <w:pPr>
        <w:jc w:val="center"/>
        <w:rPr>
          <w:rFonts w:ascii="Times New Roman" w:eastAsia="Calibri" w:hAnsi="Times New Roman" w:cs="Times New Roman"/>
          <w:b/>
          <w:sz w:val="28"/>
          <w:szCs w:val="28"/>
        </w:rPr>
      </w:pPr>
      <w:r w:rsidRPr="00280E37">
        <w:rPr>
          <w:rFonts w:ascii="Times New Roman" w:eastAsia="Calibri" w:hAnsi="Times New Roman" w:cs="Times New Roman"/>
          <w:b/>
          <w:sz w:val="28"/>
          <w:szCs w:val="28"/>
        </w:rPr>
        <w:t>К</w:t>
      </w:r>
      <w:r w:rsidR="00F848B8" w:rsidRPr="00280E37">
        <w:rPr>
          <w:rFonts w:ascii="Times New Roman" w:eastAsia="Calibri" w:hAnsi="Times New Roman" w:cs="Times New Roman"/>
          <w:b/>
          <w:sz w:val="28"/>
          <w:szCs w:val="28"/>
        </w:rPr>
        <w:t>апітальні видатки</w:t>
      </w:r>
    </w:p>
    <w:p w:rsidR="00A0188C" w:rsidRPr="00E977B0" w:rsidRDefault="00297445" w:rsidP="00E977B0">
      <w:pPr>
        <w:spacing w:line="252" w:lineRule="auto"/>
        <w:jc w:val="both"/>
        <w:rPr>
          <w:rFonts w:ascii="Times New Roman" w:hAnsi="Times New Roman" w:cs="Times New Roman"/>
          <w:sz w:val="28"/>
          <w:szCs w:val="28"/>
        </w:rPr>
      </w:pPr>
      <w:r w:rsidRPr="00280E37">
        <w:rPr>
          <w:rFonts w:ascii="Times New Roman" w:eastAsia="Calibri" w:hAnsi="Times New Roman" w:cs="Times New Roman"/>
          <w:sz w:val="28"/>
          <w:szCs w:val="28"/>
        </w:rPr>
        <w:t xml:space="preserve">  </w:t>
      </w:r>
      <w:r w:rsidR="00E977B0" w:rsidRPr="00280E37">
        <w:rPr>
          <w:rFonts w:ascii="Times New Roman" w:eastAsia="Calibri" w:hAnsi="Times New Roman" w:cs="Times New Roman"/>
          <w:sz w:val="28"/>
          <w:szCs w:val="28"/>
        </w:rPr>
        <w:t xml:space="preserve"> </w:t>
      </w:r>
      <w:r w:rsidRPr="00280E37">
        <w:rPr>
          <w:rFonts w:ascii="Times New Roman" w:eastAsia="Calibri" w:hAnsi="Times New Roman" w:cs="Times New Roman"/>
          <w:sz w:val="28"/>
          <w:szCs w:val="28"/>
        </w:rPr>
        <w:t xml:space="preserve">  Видатки спеціального фонду в о</w:t>
      </w:r>
      <w:r w:rsidR="000601E7">
        <w:rPr>
          <w:rFonts w:ascii="Times New Roman" w:eastAsia="Calibri" w:hAnsi="Times New Roman" w:cs="Times New Roman"/>
          <w:sz w:val="28"/>
          <w:szCs w:val="28"/>
        </w:rPr>
        <w:t>сновному становлять кошти визначені</w:t>
      </w:r>
      <w:r w:rsidRPr="00280E37">
        <w:rPr>
          <w:rFonts w:ascii="Times New Roman" w:eastAsia="Calibri" w:hAnsi="Times New Roman" w:cs="Times New Roman"/>
          <w:sz w:val="28"/>
          <w:szCs w:val="28"/>
        </w:rPr>
        <w:t xml:space="preserve"> на утримання та розвиток автомобільних доріг та дорожньої інфраструктури, капітальних ремонтів та реконструкції об’єктів </w:t>
      </w:r>
      <w:proofErr w:type="spellStart"/>
      <w:r w:rsidRPr="00280E37">
        <w:rPr>
          <w:rFonts w:ascii="Times New Roman" w:eastAsia="Calibri" w:hAnsi="Times New Roman" w:cs="Times New Roman"/>
          <w:sz w:val="28"/>
          <w:szCs w:val="28"/>
        </w:rPr>
        <w:t>житлово</w:t>
      </w:r>
      <w:proofErr w:type="spellEnd"/>
      <w:r w:rsidRPr="00280E37">
        <w:rPr>
          <w:rFonts w:ascii="Times New Roman" w:eastAsia="Calibri" w:hAnsi="Times New Roman" w:cs="Times New Roman"/>
          <w:sz w:val="28"/>
          <w:szCs w:val="28"/>
        </w:rPr>
        <w:t xml:space="preserve"> - комунального господарства, виготовлення ПКД, придбання предметів довгострокового користування</w:t>
      </w:r>
      <w:r w:rsidR="00EB2DC9" w:rsidRPr="00280E37">
        <w:rPr>
          <w:rFonts w:ascii="Times New Roman" w:eastAsia="Calibri" w:hAnsi="Times New Roman" w:cs="Times New Roman"/>
          <w:sz w:val="28"/>
          <w:szCs w:val="28"/>
        </w:rPr>
        <w:t xml:space="preserve">. Перелік об’єктів </w:t>
      </w:r>
      <w:r w:rsidR="00A0188C" w:rsidRPr="00280E37">
        <w:rPr>
          <w:rFonts w:ascii="Times New Roman" w:eastAsia="Calibri" w:hAnsi="Times New Roman" w:cs="Times New Roman"/>
          <w:sz w:val="28"/>
          <w:szCs w:val="28"/>
        </w:rPr>
        <w:t>вказ</w:t>
      </w:r>
      <w:r w:rsidR="00E977B0" w:rsidRPr="00280E37">
        <w:rPr>
          <w:rFonts w:ascii="Times New Roman" w:eastAsia="Calibri" w:hAnsi="Times New Roman" w:cs="Times New Roman"/>
          <w:sz w:val="28"/>
          <w:szCs w:val="28"/>
        </w:rPr>
        <w:t>а</w:t>
      </w:r>
      <w:r w:rsidR="00A0188C" w:rsidRPr="00280E37">
        <w:rPr>
          <w:rFonts w:ascii="Times New Roman" w:eastAsia="Calibri" w:hAnsi="Times New Roman" w:cs="Times New Roman"/>
          <w:sz w:val="28"/>
          <w:szCs w:val="28"/>
        </w:rPr>
        <w:t>но у Додатку №5 «Розподіл коштів бюджету розвитку за об'єктами у 202</w:t>
      </w:r>
      <w:r w:rsidR="00280E37" w:rsidRPr="00280E37">
        <w:rPr>
          <w:rFonts w:ascii="Times New Roman" w:eastAsia="Calibri" w:hAnsi="Times New Roman" w:cs="Times New Roman"/>
          <w:sz w:val="28"/>
          <w:szCs w:val="28"/>
        </w:rPr>
        <w:t>2</w:t>
      </w:r>
      <w:r w:rsidR="00A0188C" w:rsidRPr="00280E37">
        <w:rPr>
          <w:rFonts w:ascii="Times New Roman" w:eastAsia="Calibri" w:hAnsi="Times New Roman" w:cs="Times New Roman"/>
          <w:sz w:val="28"/>
          <w:szCs w:val="28"/>
        </w:rPr>
        <w:t xml:space="preserve"> році» до проекту рішення «</w:t>
      </w:r>
      <w:r w:rsidR="00A0188C" w:rsidRPr="00280E37">
        <w:rPr>
          <w:rFonts w:ascii="Times New Roman" w:hAnsi="Times New Roman" w:cs="Times New Roman"/>
          <w:sz w:val="28"/>
          <w:szCs w:val="28"/>
        </w:rPr>
        <w:t>Про бюджет Ходорівської  міської ради на 202</w:t>
      </w:r>
      <w:r w:rsidR="00280E37" w:rsidRPr="00280E37">
        <w:rPr>
          <w:rFonts w:ascii="Times New Roman" w:hAnsi="Times New Roman" w:cs="Times New Roman"/>
          <w:sz w:val="28"/>
          <w:szCs w:val="28"/>
        </w:rPr>
        <w:t>2</w:t>
      </w:r>
      <w:r w:rsidR="00A0188C" w:rsidRPr="00280E37">
        <w:rPr>
          <w:rFonts w:ascii="Times New Roman" w:hAnsi="Times New Roman" w:cs="Times New Roman"/>
          <w:sz w:val="28"/>
          <w:szCs w:val="28"/>
        </w:rPr>
        <w:t xml:space="preserve"> рік».</w:t>
      </w:r>
      <w:r w:rsidR="00A0188C" w:rsidRPr="00E977B0">
        <w:rPr>
          <w:rFonts w:ascii="Times New Roman" w:hAnsi="Times New Roman" w:cs="Times New Roman"/>
          <w:sz w:val="28"/>
          <w:szCs w:val="28"/>
        </w:rPr>
        <w:t xml:space="preserve"> </w:t>
      </w:r>
    </w:p>
    <w:p w:rsidR="006174F8" w:rsidRPr="00E977B0" w:rsidRDefault="00A0188C" w:rsidP="006174F8">
      <w:pPr>
        <w:jc w:val="both"/>
        <w:rPr>
          <w:rFonts w:ascii="Times New Roman" w:hAnsi="Times New Roman" w:cs="Times New Roman"/>
          <w:sz w:val="28"/>
          <w:szCs w:val="28"/>
          <w:highlight w:val="yellow"/>
        </w:rPr>
      </w:pPr>
      <w:r w:rsidRPr="00E977B0">
        <w:rPr>
          <w:rFonts w:ascii="Times New Roman" w:eastAsia="Calibri" w:hAnsi="Times New Roman" w:cs="Times New Roman"/>
          <w:sz w:val="28"/>
          <w:szCs w:val="28"/>
        </w:rPr>
        <w:t xml:space="preserve"> </w:t>
      </w:r>
      <w:r w:rsidR="006174F8" w:rsidRPr="00E977B0">
        <w:rPr>
          <w:rFonts w:ascii="Times New Roman" w:hAnsi="Times New Roman" w:cs="Times New Roman"/>
          <w:sz w:val="28"/>
          <w:szCs w:val="28"/>
          <w:highlight w:val="yellow"/>
        </w:rPr>
        <w:t xml:space="preserve">                                                                                                                                                                                                                                                                                                                                                                                                                                                                                                                                                                                                                          </w:t>
      </w:r>
    </w:p>
    <w:p w:rsidR="006174F8" w:rsidRPr="00E977B0" w:rsidRDefault="006174F8" w:rsidP="00F65C44">
      <w:pPr>
        <w:spacing w:after="0" w:line="240" w:lineRule="auto"/>
        <w:jc w:val="both"/>
        <w:rPr>
          <w:rFonts w:ascii="Times New Roman" w:hAnsi="Times New Roman" w:cs="Times New Roman"/>
          <w:sz w:val="28"/>
          <w:szCs w:val="28"/>
        </w:rPr>
      </w:pPr>
      <w:r w:rsidRPr="00E977B0">
        <w:rPr>
          <w:rFonts w:ascii="Times New Roman" w:hAnsi="Times New Roman" w:cs="Times New Roman"/>
          <w:sz w:val="28"/>
          <w:szCs w:val="28"/>
        </w:rPr>
        <w:t xml:space="preserve">    Начальник </w:t>
      </w:r>
      <w:r w:rsidR="00F65C44">
        <w:rPr>
          <w:rFonts w:ascii="Times New Roman" w:hAnsi="Times New Roman" w:cs="Times New Roman"/>
          <w:sz w:val="28"/>
          <w:szCs w:val="28"/>
        </w:rPr>
        <w:t>управління</w:t>
      </w:r>
      <w:r w:rsidRPr="00E977B0">
        <w:rPr>
          <w:rFonts w:ascii="Times New Roman" w:hAnsi="Times New Roman" w:cs="Times New Roman"/>
          <w:sz w:val="28"/>
          <w:szCs w:val="28"/>
        </w:rPr>
        <w:t xml:space="preserve"> фінансів</w:t>
      </w:r>
    </w:p>
    <w:p w:rsidR="00F65C44" w:rsidRDefault="006174F8" w:rsidP="00F65C44">
      <w:pPr>
        <w:spacing w:after="0" w:line="240" w:lineRule="auto"/>
        <w:jc w:val="both"/>
        <w:rPr>
          <w:rFonts w:ascii="Times New Roman" w:hAnsi="Times New Roman" w:cs="Times New Roman"/>
          <w:sz w:val="28"/>
          <w:szCs w:val="28"/>
        </w:rPr>
      </w:pPr>
      <w:r w:rsidRPr="00E977B0">
        <w:rPr>
          <w:rFonts w:ascii="Times New Roman" w:hAnsi="Times New Roman" w:cs="Times New Roman"/>
          <w:sz w:val="28"/>
          <w:szCs w:val="28"/>
        </w:rPr>
        <w:t xml:space="preserve">    </w:t>
      </w:r>
      <w:r w:rsidR="00F65C44">
        <w:rPr>
          <w:rFonts w:ascii="Times New Roman" w:hAnsi="Times New Roman" w:cs="Times New Roman"/>
          <w:sz w:val="28"/>
          <w:szCs w:val="28"/>
        </w:rPr>
        <w:t xml:space="preserve">виконавчого комітету </w:t>
      </w:r>
      <w:r w:rsidRPr="00E977B0">
        <w:rPr>
          <w:rFonts w:ascii="Times New Roman" w:hAnsi="Times New Roman" w:cs="Times New Roman"/>
          <w:sz w:val="28"/>
          <w:szCs w:val="28"/>
        </w:rPr>
        <w:t>Ходорівської</w:t>
      </w:r>
    </w:p>
    <w:p w:rsidR="006174F8" w:rsidRPr="00E977B0" w:rsidRDefault="00F65C44" w:rsidP="00F65C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174F8" w:rsidRPr="00E977B0">
        <w:rPr>
          <w:rFonts w:ascii="Times New Roman" w:hAnsi="Times New Roman" w:cs="Times New Roman"/>
          <w:sz w:val="28"/>
          <w:szCs w:val="28"/>
        </w:rPr>
        <w:t xml:space="preserve"> міської ради                       </w:t>
      </w:r>
      <w:r>
        <w:rPr>
          <w:rFonts w:ascii="Times New Roman" w:hAnsi="Times New Roman" w:cs="Times New Roman"/>
          <w:sz w:val="28"/>
          <w:szCs w:val="28"/>
        </w:rPr>
        <w:t xml:space="preserve">                                    </w:t>
      </w:r>
      <w:r w:rsidR="006174F8" w:rsidRPr="00E977B0">
        <w:rPr>
          <w:rFonts w:ascii="Times New Roman" w:hAnsi="Times New Roman" w:cs="Times New Roman"/>
          <w:sz w:val="28"/>
          <w:szCs w:val="28"/>
        </w:rPr>
        <w:t xml:space="preserve">                   Іванна Глушко </w:t>
      </w:r>
    </w:p>
    <w:sectPr w:rsidR="006174F8" w:rsidRPr="00E977B0">
      <w:headerReference w:type="default" r:id="rId1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995" w:rsidRDefault="00D51995" w:rsidP="000B3944">
      <w:pPr>
        <w:spacing w:after="0" w:line="240" w:lineRule="auto"/>
      </w:pPr>
      <w:r>
        <w:separator/>
      </w:r>
    </w:p>
  </w:endnote>
  <w:endnote w:type="continuationSeparator" w:id="0">
    <w:p w:rsidR="00D51995" w:rsidRDefault="00D51995" w:rsidP="000B3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995" w:rsidRDefault="00D51995" w:rsidP="000B3944">
      <w:pPr>
        <w:spacing w:after="0" w:line="240" w:lineRule="auto"/>
      </w:pPr>
      <w:r>
        <w:separator/>
      </w:r>
    </w:p>
  </w:footnote>
  <w:footnote w:type="continuationSeparator" w:id="0">
    <w:p w:rsidR="00D51995" w:rsidRDefault="00D51995" w:rsidP="000B39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509916"/>
      <w:docPartObj>
        <w:docPartGallery w:val="Page Numbers (Top of Page)"/>
        <w:docPartUnique/>
      </w:docPartObj>
    </w:sdtPr>
    <w:sdtEndPr/>
    <w:sdtContent>
      <w:p w:rsidR="00065359" w:rsidRDefault="00065359">
        <w:pPr>
          <w:pStyle w:val="ae"/>
          <w:jc w:val="center"/>
        </w:pPr>
        <w:r>
          <w:fldChar w:fldCharType="begin"/>
        </w:r>
        <w:r>
          <w:instrText>PAGE   \* MERGEFORMAT</w:instrText>
        </w:r>
        <w:r>
          <w:fldChar w:fldCharType="separate"/>
        </w:r>
        <w:r w:rsidR="00C320CF" w:rsidRPr="00C320CF">
          <w:rPr>
            <w:noProof/>
            <w:lang w:val="ru-RU"/>
          </w:rPr>
          <w:t>17</w:t>
        </w:r>
        <w:r>
          <w:fldChar w:fldCharType="end"/>
        </w:r>
      </w:p>
    </w:sdtContent>
  </w:sdt>
  <w:p w:rsidR="00065359" w:rsidRDefault="0006535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C38D2"/>
    <w:multiLevelType w:val="hybridMultilevel"/>
    <w:tmpl w:val="44DC2B90"/>
    <w:lvl w:ilvl="0" w:tplc="0422000D">
      <w:start w:val="1"/>
      <w:numFmt w:val="bullet"/>
      <w:lvlText w:val=""/>
      <w:lvlJc w:val="left"/>
      <w:pPr>
        <w:ind w:left="1428" w:hanging="360"/>
      </w:pPr>
      <w:rPr>
        <w:rFonts w:ascii="Wingdings" w:hAnsi="Wingdings"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hint="default"/>
      </w:rPr>
    </w:lvl>
    <w:lvl w:ilvl="3" w:tplc="04220001">
      <w:start w:val="1"/>
      <w:numFmt w:val="bullet"/>
      <w:lvlText w:val=""/>
      <w:lvlJc w:val="left"/>
      <w:pPr>
        <w:ind w:left="3588" w:hanging="360"/>
      </w:pPr>
      <w:rPr>
        <w:rFonts w:ascii="Symbol" w:hAnsi="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hint="default"/>
      </w:rPr>
    </w:lvl>
    <w:lvl w:ilvl="6" w:tplc="04220001">
      <w:start w:val="1"/>
      <w:numFmt w:val="bullet"/>
      <w:lvlText w:val=""/>
      <w:lvlJc w:val="left"/>
      <w:pPr>
        <w:ind w:left="5748" w:hanging="360"/>
      </w:pPr>
      <w:rPr>
        <w:rFonts w:ascii="Symbol" w:hAnsi="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hint="default"/>
      </w:rPr>
    </w:lvl>
  </w:abstractNum>
  <w:abstractNum w:abstractNumId="1">
    <w:nsid w:val="36785503"/>
    <w:multiLevelType w:val="hybridMultilevel"/>
    <w:tmpl w:val="561CE628"/>
    <w:lvl w:ilvl="0" w:tplc="C57824B4">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F501BD9"/>
    <w:multiLevelType w:val="hybridMultilevel"/>
    <w:tmpl w:val="7474045A"/>
    <w:lvl w:ilvl="0" w:tplc="E1A0701C">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Times New Roman"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Times New Roman"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Times New Roman" w:hint="default"/>
      </w:rPr>
    </w:lvl>
    <w:lvl w:ilvl="8" w:tplc="04220005">
      <w:start w:val="1"/>
      <w:numFmt w:val="bullet"/>
      <w:lvlText w:val=""/>
      <w:lvlJc w:val="left"/>
      <w:pPr>
        <w:ind w:left="6828" w:hanging="360"/>
      </w:pPr>
      <w:rPr>
        <w:rFonts w:ascii="Wingdings" w:hAnsi="Wingdings" w:hint="default"/>
      </w:rPr>
    </w:lvl>
  </w:abstractNum>
  <w:abstractNum w:abstractNumId="3">
    <w:nsid w:val="61BA61D6"/>
    <w:multiLevelType w:val="hybridMultilevel"/>
    <w:tmpl w:val="3E50E988"/>
    <w:lvl w:ilvl="0" w:tplc="0422000D">
      <w:start w:val="1"/>
      <w:numFmt w:val="bullet"/>
      <w:lvlText w:val=""/>
      <w:lvlJc w:val="left"/>
      <w:pPr>
        <w:ind w:left="1287" w:hanging="360"/>
      </w:pPr>
      <w:rPr>
        <w:rFonts w:ascii="Wingdings" w:hAnsi="Wingdings"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4">
    <w:nsid w:val="64FE325E"/>
    <w:multiLevelType w:val="hybridMultilevel"/>
    <w:tmpl w:val="20FA7444"/>
    <w:lvl w:ilvl="0" w:tplc="BBC2810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65136956"/>
    <w:multiLevelType w:val="hybridMultilevel"/>
    <w:tmpl w:val="8CB206B8"/>
    <w:lvl w:ilvl="0" w:tplc="86FCDE9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69930328"/>
    <w:multiLevelType w:val="hybridMultilevel"/>
    <w:tmpl w:val="6ACA4CCC"/>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0"/>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70B"/>
    <w:rsid w:val="0000265B"/>
    <w:rsid w:val="00002724"/>
    <w:rsid w:val="00002879"/>
    <w:rsid w:val="00002B76"/>
    <w:rsid w:val="00003693"/>
    <w:rsid w:val="00003F2B"/>
    <w:rsid w:val="00003FCA"/>
    <w:rsid w:val="00005F74"/>
    <w:rsid w:val="000068EB"/>
    <w:rsid w:val="00006FD8"/>
    <w:rsid w:val="00010D44"/>
    <w:rsid w:val="00010E3B"/>
    <w:rsid w:val="00011574"/>
    <w:rsid w:val="00012510"/>
    <w:rsid w:val="0001358C"/>
    <w:rsid w:val="000145C7"/>
    <w:rsid w:val="000149D4"/>
    <w:rsid w:val="00016CC7"/>
    <w:rsid w:val="00022DDD"/>
    <w:rsid w:val="000248D4"/>
    <w:rsid w:val="00025E87"/>
    <w:rsid w:val="0002680A"/>
    <w:rsid w:val="00033268"/>
    <w:rsid w:val="00033CD5"/>
    <w:rsid w:val="000349B2"/>
    <w:rsid w:val="0003570D"/>
    <w:rsid w:val="000358AB"/>
    <w:rsid w:val="00035B45"/>
    <w:rsid w:val="00037336"/>
    <w:rsid w:val="00037AE3"/>
    <w:rsid w:val="00037C06"/>
    <w:rsid w:val="00040A1C"/>
    <w:rsid w:val="00040D4E"/>
    <w:rsid w:val="000417B6"/>
    <w:rsid w:val="00042125"/>
    <w:rsid w:val="000429EA"/>
    <w:rsid w:val="00043C5D"/>
    <w:rsid w:val="00043ED8"/>
    <w:rsid w:val="00044850"/>
    <w:rsid w:val="00045377"/>
    <w:rsid w:val="000469F6"/>
    <w:rsid w:val="0005109E"/>
    <w:rsid w:val="000521F2"/>
    <w:rsid w:val="00052DC1"/>
    <w:rsid w:val="00055408"/>
    <w:rsid w:val="000601E7"/>
    <w:rsid w:val="0006094F"/>
    <w:rsid w:val="00060C23"/>
    <w:rsid w:val="0006219A"/>
    <w:rsid w:val="00062729"/>
    <w:rsid w:val="00062B84"/>
    <w:rsid w:val="00065359"/>
    <w:rsid w:val="00065C29"/>
    <w:rsid w:val="00070595"/>
    <w:rsid w:val="00071412"/>
    <w:rsid w:val="000744AD"/>
    <w:rsid w:val="0007563A"/>
    <w:rsid w:val="000756ED"/>
    <w:rsid w:val="000769DF"/>
    <w:rsid w:val="00076D0A"/>
    <w:rsid w:val="00077162"/>
    <w:rsid w:val="00080A82"/>
    <w:rsid w:val="000815E7"/>
    <w:rsid w:val="00081A78"/>
    <w:rsid w:val="00081AD7"/>
    <w:rsid w:val="00081F55"/>
    <w:rsid w:val="00082536"/>
    <w:rsid w:val="00082FF1"/>
    <w:rsid w:val="00083322"/>
    <w:rsid w:val="00083C5C"/>
    <w:rsid w:val="00084CEF"/>
    <w:rsid w:val="000850AC"/>
    <w:rsid w:val="00085102"/>
    <w:rsid w:val="0008587B"/>
    <w:rsid w:val="00086EB0"/>
    <w:rsid w:val="000871DA"/>
    <w:rsid w:val="00091BCE"/>
    <w:rsid w:val="00092993"/>
    <w:rsid w:val="0009346C"/>
    <w:rsid w:val="00094E58"/>
    <w:rsid w:val="000960E5"/>
    <w:rsid w:val="00096D6E"/>
    <w:rsid w:val="00097378"/>
    <w:rsid w:val="0009773E"/>
    <w:rsid w:val="000A1114"/>
    <w:rsid w:val="000A1399"/>
    <w:rsid w:val="000A13E2"/>
    <w:rsid w:val="000A3FDE"/>
    <w:rsid w:val="000A403D"/>
    <w:rsid w:val="000A6A73"/>
    <w:rsid w:val="000B0647"/>
    <w:rsid w:val="000B11F4"/>
    <w:rsid w:val="000B1E81"/>
    <w:rsid w:val="000B1FD1"/>
    <w:rsid w:val="000B3944"/>
    <w:rsid w:val="000B5404"/>
    <w:rsid w:val="000B618A"/>
    <w:rsid w:val="000B6753"/>
    <w:rsid w:val="000C01CE"/>
    <w:rsid w:val="000C0BF2"/>
    <w:rsid w:val="000C0F58"/>
    <w:rsid w:val="000C4746"/>
    <w:rsid w:val="000C4B52"/>
    <w:rsid w:val="000C4EFF"/>
    <w:rsid w:val="000C5ABD"/>
    <w:rsid w:val="000D42B1"/>
    <w:rsid w:val="000D461C"/>
    <w:rsid w:val="000D4F65"/>
    <w:rsid w:val="000D6D64"/>
    <w:rsid w:val="000E0604"/>
    <w:rsid w:val="000E0821"/>
    <w:rsid w:val="000E0C2D"/>
    <w:rsid w:val="000E265A"/>
    <w:rsid w:val="000E2988"/>
    <w:rsid w:val="000E54B6"/>
    <w:rsid w:val="000E73B3"/>
    <w:rsid w:val="000E78DB"/>
    <w:rsid w:val="000F0775"/>
    <w:rsid w:val="000F19B6"/>
    <w:rsid w:val="000F1A89"/>
    <w:rsid w:val="000F1B01"/>
    <w:rsid w:val="000F1EF3"/>
    <w:rsid w:val="000F2A0C"/>
    <w:rsid w:val="000F4E93"/>
    <w:rsid w:val="000F6E43"/>
    <w:rsid w:val="000F70CA"/>
    <w:rsid w:val="000F7FD5"/>
    <w:rsid w:val="00100417"/>
    <w:rsid w:val="00100A4D"/>
    <w:rsid w:val="00102811"/>
    <w:rsid w:val="001038E8"/>
    <w:rsid w:val="00105D4C"/>
    <w:rsid w:val="0010787E"/>
    <w:rsid w:val="001079E6"/>
    <w:rsid w:val="001102AB"/>
    <w:rsid w:val="00111318"/>
    <w:rsid w:val="00111A81"/>
    <w:rsid w:val="0011246A"/>
    <w:rsid w:val="00112971"/>
    <w:rsid w:val="001144CD"/>
    <w:rsid w:val="001147F1"/>
    <w:rsid w:val="00114849"/>
    <w:rsid w:val="001148E8"/>
    <w:rsid w:val="00114BBD"/>
    <w:rsid w:val="001154ED"/>
    <w:rsid w:val="00121B5C"/>
    <w:rsid w:val="00122308"/>
    <w:rsid w:val="00122746"/>
    <w:rsid w:val="00123042"/>
    <w:rsid w:val="0012366C"/>
    <w:rsid w:val="00123CB1"/>
    <w:rsid w:val="00123F6C"/>
    <w:rsid w:val="00124109"/>
    <w:rsid w:val="00124777"/>
    <w:rsid w:val="00126204"/>
    <w:rsid w:val="00130F5C"/>
    <w:rsid w:val="0013386F"/>
    <w:rsid w:val="001367FB"/>
    <w:rsid w:val="00137964"/>
    <w:rsid w:val="001416C5"/>
    <w:rsid w:val="00142E19"/>
    <w:rsid w:val="00142F61"/>
    <w:rsid w:val="001440A4"/>
    <w:rsid w:val="00147C4A"/>
    <w:rsid w:val="0015067F"/>
    <w:rsid w:val="001512ED"/>
    <w:rsid w:val="001535AF"/>
    <w:rsid w:val="001543EC"/>
    <w:rsid w:val="00154DF7"/>
    <w:rsid w:val="001565EB"/>
    <w:rsid w:val="00156CCF"/>
    <w:rsid w:val="0015770A"/>
    <w:rsid w:val="001617A1"/>
    <w:rsid w:val="0016440B"/>
    <w:rsid w:val="001653B4"/>
    <w:rsid w:val="001672C2"/>
    <w:rsid w:val="00170A07"/>
    <w:rsid w:val="0017263F"/>
    <w:rsid w:val="00174DD3"/>
    <w:rsid w:val="00175A97"/>
    <w:rsid w:val="00176DDA"/>
    <w:rsid w:val="0017749D"/>
    <w:rsid w:val="001826A0"/>
    <w:rsid w:val="001831F1"/>
    <w:rsid w:val="00183394"/>
    <w:rsid w:val="00184D99"/>
    <w:rsid w:val="00185369"/>
    <w:rsid w:val="001853DD"/>
    <w:rsid w:val="00186599"/>
    <w:rsid w:val="00193CD3"/>
    <w:rsid w:val="00194A43"/>
    <w:rsid w:val="00195B3F"/>
    <w:rsid w:val="00195CDB"/>
    <w:rsid w:val="001967E4"/>
    <w:rsid w:val="00196C47"/>
    <w:rsid w:val="001A1601"/>
    <w:rsid w:val="001A2DAB"/>
    <w:rsid w:val="001A30B3"/>
    <w:rsid w:val="001A5333"/>
    <w:rsid w:val="001A5A9C"/>
    <w:rsid w:val="001A5B20"/>
    <w:rsid w:val="001A6D93"/>
    <w:rsid w:val="001B2483"/>
    <w:rsid w:val="001B2CF3"/>
    <w:rsid w:val="001B3FF4"/>
    <w:rsid w:val="001B60B8"/>
    <w:rsid w:val="001B6B1B"/>
    <w:rsid w:val="001B6F6A"/>
    <w:rsid w:val="001C2279"/>
    <w:rsid w:val="001C2860"/>
    <w:rsid w:val="001C3ABC"/>
    <w:rsid w:val="001C42F5"/>
    <w:rsid w:val="001C5244"/>
    <w:rsid w:val="001C6AE3"/>
    <w:rsid w:val="001C75C5"/>
    <w:rsid w:val="001D0717"/>
    <w:rsid w:val="001D07F7"/>
    <w:rsid w:val="001D09A3"/>
    <w:rsid w:val="001D107D"/>
    <w:rsid w:val="001D1E84"/>
    <w:rsid w:val="001D2897"/>
    <w:rsid w:val="001D6618"/>
    <w:rsid w:val="001D7109"/>
    <w:rsid w:val="001E1BE1"/>
    <w:rsid w:val="001E3E38"/>
    <w:rsid w:val="001E6BBD"/>
    <w:rsid w:val="001E75BE"/>
    <w:rsid w:val="001F0B6B"/>
    <w:rsid w:val="001F1446"/>
    <w:rsid w:val="001F2085"/>
    <w:rsid w:val="001F5197"/>
    <w:rsid w:val="001F51CF"/>
    <w:rsid w:val="001F61E8"/>
    <w:rsid w:val="00201418"/>
    <w:rsid w:val="0020238A"/>
    <w:rsid w:val="00203424"/>
    <w:rsid w:val="0020407A"/>
    <w:rsid w:val="00204308"/>
    <w:rsid w:val="002047EF"/>
    <w:rsid w:val="00211565"/>
    <w:rsid w:val="002118D7"/>
    <w:rsid w:val="00212C79"/>
    <w:rsid w:val="00215540"/>
    <w:rsid w:val="0021751B"/>
    <w:rsid w:val="00217EED"/>
    <w:rsid w:val="002205E3"/>
    <w:rsid w:val="002216F7"/>
    <w:rsid w:val="0022233B"/>
    <w:rsid w:val="00223414"/>
    <w:rsid w:val="002238D3"/>
    <w:rsid w:val="002249F1"/>
    <w:rsid w:val="0022505F"/>
    <w:rsid w:val="002250EF"/>
    <w:rsid w:val="00226C86"/>
    <w:rsid w:val="0022726E"/>
    <w:rsid w:val="0023050E"/>
    <w:rsid w:val="00230DF1"/>
    <w:rsid w:val="00231963"/>
    <w:rsid w:val="00233D80"/>
    <w:rsid w:val="0023578F"/>
    <w:rsid w:val="00241A9B"/>
    <w:rsid w:val="00245A23"/>
    <w:rsid w:val="002467A0"/>
    <w:rsid w:val="00246F4C"/>
    <w:rsid w:val="00247067"/>
    <w:rsid w:val="0024747F"/>
    <w:rsid w:val="00252523"/>
    <w:rsid w:val="00256526"/>
    <w:rsid w:val="002568F7"/>
    <w:rsid w:val="00256E14"/>
    <w:rsid w:val="00257E0C"/>
    <w:rsid w:val="00260533"/>
    <w:rsid w:val="00260575"/>
    <w:rsid w:val="002610E3"/>
    <w:rsid w:val="0026130F"/>
    <w:rsid w:val="00261960"/>
    <w:rsid w:val="00261BC6"/>
    <w:rsid w:val="00261E74"/>
    <w:rsid w:val="00262BF8"/>
    <w:rsid w:val="00265591"/>
    <w:rsid w:val="00266ABC"/>
    <w:rsid w:val="00270151"/>
    <w:rsid w:val="00270274"/>
    <w:rsid w:val="00270BED"/>
    <w:rsid w:val="002737EF"/>
    <w:rsid w:val="00275D6D"/>
    <w:rsid w:val="00276969"/>
    <w:rsid w:val="00276FFB"/>
    <w:rsid w:val="002809AC"/>
    <w:rsid w:val="00280D4F"/>
    <w:rsid w:val="00280E37"/>
    <w:rsid w:val="00281C14"/>
    <w:rsid w:val="00283E94"/>
    <w:rsid w:val="00284685"/>
    <w:rsid w:val="00286CB1"/>
    <w:rsid w:val="00286FE0"/>
    <w:rsid w:val="002910FA"/>
    <w:rsid w:val="00294F96"/>
    <w:rsid w:val="00295D3A"/>
    <w:rsid w:val="0029643F"/>
    <w:rsid w:val="00296C81"/>
    <w:rsid w:val="00297445"/>
    <w:rsid w:val="00297F5B"/>
    <w:rsid w:val="002A04C0"/>
    <w:rsid w:val="002A04C1"/>
    <w:rsid w:val="002A0FFA"/>
    <w:rsid w:val="002A236A"/>
    <w:rsid w:val="002A258B"/>
    <w:rsid w:val="002A67B9"/>
    <w:rsid w:val="002A6D80"/>
    <w:rsid w:val="002B008E"/>
    <w:rsid w:val="002B32FB"/>
    <w:rsid w:val="002B6E58"/>
    <w:rsid w:val="002B7746"/>
    <w:rsid w:val="002C02D4"/>
    <w:rsid w:val="002C3431"/>
    <w:rsid w:val="002C5920"/>
    <w:rsid w:val="002D0584"/>
    <w:rsid w:val="002D2457"/>
    <w:rsid w:val="002D2834"/>
    <w:rsid w:val="002D3591"/>
    <w:rsid w:val="002D37F7"/>
    <w:rsid w:val="002D4DEA"/>
    <w:rsid w:val="002D5A88"/>
    <w:rsid w:val="002D6915"/>
    <w:rsid w:val="002E0EB8"/>
    <w:rsid w:val="002E10D1"/>
    <w:rsid w:val="002E18F4"/>
    <w:rsid w:val="002E32A3"/>
    <w:rsid w:val="002E3E02"/>
    <w:rsid w:val="002E457D"/>
    <w:rsid w:val="002E5EE5"/>
    <w:rsid w:val="002E77F4"/>
    <w:rsid w:val="002F2AF7"/>
    <w:rsid w:val="002F3133"/>
    <w:rsid w:val="002F3B3F"/>
    <w:rsid w:val="002F42B5"/>
    <w:rsid w:val="002F4427"/>
    <w:rsid w:val="002F4FB3"/>
    <w:rsid w:val="002F6640"/>
    <w:rsid w:val="002F6A08"/>
    <w:rsid w:val="002F6EB1"/>
    <w:rsid w:val="002F7140"/>
    <w:rsid w:val="003001EE"/>
    <w:rsid w:val="00301B02"/>
    <w:rsid w:val="00301BBD"/>
    <w:rsid w:val="00302857"/>
    <w:rsid w:val="00304B4E"/>
    <w:rsid w:val="0030584B"/>
    <w:rsid w:val="00305C64"/>
    <w:rsid w:val="00306058"/>
    <w:rsid w:val="00307F50"/>
    <w:rsid w:val="0031166D"/>
    <w:rsid w:val="0031175B"/>
    <w:rsid w:val="003119A6"/>
    <w:rsid w:val="003123B8"/>
    <w:rsid w:val="0031339B"/>
    <w:rsid w:val="00315436"/>
    <w:rsid w:val="003176A3"/>
    <w:rsid w:val="003178D9"/>
    <w:rsid w:val="00320554"/>
    <w:rsid w:val="003217F4"/>
    <w:rsid w:val="00321B07"/>
    <w:rsid w:val="003224ED"/>
    <w:rsid w:val="00322748"/>
    <w:rsid w:val="00322917"/>
    <w:rsid w:val="00324590"/>
    <w:rsid w:val="0032772E"/>
    <w:rsid w:val="00331145"/>
    <w:rsid w:val="00333868"/>
    <w:rsid w:val="003345D8"/>
    <w:rsid w:val="0033475B"/>
    <w:rsid w:val="003415EE"/>
    <w:rsid w:val="003441A3"/>
    <w:rsid w:val="0034616D"/>
    <w:rsid w:val="0035034D"/>
    <w:rsid w:val="00351634"/>
    <w:rsid w:val="00351CFE"/>
    <w:rsid w:val="003533BE"/>
    <w:rsid w:val="00353C43"/>
    <w:rsid w:val="00355CE9"/>
    <w:rsid w:val="00356805"/>
    <w:rsid w:val="00361D2B"/>
    <w:rsid w:val="00362764"/>
    <w:rsid w:val="00362D30"/>
    <w:rsid w:val="0036486E"/>
    <w:rsid w:val="00364A80"/>
    <w:rsid w:val="0036563D"/>
    <w:rsid w:val="00366E06"/>
    <w:rsid w:val="00370056"/>
    <w:rsid w:val="00370D04"/>
    <w:rsid w:val="0037220E"/>
    <w:rsid w:val="003755E4"/>
    <w:rsid w:val="003761E9"/>
    <w:rsid w:val="00376371"/>
    <w:rsid w:val="0037708F"/>
    <w:rsid w:val="00380F3A"/>
    <w:rsid w:val="00381E17"/>
    <w:rsid w:val="003823AF"/>
    <w:rsid w:val="00383E92"/>
    <w:rsid w:val="00384975"/>
    <w:rsid w:val="00386580"/>
    <w:rsid w:val="00386F5A"/>
    <w:rsid w:val="003944D4"/>
    <w:rsid w:val="00395E15"/>
    <w:rsid w:val="00395E23"/>
    <w:rsid w:val="003A01FB"/>
    <w:rsid w:val="003A032E"/>
    <w:rsid w:val="003A180E"/>
    <w:rsid w:val="003A3160"/>
    <w:rsid w:val="003A4455"/>
    <w:rsid w:val="003A4711"/>
    <w:rsid w:val="003A7C2B"/>
    <w:rsid w:val="003A7FD3"/>
    <w:rsid w:val="003B0323"/>
    <w:rsid w:val="003B0672"/>
    <w:rsid w:val="003B3749"/>
    <w:rsid w:val="003B5D1A"/>
    <w:rsid w:val="003B7BFF"/>
    <w:rsid w:val="003C120D"/>
    <w:rsid w:val="003C28C7"/>
    <w:rsid w:val="003C36BF"/>
    <w:rsid w:val="003C443A"/>
    <w:rsid w:val="003C5768"/>
    <w:rsid w:val="003C6168"/>
    <w:rsid w:val="003C7B3E"/>
    <w:rsid w:val="003D0EF8"/>
    <w:rsid w:val="003D19A6"/>
    <w:rsid w:val="003D23DA"/>
    <w:rsid w:val="003D2980"/>
    <w:rsid w:val="003D4202"/>
    <w:rsid w:val="003D77AB"/>
    <w:rsid w:val="003D7B58"/>
    <w:rsid w:val="003D7C03"/>
    <w:rsid w:val="003E0DA7"/>
    <w:rsid w:val="003E185D"/>
    <w:rsid w:val="003E2F4A"/>
    <w:rsid w:val="003E5564"/>
    <w:rsid w:val="003E6AA9"/>
    <w:rsid w:val="003F0334"/>
    <w:rsid w:val="003F04E3"/>
    <w:rsid w:val="003F13A7"/>
    <w:rsid w:val="003F4392"/>
    <w:rsid w:val="003F4832"/>
    <w:rsid w:val="003F51B8"/>
    <w:rsid w:val="003F5686"/>
    <w:rsid w:val="003F573E"/>
    <w:rsid w:val="003F6DD2"/>
    <w:rsid w:val="003F7009"/>
    <w:rsid w:val="003F7050"/>
    <w:rsid w:val="003F7728"/>
    <w:rsid w:val="0040376A"/>
    <w:rsid w:val="00403CF8"/>
    <w:rsid w:val="00405B8E"/>
    <w:rsid w:val="004074F3"/>
    <w:rsid w:val="00407605"/>
    <w:rsid w:val="00407AB4"/>
    <w:rsid w:val="00413CC4"/>
    <w:rsid w:val="004153B2"/>
    <w:rsid w:val="00417693"/>
    <w:rsid w:val="0042075A"/>
    <w:rsid w:val="00421618"/>
    <w:rsid w:val="00422754"/>
    <w:rsid w:val="004244D9"/>
    <w:rsid w:val="004246C0"/>
    <w:rsid w:val="00426CA8"/>
    <w:rsid w:val="004277AF"/>
    <w:rsid w:val="0043146E"/>
    <w:rsid w:val="00431822"/>
    <w:rsid w:val="0043196A"/>
    <w:rsid w:val="0043398E"/>
    <w:rsid w:val="00433A14"/>
    <w:rsid w:val="00433EE9"/>
    <w:rsid w:val="004364B7"/>
    <w:rsid w:val="00440C03"/>
    <w:rsid w:val="00441E4E"/>
    <w:rsid w:val="004423E3"/>
    <w:rsid w:val="00443680"/>
    <w:rsid w:val="00443952"/>
    <w:rsid w:val="004443AA"/>
    <w:rsid w:val="00445B46"/>
    <w:rsid w:val="004502D9"/>
    <w:rsid w:val="00450909"/>
    <w:rsid w:val="004512B3"/>
    <w:rsid w:val="00451932"/>
    <w:rsid w:val="00452BF3"/>
    <w:rsid w:val="00452D1A"/>
    <w:rsid w:val="004537A1"/>
    <w:rsid w:val="0045474E"/>
    <w:rsid w:val="00455421"/>
    <w:rsid w:val="00455B0C"/>
    <w:rsid w:val="004602D4"/>
    <w:rsid w:val="00460F5C"/>
    <w:rsid w:val="0046110B"/>
    <w:rsid w:val="0046346C"/>
    <w:rsid w:val="004671D3"/>
    <w:rsid w:val="00467629"/>
    <w:rsid w:val="00473813"/>
    <w:rsid w:val="004754AF"/>
    <w:rsid w:val="00476629"/>
    <w:rsid w:val="00477935"/>
    <w:rsid w:val="00477F5C"/>
    <w:rsid w:val="00480B48"/>
    <w:rsid w:val="0048177D"/>
    <w:rsid w:val="0048287D"/>
    <w:rsid w:val="00482E2B"/>
    <w:rsid w:val="004839EA"/>
    <w:rsid w:val="00485C53"/>
    <w:rsid w:val="004868D2"/>
    <w:rsid w:val="00486DD3"/>
    <w:rsid w:val="00487A78"/>
    <w:rsid w:val="0049065E"/>
    <w:rsid w:val="00491A4C"/>
    <w:rsid w:val="00493947"/>
    <w:rsid w:val="004946E4"/>
    <w:rsid w:val="00495A55"/>
    <w:rsid w:val="00496293"/>
    <w:rsid w:val="0049704F"/>
    <w:rsid w:val="004A0C82"/>
    <w:rsid w:val="004A1D05"/>
    <w:rsid w:val="004A274C"/>
    <w:rsid w:val="004A386C"/>
    <w:rsid w:val="004A5627"/>
    <w:rsid w:val="004A563B"/>
    <w:rsid w:val="004B1776"/>
    <w:rsid w:val="004B3195"/>
    <w:rsid w:val="004B53E0"/>
    <w:rsid w:val="004B5447"/>
    <w:rsid w:val="004B6A81"/>
    <w:rsid w:val="004B6FE7"/>
    <w:rsid w:val="004C0193"/>
    <w:rsid w:val="004C0203"/>
    <w:rsid w:val="004C3CF2"/>
    <w:rsid w:val="004C5EB7"/>
    <w:rsid w:val="004C6AA2"/>
    <w:rsid w:val="004C7BD3"/>
    <w:rsid w:val="004C7E17"/>
    <w:rsid w:val="004D0373"/>
    <w:rsid w:val="004D41F0"/>
    <w:rsid w:val="004D4BA1"/>
    <w:rsid w:val="004D6700"/>
    <w:rsid w:val="004D7062"/>
    <w:rsid w:val="004E00F0"/>
    <w:rsid w:val="004E0CF1"/>
    <w:rsid w:val="004E1FF5"/>
    <w:rsid w:val="004E36F2"/>
    <w:rsid w:val="004E3B55"/>
    <w:rsid w:val="004E6579"/>
    <w:rsid w:val="004F0275"/>
    <w:rsid w:val="004F1173"/>
    <w:rsid w:val="004F1189"/>
    <w:rsid w:val="004F1668"/>
    <w:rsid w:val="004F1BED"/>
    <w:rsid w:val="004F2668"/>
    <w:rsid w:val="004F3848"/>
    <w:rsid w:val="004F3B94"/>
    <w:rsid w:val="004F42B4"/>
    <w:rsid w:val="004F4424"/>
    <w:rsid w:val="004F525E"/>
    <w:rsid w:val="004F6085"/>
    <w:rsid w:val="004F63F8"/>
    <w:rsid w:val="004F78BB"/>
    <w:rsid w:val="004F7B3E"/>
    <w:rsid w:val="00500D7F"/>
    <w:rsid w:val="00500E45"/>
    <w:rsid w:val="00503906"/>
    <w:rsid w:val="00503DA1"/>
    <w:rsid w:val="00506223"/>
    <w:rsid w:val="00506CDB"/>
    <w:rsid w:val="0051144F"/>
    <w:rsid w:val="00513844"/>
    <w:rsid w:val="005151D1"/>
    <w:rsid w:val="00516871"/>
    <w:rsid w:val="005176E5"/>
    <w:rsid w:val="0051796E"/>
    <w:rsid w:val="00517FA8"/>
    <w:rsid w:val="005203F4"/>
    <w:rsid w:val="005206AD"/>
    <w:rsid w:val="00521699"/>
    <w:rsid w:val="005226E8"/>
    <w:rsid w:val="00522E11"/>
    <w:rsid w:val="00523941"/>
    <w:rsid w:val="00523C53"/>
    <w:rsid w:val="00523DDF"/>
    <w:rsid w:val="00525C73"/>
    <w:rsid w:val="005270CD"/>
    <w:rsid w:val="00531397"/>
    <w:rsid w:val="005337D5"/>
    <w:rsid w:val="00533A4B"/>
    <w:rsid w:val="00535AB1"/>
    <w:rsid w:val="00536BA1"/>
    <w:rsid w:val="005378B2"/>
    <w:rsid w:val="00537CC3"/>
    <w:rsid w:val="005406C8"/>
    <w:rsid w:val="00544093"/>
    <w:rsid w:val="00544A4B"/>
    <w:rsid w:val="005453AA"/>
    <w:rsid w:val="0054570C"/>
    <w:rsid w:val="00545D77"/>
    <w:rsid w:val="00545E3C"/>
    <w:rsid w:val="00545F5D"/>
    <w:rsid w:val="0054644D"/>
    <w:rsid w:val="00546603"/>
    <w:rsid w:val="00550A5D"/>
    <w:rsid w:val="00551DD8"/>
    <w:rsid w:val="0055214F"/>
    <w:rsid w:val="00552D85"/>
    <w:rsid w:val="00553898"/>
    <w:rsid w:val="00553F1E"/>
    <w:rsid w:val="00555202"/>
    <w:rsid w:val="00556209"/>
    <w:rsid w:val="0055726B"/>
    <w:rsid w:val="00557B97"/>
    <w:rsid w:val="00560D94"/>
    <w:rsid w:val="00560EEA"/>
    <w:rsid w:val="00560F82"/>
    <w:rsid w:val="005618F9"/>
    <w:rsid w:val="00561A28"/>
    <w:rsid w:val="00562AEF"/>
    <w:rsid w:val="00563104"/>
    <w:rsid w:val="00563F17"/>
    <w:rsid w:val="00563F1F"/>
    <w:rsid w:val="0056448A"/>
    <w:rsid w:val="00565441"/>
    <w:rsid w:val="00566438"/>
    <w:rsid w:val="00567692"/>
    <w:rsid w:val="005714C1"/>
    <w:rsid w:val="0057324D"/>
    <w:rsid w:val="005735E9"/>
    <w:rsid w:val="005739DB"/>
    <w:rsid w:val="0057491D"/>
    <w:rsid w:val="00575E4D"/>
    <w:rsid w:val="00576850"/>
    <w:rsid w:val="0058075E"/>
    <w:rsid w:val="00582D8F"/>
    <w:rsid w:val="00583128"/>
    <w:rsid w:val="0058391C"/>
    <w:rsid w:val="005840BE"/>
    <w:rsid w:val="0058755C"/>
    <w:rsid w:val="0059223C"/>
    <w:rsid w:val="0059292F"/>
    <w:rsid w:val="005935AA"/>
    <w:rsid w:val="00593B87"/>
    <w:rsid w:val="005941DC"/>
    <w:rsid w:val="00595F85"/>
    <w:rsid w:val="005963E0"/>
    <w:rsid w:val="005969A4"/>
    <w:rsid w:val="0059795D"/>
    <w:rsid w:val="005A001E"/>
    <w:rsid w:val="005A09D5"/>
    <w:rsid w:val="005A10CA"/>
    <w:rsid w:val="005A1223"/>
    <w:rsid w:val="005A12DB"/>
    <w:rsid w:val="005A55F8"/>
    <w:rsid w:val="005A56AD"/>
    <w:rsid w:val="005A799E"/>
    <w:rsid w:val="005B2022"/>
    <w:rsid w:val="005B4472"/>
    <w:rsid w:val="005B5433"/>
    <w:rsid w:val="005B58B2"/>
    <w:rsid w:val="005B6371"/>
    <w:rsid w:val="005B689C"/>
    <w:rsid w:val="005C08D1"/>
    <w:rsid w:val="005C3277"/>
    <w:rsid w:val="005C40F2"/>
    <w:rsid w:val="005C45D1"/>
    <w:rsid w:val="005C47DD"/>
    <w:rsid w:val="005C73FF"/>
    <w:rsid w:val="005D0274"/>
    <w:rsid w:val="005D2911"/>
    <w:rsid w:val="005D335A"/>
    <w:rsid w:val="005D36D9"/>
    <w:rsid w:val="005D5527"/>
    <w:rsid w:val="005E05F9"/>
    <w:rsid w:val="005E0876"/>
    <w:rsid w:val="005E1C72"/>
    <w:rsid w:val="005E23FD"/>
    <w:rsid w:val="005E2B4A"/>
    <w:rsid w:val="005E4542"/>
    <w:rsid w:val="005E46BE"/>
    <w:rsid w:val="005E4FF8"/>
    <w:rsid w:val="005E7874"/>
    <w:rsid w:val="005F0503"/>
    <w:rsid w:val="005F06B5"/>
    <w:rsid w:val="005F3DC9"/>
    <w:rsid w:val="005F5771"/>
    <w:rsid w:val="005F6054"/>
    <w:rsid w:val="005F65DD"/>
    <w:rsid w:val="005F7067"/>
    <w:rsid w:val="00600737"/>
    <w:rsid w:val="00602B24"/>
    <w:rsid w:val="0060303F"/>
    <w:rsid w:val="00603FAB"/>
    <w:rsid w:val="006051C8"/>
    <w:rsid w:val="006055E5"/>
    <w:rsid w:val="00605DA1"/>
    <w:rsid w:val="00607BF1"/>
    <w:rsid w:val="006108A7"/>
    <w:rsid w:val="006174F8"/>
    <w:rsid w:val="00617DC9"/>
    <w:rsid w:val="00620524"/>
    <w:rsid w:val="00621F81"/>
    <w:rsid w:val="00622856"/>
    <w:rsid w:val="00623687"/>
    <w:rsid w:val="00625FAE"/>
    <w:rsid w:val="0062625B"/>
    <w:rsid w:val="006267A0"/>
    <w:rsid w:val="0062702F"/>
    <w:rsid w:val="0063000D"/>
    <w:rsid w:val="00630D6B"/>
    <w:rsid w:val="0063296F"/>
    <w:rsid w:val="00632E41"/>
    <w:rsid w:val="0063429E"/>
    <w:rsid w:val="0063612D"/>
    <w:rsid w:val="006369CF"/>
    <w:rsid w:val="006400B5"/>
    <w:rsid w:val="00640328"/>
    <w:rsid w:val="0064232A"/>
    <w:rsid w:val="00645536"/>
    <w:rsid w:val="00645B48"/>
    <w:rsid w:val="0064756A"/>
    <w:rsid w:val="006476F8"/>
    <w:rsid w:val="00647DAE"/>
    <w:rsid w:val="00650A6C"/>
    <w:rsid w:val="006515D5"/>
    <w:rsid w:val="00652B04"/>
    <w:rsid w:val="00655599"/>
    <w:rsid w:val="00655D20"/>
    <w:rsid w:val="00657278"/>
    <w:rsid w:val="006604B4"/>
    <w:rsid w:val="00662ED2"/>
    <w:rsid w:val="0066336A"/>
    <w:rsid w:val="0066341A"/>
    <w:rsid w:val="0066391A"/>
    <w:rsid w:val="00663E80"/>
    <w:rsid w:val="006642DC"/>
    <w:rsid w:val="00666974"/>
    <w:rsid w:val="006671D0"/>
    <w:rsid w:val="006675D1"/>
    <w:rsid w:val="006675EA"/>
    <w:rsid w:val="006702CD"/>
    <w:rsid w:val="00672A24"/>
    <w:rsid w:val="00673100"/>
    <w:rsid w:val="006752F1"/>
    <w:rsid w:val="00675FE3"/>
    <w:rsid w:val="00677789"/>
    <w:rsid w:val="00677D8B"/>
    <w:rsid w:val="0068054D"/>
    <w:rsid w:val="0068154E"/>
    <w:rsid w:val="00681DE3"/>
    <w:rsid w:val="006826FF"/>
    <w:rsid w:val="00682C1B"/>
    <w:rsid w:val="00683102"/>
    <w:rsid w:val="00684D80"/>
    <w:rsid w:val="006862E0"/>
    <w:rsid w:val="0068668F"/>
    <w:rsid w:val="006866EF"/>
    <w:rsid w:val="0068694E"/>
    <w:rsid w:val="006870D0"/>
    <w:rsid w:val="006872FC"/>
    <w:rsid w:val="00692407"/>
    <w:rsid w:val="00694F4D"/>
    <w:rsid w:val="0069594D"/>
    <w:rsid w:val="00695F7F"/>
    <w:rsid w:val="006976CA"/>
    <w:rsid w:val="006A41DD"/>
    <w:rsid w:val="006A5FB1"/>
    <w:rsid w:val="006A7FC8"/>
    <w:rsid w:val="006B1228"/>
    <w:rsid w:val="006B2902"/>
    <w:rsid w:val="006B2B8D"/>
    <w:rsid w:val="006B30A7"/>
    <w:rsid w:val="006B4376"/>
    <w:rsid w:val="006C168F"/>
    <w:rsid w:val="006C1836"/>
    <w:rsid w:val="006C2380"/>
    <w:rsid w:val="006C2925"/>
    <w:rsid w:val="006C3C95"/>
    <w:rsid w:val="006D0D5A"/>
    <w:rsid w:val="006D0EC7"/>
    <w:rsid w:val="006D162F"/>
    <w:rsid w:val="006D3D32"/>
    <w:rsid w:val="006D3DCA"/>
    <w:rsid w:val="006D4B75"/>
    <w:rsid w:val="006D4FA2"/>
    <w:rsid w:val="006D5FDD"/>
    <w:rsid w:val="006D6212"/>
    <w:rsid w:val="006D7CCB"/>
    <w:rsid w:val="006E1158"/>
    <w:rsid w:val="006E1A1F"/>
    <w:rsid w:val="006E3D65"/>
    <w:rsid w:val="006E4935"/>
    <w:rsid w:val="006E5F87"/>
    <w:rsid w:val="006E6E58"/>
    <w:rsid w:val="006E76AD"/>
    <w:rsid w:val="006F1A50"/>
    <w:rsid w:val="006F289C"/>
    <w:rsid w:val="006F2D79"/>
    <w:rsid w:val="006F51CC"/>
    <w:rsid w:val="006F5685"/>
    <w:rsid w:val="006F6014"/>
    <w:rsid w:val="006F608A"/>
    <w:rsid w:val="006F6CA2"/>
    <w:rsid w:val="00700ACE"/>
    <w:rsid w:val="00700B71"/>
    <w:rsid w:val="00700E4A"/>
    <w:rsid w:val="007013FA"/>
    <w:rsid w:val="007015B8"/>
    <w:rsid w:val="00701D70"/>
    <w:rsid w:val="0070300C"/>
    <w:rsid w:val="00704D0C"/>
    <w:rsid w:val="00705A35"/>
    <w:rsid w:val="00710030"/>
    <w:rsid w:val="00710216"/>
    <w:rsid w:val="00710FD1"/>
    <w:rsid w:val="00714707"/>
    <w:rsid w:val="00714932"/>
    <w:rsid w:val="00715210"/>
    <w:rsid w:val="00716050"/>
    <w:rsid w:val="007177C4"/>
    <w:rsid w:val="00720F4E"/>
    <w:rsid w:val="007218F2"/>
    <w:rsid w:val="00721A01"/>
    <w:rsid w:val="00721C1F"/>
    <w:rsid w:val="007220C1"/>
    <w:rsid w:val="007266B7"/>
    <w:rsid w:val="00727374"/>
    <w:rsid w:val="007278FD"/>
    <w:rsid w:val="00727EBB"/>
    <w:rsid w:val="00730456"/>
    <w:rsid w:val="00732DC5"/>
    <w:rsid w:val="00733356"/>
    <w:rsid w:val="00733BB8"/>
    <w:rsid w:val="00735967"/>
    <w:rsid w:val="00735990"/>
    <w:rsid w:val="00735ABE"/>
    <w:rsid w:val="007362A8"/>
    <w:rsid w:val="00740C27"/>
    <w:rsid w:val="00741573"/>
    <w:rsid w:val="007417D1"/>
    <w:rsid w:val="00744CD9"/>
    <w:rsid w:val="00745AC8"/>
    <w:rsid w:val="00745BC9"/>
    <w:rsid w:val="00746A88"/>
    <w:rsid w:val="00746CC7"/>
    <w:rsid w:val="00750756"/>
    <w:rsid w:val="007508E2"/>
    <w:rsid w:val="007517E7"/>
    <w:rsid w:val="0075201A"/>
    <w:rsid w:val="00752F5F"/>
    <w:rsid w:val="0075371A"/>
    <w:rsid w:val="00753B48"/>
    <w:rsid w:val="00754024"/>
    <w:rsid w:val="007554FE"/>
    <w:rsid w:val="00755D52"/>
    <w:rsid w:val="00756350"/>
    <w:rsid w:val="00756780"/>
    <w:rsid w:val="00756C4B"/>
    <w:rsid w:val="0075728B"/>
    <w:rsid w:val="0075774F"/>
    <w:rsid w:val="0076109A"/>
    <w:rsid w:val="00761A1A"/>
    <w:rsid w:val="00764BB8"/>
    <w:rsid w:val="00766C13"/>
    <w:rsid w:val="007712D6"/>
    <w:rsid w:val="007724D3"/>
    <w:rsid w:val="007746D8"/>
    <w:rsid w:val="00776CB1"/>
    <w:rsid w:val="00780548"/>
    <w:rsid w:val="00782B27"/>
    <w:rsid w:val="00783B83"/>
    <w:rsid w:val="00784686"/>
    <w:rsid w:val="00785EA7"/>
    <w:rsid w:val="00787204"/>
    <w:rsid w:val="0078798A"/>
    <w:rsid w:val="007913BB"/>
    <w:rsid w:val="00793436"/>
    <w:rsid w:val="00793657"/>
    <w:rsid w:val="00793D09"/>
    <w:rsid w:val="0079575A"/>
    <w:rsid w:val="007967AE"/>
    <w:rsid w:val="007975E6"/>
    <w:rsid w:val="007978F4"/>
    <w:rsid w:val="007A33EF"/>
    <w:rsid w:val="007A3CFB"/>
    <w:rsid w:val="007A5318"/>
    <w:rsid w:val="007A6409"/>
    <w:rsid w:val="007B0A68"/>
    <w:rsid w:val="007B1097"/>
    <w:rsid w:val="007B14C0"/>
    <w:rsid w:val="007B1B7E"/>
    <w:rsid w:val="007B1CB5"/>
    <w:rsid w:val="007B498D"/>
    <w:rsid w:val="007B4D37"/>
    <w:rsid w:val="007B4DFD"/>
    <w:rsid w:val="007B4F92"/>
    <w:rsid w:val="007B58E1"/>
    <w:rsid w:val="007B60C5"/>
    <w:rsid w:val="007B6897"/>
    <w:rsid w:val="007B68AC"/>
    <w:rsid w:val="007B6C1A"/>
    <w:rsid w:val="007C0DE4"/>
    <w:rsid w:val="007C14FB"/>
    <w:rsid w:val="007C2222"/>
    <w:rsid w:val="007C429E"/>
    <w:rsid w:val="007C55BF"/>
    <w:rsid w:val="007C6444"/>
    <w:rsid w:val="007C6B66"/>
    <w:rsid w:val="007C7F9C"/>
    <w:rsid w:val="007D022E"/>
    <w:rsid w:val="007D1310"/>
    <w:rsid w:val="007D18A1"/>
    <w:rsid w:val="007D2724"/>
    <w:rsid w:val="007D2B5B"/>
    <w:rsid w:val="007D42BF"/>
    <w:rsid w:val="007D57CD"/>
    <w:rsid w:val="007D6531"/>
    <w:rsid w:val="007D79E1"/>
    <w:rsid w:val="007E02BF"/>
    <w:rsid w:val="007E0392"/>
    <w:rsid w:val="007E1919"/>
    <w:rsid w:val="007E2338"/>
    <w:rsid w:val="007E3710"/>
    <w:rsid w:val="007E3B64"/>
    <w:rsid w:val="007E623A"/>
    <w:rsid w:val="007F0AC1"/>
    <w:rsid w:val="007F2266"/>
    <w:rsid w:val="007F23A6"/>
    <w:rsid w:val="007F3519"/>
    <w:rsid w:val="007F4017"/>
    <w:rsid w:val="007F50A2"/>
    <w:rsid w:val="007F74A1"/>
    <w:rsid w:val="007F74DF"/>
    <w:rsid w:val="007F7E33"/>
    <w:rsid w:val="00801CC7"/>
    <w:rsid w:val="00801D88"/>
    <w:rsid w:val="00802EEE"/>
    <w:rsid w:val="00803C2C"/>
    <w:rsid w:val="008052D3"/>
    <w:rsid w:val="00806472"/>
    <w:rsid w:val="00807398"/>
    <w:rsid w:val="0081050B"/>
    <w:rsid w:val="0081125A"/>
    <w:rsid w:val="008134B1"/>
    <w:rsid w:val="008161DB"/>
    <w:rsid w:val="008172F9"/>
    <w:rsid w:val="008174F3"/>
    <w:rsid w:val="008174FB"/>
    <w:rsid w:val="00817593"/>
    <w:rsid w:val="00820084"/>
    <w:rsid w:val="00820E18"/>
    <w:rsid w:val="00821791"/>
    <w:rsid w:val="008227ED"/>
    <w:rsid w:val="008229CB"/>
    <w:rsid w:val="00823EFA"/>
    <w:rsid w:val="00826C4A"/>
    <w:rsid w:val="008278F5"/>
    <w:rsid w:val="008302A8"/>
    <w:rsid w:val="00830A27"/>
    <w:rsid w:val="00831FD2"/>
    <w:rsid w:val="0083225D"/>
    <w:rsid w:val="008351D5"/>
    <w:rsid w:val="00835564"/>
    <w:rsid w:val="0083681F"/>
    <w:rsid w:val="00837FEA"/>
    <w:rsid w:val="00841143"/>
    <w:rsid w:val="008416F2"/>
    <w:rsid w:val="00841FD1"/>
    <w:rsid w:val="00842802"/>
    <w:rsid w:val="00842F06"/>
    <w:rsid w:val="00843298"/>
    <w:rsid w:val="008443EE"/>
    <w:rsid w:val="008444C5"/>
    <w:rsid w:val="00846439"/>
    <w:rsid w:val="00846915"/>
    <w:rsid w:val="00850784"/>
    <w:rsid w:val="008565F8"/>
    <w:rsid w:val="008566A0"/>
    <w:rsid w:val="008572DB"/>
    <w:rsid w:val="008614CB"/>
    <w:rsid w:val="00861823"/>
    <w:rsid w:val="008618EB"/>
    <w:rsid w:val="008619E6"/>
    <w:rsid w:val="00862467"/>
    <w:rsid w:val="0086267C"/>
    <w:rsid w:val="008630B1"/>
    <w:rsid w:val="008647B8"/>
    <w:rsid w:val="00865B08"/>
    <w:rsid w:val="0086684B"/>
    <w:rsid w:val="0086692E"/>
    <w:rsid w:val="008678A4"/>
    <w:rsid w:val="00871486"/>
    <w:rsid w:val="00871FB2"/>
    <w:rsid w:val="00871FC5"/>
    <w:rsid w:val="00872B87"/>
    <w:rsid w:val="00873B12"/>
    <w:rsid w:val="0087518C"/>
    <w:rsid w:val="00876A8F"/>
    <w:rsid w:val="0088209F"/>
    <w:rsid w:val="00882A23"/>
    <w:rsid w:val="00883845"/>
    <w:rsid w:val="00886429"/>
    <w:rsid w:val="00886804"/>
    <w:rsid w:val="00886851"/>
    <w:rsid w:val="00886BCF"/>
    <w:rsid w:val="008873BE"/>
    <w:rsid w:val="00890004"/>
    <w:rsid w:val="00892417"/>
    <w:rsid w:val="00892499"/>
    <w:rsid w:val="00892E0C"/>
    <w:rsid w:val="008946E4"/>
    <w:rsid w:val="00894F86"/>
    <w:rsid w:val="00895E8E"/>
    <w:rsid w:val="00896CE3"/>
    <w:rsid w:val="008A0478"/>
    <w:rsid w:val="008A3D7C"/>
    <w:rsid w:val="008A48FB"/>
    <w:rsid w:val="008A7367"/>
    <w:rsid w:val="008A7EEC"/>
    <w:rsid w:val="008B0B79"/>
    <w:rsid w:val="008B2AF3"/>
    <w:rsid w:val="008B39C5"/>
    <w:rsid w:val="008B4F8F"/>
    <w:rsid w:val="008B4FB5"/>
    <w:rsid w:val="008B52AB"/>
    <w:rsid w:val="008B52BA"/>
    <w:rsid w:val="008B55E1"/>
    <w:rsid w:val="008B6185"/>
    <w:rsid w:val="008B7DF1"/>
    <w:rsid w:val="008C0A50"/>
    <w:rsid w:val="008C2DF5"/>
    <w:rsid w:val="008C396F"/>
    <w:rsid w:val="008C42F6"/>
    <w:rsid w:val="008C470B"/>
    <w:rsid w:val="008C7445"/>
    <w:rsid w:val="008C7465"/>
    <w:rsid w:val="008D264B"/>
    <w:rsid w:val="008D2AF4"/>
    <w:rsid w:val="008D337D"/>
    <w:rsid w:val="008D4E81"/>
    <w:rsid w:val="008D641A"/>
    <w:rsid w:val="008D6825"/>
    <w:rsid w:val="008D794E"/>
    <w:rsid w:val="008D7A80"/>
    <w:rsid w:val="008E1272"/>
    <w:rsid w:val="008E152D"/>
    <w:rsid w:val="008E297C"/>
    <w:rsid w:val="008E40B0"/>
    <w:rsid w:val="008E70C4"/>
    <w:rsid w:val="008F0027"/>
    <w:rsid w:val="008F08A9"/>
    <w:rsid w:val="008F095C"/>
    <w:rsid w:val="008F1371"/>
    <w:rsid w:val="008F3DA0"/>
    <w:rsid w:val="008F56B9"/>
    <w:rsid w:val="008F5E5F"/>
    <w:rsid w:val="008F5F8C"/>
    <w:rsid w:val="008F6D73"/>
    <w:rsid w:val="00901086"/>
    <w:rsid w:val="0090253F"/>
    <w:rsid w:val="009026CC"/>
    <w:rsid w:val="00902C71"/>
    <w:rsid w:val="009052D9"/>
    <w:rsid w:val="009059AD"/>
    <w:rsid w:val="00907B88"/>
    <w:rsid w:val="00912E93"/>
    <w:rsid w:val="0091432D"/>
    <w:rsid w:val="00914DD3"/>
    <w:rsid w:val="0092056D"/>
    <w:rsid w:val="00920BB0"/>
    <w:rsid w:val="00920E34"/>
    <w:rsid w:val="00920FF1"/>
    <w:rsid w:val="009216E3"/>
    <w:rsid w:val="0092418F"/>
    <w:rsid w:val="0092493C"/>
    <w:rsid w:val="009268E9"/>
    <w:rsid w:val="0092700F"/>
    <w:rsid w:val="00927356"/>
    <w:rsid w:val="00927B92"/>
    <w:rsid w:val="0093059C"/>
    <w:rsid w:val="009310F5"/>
    <w:rsid w:val="009312FB"/>
    <w:rsid w:val="00931746"/>
    <w:rsid w:val="009320CE"/>
    <w:rsid w:val="00932513"/>
    <w:rsid w:val="009373A5"/>
    <w:rsid w:val="009378B3"/>
    <w:rsid w:val="00937E06"/>
    <w:rsid w:val="00937FC9"/>
    <w:rsid w:val="00941B2D"/>
    <w:rsid w:val="0094482A"/>
    <w:rsid w:val="00944EF7"/>
    <w:rsid w:val="00945353"/>
    <w:rsid w:val="009459CA"/>
    <w:rsid w:val="00946790"/>
    <w:rsid w:val="00951A35"/>
    <w:rsid w:val="00951C89"/>
    <w:rsid w:val="00951FF7"/>
    <w:rsid w:val="00952659"/>
    <w:rsid w:val="00953CBB"/>
    <w:rsid w:val="009549F8"/>
    <w:rsid w:val="00955393"/>
    <w:rsid w:val="00955A2C"/>
    <w:rsid w:val="00960C45"/>
    <w:rsid w:val="009619FC"/>
    <w:rsid w:val="00961EA8"/>
    <w:rsid w:val="00965323"/>
    <w:rsid w:val="009657AA"/>
    <w:rsid w:val="00966AB7"/>
    <w:rsid w:val="009672CA"/>
    <w:rsid w:val="009714BB"/>
    <w:rsid w:val="00973037"/>
    <w:rsid w:val="0097406E"/>
    <w:rsid w:val="009746D6"/>
    <w:rsid w:val="0097493C"/>
    <w:rsid w:val="00974AF8"/>
    <w:rsid w:val="00975286"/>
    <w:rsid w:val="00975808"/>
    <w:rsid w:val="00975A52"/>
    <w:rsid w:val="00976596"/>
    <w:rsid w:val="00976838"/>
    <w:rsid w:val="00976E6E"/>
    <w:rsid w:val="0098077E"/>
    <w:rsid w:val="009818A2"/>
    <w:rsid w:val="00981E33"/>
    <w:rsid w:val="00982236"/>
    <w:rsid w:val="009828BB"/>
    <w:rsid w:val="00982FAF"/>
    <w:rsid w:val="00983252"/>
    <w:rsid w:val="009836A7"/>
    <w:rsid w:val="00985CDB"/>
    <w:rsid w:val="00985F15"/>
    <w:rsid w:val="00986423"/>
    <w:rsid w:val="00986E4D"/>
    <w:rsid w:val="00986FBA"/>
    <w:rsid w:val="0099200B"/>
    <w:rsid w:val="0099249E"/>
    <w:rsid w:val="009924E2"/>
    <w:rsid w:val="00993600"/>
    <w:rsid w:val="00993FCF"/>
    <w:rsid w:val="00994F5B"/>
    <w:rsid w:val="00995908"/>
    <w:rsid w:val="009963F9"/>
    <w:rsid w:val="009A043E"/>
    <w:rsid w:val="009A431C"/>
    <w:rsid w:val="009A525F"/>
    <w:rsid w:val="009A5F49"/>
    <w:rsid w:val="009A6F43"/>
    <w:rsid w:val="009B026A"/>
    <w:rsid w:val="009B0B91"/>
    <w:rsid w:val="009B117E"/>
    <w:rsid w:val="009B2096"/>
    <w:rsid w:val="009B2BD9"/>
    <w:rsid w:val="009B3224"/>
    <w:rsid w:val="009B4146"/>
    <w:rsid w:val="009B530B"/>
    <w:rsid w:val="009B6F2D"/>
    <w:rsid w:val="009B7925"/>
    <w:rsid w:val="009C0F36"/>
    <w:rsid w:val="009C1106"/>
    <w:rsid w:val="009C126E"/>
    <w:rsid w:val="009C354B"/>
    <w:rsid w:val="009C3600"/>
    <w:rsid w:val="009C3A68"/>
    <w:rsid w:val="009C3BEA"/>
    <w:rsid w:val="009C42F7"/>
    <w:rsid w:val="009C4DBA"/>
    <w:rsid w:val="009D1E77"/>
    <w:rsid w:val="009D2BCA"/>
    <w:rsid w:val="009D30C2"/>
    <w:rsid w:val="009D3AEA"/>
    <w:rsid w:val="009D4558"/>
    <w:rsid w:val="009D5074"/>
    <w:rsid w:val="009D600C"/>
    <w:rsid w:val="009D7277"/>
    <w:rsid w:val="009D750D"/>
    <w:rsid w:val="009E1AE7"/>
    <w:rsid w:val="009E36AE"/>
    <w:rsid w:val="009E3E28"/>
    <w:rsid w:val="009E5843"/>
    <w:rsid w:val="009E5E09"/>
    <w:rsid w:val="009E61FE"/>
    <w:rsid w:val="009E72D5"/>
    <w:rsid w:val="009E7EC4"/>
    <w:rsid w:val="009F0197"/>
    <w:rsid w:val="009F054E"/>
    <w:rsid w:val="009F279D"/>
    <w:rsid w:val="009F2DDC"/>
    <w:rsid w:val="009F41CE"/>
    <w:rsid w:val="009F683F"/>
    <w:rsid w:val="009F74E9"/>
    <w:rsid w:val="009F7ED2"/>
    <w:rsid w:val="00A01542"/>
    <w:rsid w:val="00A015AF"/>
    <w:rsid w:val="00A0188C"/>
    <w:rsid w:val="00A06F5E"/>
    <w:rsid w:val="00A078C1"/>
    <w:rsid w:val="00A07C46"/>
    <w:rsid w:val="00A10221"/>
    <w:rsid w:val="00A10EDC"/>
    <w:rsid w:val="00A11400"/>
    <w:rsid w:val="00A12B8A"/>
    <w:rsid w:val="00A17B8F"/>
    <w:rsid w:val="00A20FDD"/>
    <w:rsid w:val="00A26663"/>
    <w:rsid w:val="00A26787"/>
    <w:rsid w:val="00A2717F"/>
    <w:rsid w:val="00A2791B"/>
    <w:rsid w:val="00A27B5F"/>
    <w:rsid w:val="00A3095C"/>
    <w:rsid w:val="00A30F5C"/>
    <w:rsid w:val="00A3314D"/>
    <w:rsid w:val="00A33B87"/>
    <w:rsid w:val="00A3425E"/>
    <w:rsid w:val="00A347D0"/>
    <w:rsid w:val="00A35792"/>
    <w:rsid w:val="00A36434"/>
    <w:rsid w:val="00A36A89"/>
    <w:rsid w:val="00A3764C"/>
    <w:rsid w:val="00A37836"/>
    <w:rsid w:val="00A4164F"/>
    <w:rsid w:val="00A417C4"/>
    <w:rsid w:val="00A42D33"/>
    <w:rsid w:val="00A43DA4"/>
    <w:rsid w:val="00A46EDD"/>
    <w:rsid w:val="00A4753D"/>
    <w:rsid w:val="00A517B0"/>
    <w:rsid w:val="00A51CCB"/>
    <w:rsid w:val="00A5378C"/>
    <w:rsid w:val="00A55942"/>
    <w:rsid w:val="00A56483"/>
    <w:rsid w:val="00A5659F"/>
    <w:rsid w:val="00A6080A"/>
    <w:rsid w:val="00A624FF"/>
    <w:rsid w:val="00A63A4D"/>
    <w:rsid w:val="00A64FBB"/>
    <w:rsid w:val="00A7112D"/>
    <w:rsid w:val="00A711C2"/>
    <w:rsid w:val="00A73AE8"/>
    <w:rsid w:val="00A76676"/>
    <w:rsid w:val="00A76A64"/>
    <w:rsid w:val="00A76A7C"/>
    <w:rsid w:val="00A807BE"/>
    <w:rsid w:val="00A807FB"/>
    <w:rsid w:val="00A81C9B"/>
    <w:rsid w:val="00A82063"/>
    <w:rsid w:val="00A82A46"/>
    <w:rsid w:val="00A82B11"/>
    <w:rsid w:val="00A840E7"/>
    <w:rsid w:val="00A84B88"/>
    <w:rsid w:val="00A85450"/>
    <w:rsid w:val="00A85F4B"/>
    <w:rsid w:val="00A90E76"/>
    <w:rsid w:val="00A90EF8"/>
    <w:rsid w:val="00A922E5"/>
    <w:rsid w:val="00A926E6"/>
    <w:rsid w:val="00A92E53"/>
    <w:rsid w:val="00A94086"/>
    <w:rsid w:val="00A94A3E"/>
    <w:rsid w:val="00A95E1C"/>
    <w:rsid w:val="00A96982"/>
    <w:rsid w:val="00A97116"/>
    <w:rsid w:val="00A97CF7"/>
    <w:rsid w:val="00AA4B85"/>
    <w:rsid w:val="00AA5035"/>
    <w:rsid w:val="00AA5C8F"/>
    <w:rsid w:val="00AA6DC6"/>
    <w:rsid w:val="00AB12AE"/>
    <w:rsid w:val="00AB1610"/>
    <w:rsid w:val="00AB2FBF"/>
    <w:rsid w:val="00AB548D"/>
    <w:rsid w:val="00AB54EB"/>
    <w:rsid w:val="00AB76E3"/>
    <w:rsid w:val="00AB76F1"/>
    <w:rsid w:val="00AB79B9"/>
    <w:rsid w:val="00AC06F8"/>
    <w:rsid w:val="00AC1E1C"/>
    <w:rsid w:val="00AC2F5A"/>
    <w:rsid w:val="00AC31FF"/>
    <w:rsid w:val="00AC3AA0"/>
    <w:rsid w:val="00AC48EB"/>
    <w:rsid w:val="00AC520E"/>
    <w:rsid w:val="00AC72CD"/>
    <w:rsid w:val="00AD0B2A"/>
    <w:rsid w:val="00AD1606"/>
    <w:rsid w:val="00AD1951"/>
    <w:rsid w:val="00AD2AF9"/>
    <w:rsid w:val="00AD40C5"/>
    <w:rsid w:val="00AD53BC"/>
    <w:rsid w:val="00AD6891"/>
    <w:rsid w:val="00AE09E4"/>
    <w:rsid w:val="00AE2015"/>
    <w:rsid w:val="00AE4E86"/>
    <w:rsid w:val="00AE57D4"/>
    <w:rsid w:val="00AE6BF9"/>
    <w:rsid w:val="00AE732F"/>
    <w:rsid w:val="00AE7AA6"/>
    <w:rsid w:val="00AF14D2"/>
    <w:rsid w:val="00AF2937"/>
    <w:rsid w:val="00AF2FD6"/>
    <w:rsid w:val="00AF3DAB"/>
    <w:rsid w:val="00AF486E"/>
    <w:rsid w:val="00AF4897"/>
    <w:rsid w:val="00AF49CD"/>
    <w:rsid w:val="00AF4E97"/>
    <w:rsid w:val="00B00892"/>
    <w:rsid w:val="00B02BC5"/>
    <w:rsid w:val="00B03824"/>
    <w:rsid w:val="00B10151"/>
    <w:rsid w:val="00B109C4"/>
    <w:rsid w:val="00B114DA"/>
    <w:rsid w:val="00B11744"/>
    <w:rsid w:val="00B11908"/>
    <w:rsid w:val="00B11952"/>
    <w:rsid w:val="00B12E64"/>
    <w:rsid w:val="00B13449"/>
    <w:rsid w:val="00B15212"/>
    <w:rsid w:val="00B15A20"/>
    <w:rsid w:val="00B15E8F"/>
    <w:rsid w:val="00B20A95"/>
    <w:rsid w:val="00B212CC"/>
    <w:rsid w:val="00B217A0"/>
    <w:rsid w:val="00B22599"/>
    <w:rsid w:val="00B2314A"/>
    <w:rsid w:val="00B23837"/>
    <w:rsid w:val="00B23F67"/>
    <w:rsid w:val="00B2416A"/>
    <w:rsid w:val="00B3166C"/>
    <w:rsid w:val="00B3248A"/>
    <w:rsid w:val="00B32872"/>
    <w:rsid w:val="00B33928"/>
    <w:rsid w:val="00B344E3"/>
    <w:rsid w:val="00B37333"/>
    <w:rsid w:val="00B42217"/>
    <w:rsid w:val="00B42DB6"/>
    <w:rsid w:val="00B4323A"/>
    <w:rsid w:val="00B43D35"/>
    <w:rsid w:val="00B43EF7"/>
    <w:rsid w:val="00B441B2"/>
    <w:rsid w:val="00B45106"/>
    <w:rsid w:val="00B45A1D"/>
    <w:rsid w:val="00B46E67"/>
    <w:rsid w:val="00B46EE2"/>
    <w:rsid w:val="00B506B6"/>
    <w:rsid w:val="00B5208B"/>
    <w:rsid w:val="00B52B1A"/>
    <w:rsid w:val="00B535F6"/>
    <w:rsid w:val="00B53715"/>
    <w:rsid w:val="00B63043"/>
    <w:rsid w:val="00B64215"/>
    <w:rsid w:val="00B67040"/>
    <w:rsid w:val="00B6715F"/>
    <w:rsid w:val="00B71A1F"/>
    <w:rsid w:val="00B73E0A"/>
    <w:rsid w:val="00B74320"/>
    <w:rsid w:val="00B74A48"/>
    <w:rsid w:val="00B74CE9"/>
    <w:rsid w:val="00B763F6"/>
    <w:rsid w:val="00B8022D"/>
    <w:rsid w:val="00B80E69"/>
    <w:rsid w:val="00B81DFC"/>
    <w:rsid w:val="00B821A7"/>
    <w:rsid w:val="00B82D9D"/>
    <w:rsid w:val="00B84591"/>
    <w:rsid w:val="00B85AE8"/>
    <w:rsid w:val="00B85EC0"/>
    <w:rsid w:val="00B867F7"/>
    <w:rsid w:val="00B93B68"/>
    <w:rsid w:val="00B94B4B"/>
    <w:rsid w:val="00BA0572"/>
    <w:rsid w:val="00BA09B6"/>
    <w:rsid w:val="00BA1F16"/>
    <w:rsid w:val="00BA4E94"/>
    <w:rsid w:val="00BA5C9E"/>
    <w:rsid w:val="00BA6DAC"/>
    <w:rsid w:val="00BB111E"/>
    <w:rsid w:val="00BB13BE"/>
    <w:rsid w:val="00BB2252"/>
    <w:rsid w:val="00BB3ED0"/>
    <w:rsid w:val="00BB4EEC"/>
    <w:rsid w:val="00BB5469"/>
    <w:rsid w:val="00BB5BBE"/>
    <w:rsid w:val="00BB6529"/>
    <w:rsid w:val="00BB71C0"/>
    <w:rsid w:val="00BB71D4"/>
    <w:rsid w:val="00BC0EBE"/>
    <w:rsid w:val="00BC250D"/>
    <w:rsid w:val="00BC3415"/>
    <w:rsid w:val="00BC37C9"/>
    <w:rsid w:val="00BC3AA8"/>
    <w:rsid w:val="00BC54D8"/>
    <w:rsid w:val="00BD30B8"/>
    <w:rsid w:val="00BD4BAF"/>
    <w:rsid w:val="00BD5582"/>
    <w:rsid w:val="00BD5E4D"/>
    <w:rsid w:val="00BD6581"/>
    <w:rsid w:val="00BE197B"/>
    <w:rsid w:val="00BE2219"/>
    <w:rsid w:val="00BE4BD4"/>
    <w:rsid w:val="00BE6521"/>
    <w:rsid w:val="00BE7A25"/>
    <w:rsid w:val="00BF0918"/>
    <w:rsid w:val="00BF0967"/>
    <w:rsid w:val="00BF5D47"/>
    <w:rsid w:val="00BF7CF7"/>
    <w:rsid w:val="00C004A3"/>
    <w:rsid w:val="00C00A1A"/>
    <w:rsid w:val="00C01F5F"/>
    <w:rsid w:val="00C03079"/>
    <w:rsid w:val="00C03600"/>
    <w:rsid w:val="00C03EE1"/>
    <w:rsid w:val="00C04FBB"/>
    <w:rsid w:val="00C05D59"/>
    <w:rsid w:val="00C05EBD"/>
    <w:rsid w:val="00C060BF"/>
    <w:rsid w:val="00C06485"/>
    <w:rsid w:val="00C077EE"/>
    <w:rsid w:val="00C07D0F"/>
    <w:rsid w:val="00C07D6B"/>
    <w:rsid w:val="00C1024E"/>
    <w:rsid w:val="00C1235B"/>
    <w:rsid w:val="00C14E54"/>
    <w:rsid w:val="00C1654B"/>
    <w:rsid w:val="00C17433"/>
    <w:rsid w:val="00C17AE9"/>
    <w:rsid w:val="00C23C00"/>
    <w:rsid w:val="00C26148"/>
    <w:rsid w:val="00C263C3"/>
    <w:rsid w:val="00C2651C"/>
    <w:rsid w:val="00C320CF"/>
    <w:rsid w:val="00C321FE"/>
    <w:rsid w:val="00C328A6"/>
    <w:rsid w:val="00C32DE0"/>
    <w:rsid w:val="00C332B9"/>
    <w:rsid w:val="00C3395A"/>
    <w:rsid w:val="00C34003"/>
    <w:rsid w:val="00C36045"/>
    <w:rsid w:val="00C3633A"/>
    <w:rsid w:val="00C3704A"/>
    <w:rsid w:val="00C370CF"/>
    <w:rsid w:val="00C406BE"/>
    <w:rsid w:val="00C4139C"/>
    <w:rsid w:val="00C4260B"/>
    <w:rsid w:val="00C43BE3"/>
    <w:rsid w:val="00C4508D"/>
    <w:rsid w:val="00C452AB"/>
    <w:rsid w:val="00C50CCD"/>
    <w:rsid w:val="00C52D83"/>
    <w:rsid w:val="00C52FCC"/>
    <w:rsid w:val="00C5415C"/>
    <w:rsid w:val="00C54A54"/>
    <w:rsid w:val="00C57394"/>
    <w:rsid w:val="00C60766"/>
    <w:rsid w:val="00C61E78"/>
    <w:rsid w:val="00C6233A"/>
    <w:rsid w:val="00C65EE3"/>
    <w:rsid w:val="00C6623E"/>
    <w:rsid w:val="00C675FA"/>
    <w:rsid w:val="00C721B5"/>
    <w:rsid w:val="00C72236"/>
    <w:rsid w:val="00C72D74"/>
    <w:rsid w:val="00C73AC8"/>
    <w:rsid w:val="00C74BBB"/>
    <w:rsid w:val="00C759A8"/>
    <w:rsid w:val="00C76624"/>
    <w:rsid w:val="00C77B72"/>
    <w:rsid w:val="00C83B11"/>
    <w:rsid w:val="00C8480D"/>
    <w:rsid w:val="00C848D3"/>
    <w:rsid w:val="00C866E4"/>
    <w:rsid w:val="00C90C01"/>
    <w:rsid w:val="00C919DF"/>
    <w:rsid w:val="00C92808"/>
    <w:rsid w:val="00C93F0A"/>
    <w:rsid w:val="00C97466"/>
    <w:rsid w:val="00CA281E"/>
    <w:rsid w:val="00CA3818"/>
    <w:rsid w:val="00CA4CB4"/>
    <w:rsid w:val="00CA4F86"/>
    <w:rsid w:val="00CA640D"/>
    <w:rsid w:val="00CA67CB"/>
    <w:rsid w:val="00CB17E7"/>
    <w:rsid w:val="00CB199A"/>
    <w:rsid w:val="00CB1F9E"/>
    <w:rsid w:val="00CB2ED1"/>
    <w:rsid w:val="00CB4539"/>
    <w:rsid w:val="00CB4F9C"/>
    <w:rsid w:val="00CB5205"/>
    <w:rsid w:val="00CB782F"/>
    <w:rsid w:val="00CC1070"/>
    <w:rsid w:val="00CC3FFE"/>
    <w:rsid w:val="00CC69B5"/>
    <w:rsid w:val="00CD0060"/>
    <w:rsid w:val="00CD0ADD"/>
    <w:rsid w:val="00CD10FA"/>
    <w:rsid w:val="00CD160F"/>
    <w:rsid w:val="00CD20E7"/>
    <w:rsid w:val="00CD3ED2"/>
    <w:rsid w:val="00CD416E"/>
    <w:rsid w:val="00CD50AD"/>
    <w:rsid w:val="00CD5C81"/>
    <w:rsid w:val="00CE07A0"/>
    <w:rsid w:val="00CE0A8F"/>
    <w:rsid w:val="00CE10E1"/>
    <w:rsid w:val="00CE45F1"/>
    <w:rsid w:val="00CF0229"/>
    <w:rsid w:val="00CF4BBA"/>
    <w:rsid w:val="00CF6039"/>
    <w:rsid w:val="00CF6799"/>
    <w:rsid w:val="00CF7A0D"/>
    <w:rsid w:val="00D0049B"/>
    <w:rsid w:val="00D01F05"/>
    <w:rsid w:val="00D02AFA"/>
    <w:rsid w:val="00D02BAE"/>
    <w:rsid w:val="00D0336F"/>
    <w:rsid w:val="00D03372"/>
    <w:rsid w:val="00D0476D"/>
    <w:rsid w:val="00D06B44"/>
    <w:rsid w:val="00D07EB3"/>
    <w:rsid w:val="00D10FA1"/>
    <w:rsid w:val="00D12A1F"/>
    <w:rsid w:val="00D13BA1"/>
    <w:rsid w:val="00D16510"/>
    <w:rsid w:val="00D16731"/>
    <w:rsid w:val="00D16E56"/>
    <w:rsid w:val="00D2048E"/>
    <w:rsid w:val="00D24C93"/>
    <w:rsid w:val="00D30E1C"/>
    <w:rsid w:val="00D316F6"/>
    <w:rsid w:val="00D333DB"/>
    <w:rsid w:val="00D34E12"/>
    <w:rsid w:val="00D356A5"/>
    <w:rsid w:val="00D35B70"/>
    <w:rsid w:val="00D36C57"/>
    <w:rsid w:val="00D372C7"/>
    <w:rsid w:val="00D37ABD"/>
    <w:rsid w:val="00D4018E"/>
    <w:rsid w:val="00D415FF"/>
    <w:rsid w:val="00D4261C"/>
    <w:rsid w:val="00D45B63"/>
    <w:rsid w:val="00D4671C"/>
    <w:rsid w:val="00D473C5"/>
    <w:rsid w:val="00D4761C"/>
    <w:rsid w:val="00D50212"/>
    <w:rsid w:val="00D504C8"/>
    <w:rsid w:val="00D51995"/>
    <w:rsid w:val="00D55444"/>
    <w:rsid w:val="00D55493"/>
    <w:rsid w:val="00D555C3"/>
    <w:rsid w:val="00D55FA9"/>
    <w:rsid w:val="00D57BCC"/>
    <w:rsid w:val="00D607ED"/>
    <w:rsid w:val="00D62F2A"/>
    <w:rsid w:val="00D64E3B"/>
    <w:rsid w:val="00D663EB"/>
    <w:rsid w:val="00D67C5F"/>
    <w:rsid w:val="00D719C9"/>
    <w:rsid w:val="00D73F7D"/>
    <w:rsid w:val="00D747E2"/>
    <w:rsid w:val="00D750C9"/>
    <w:rsid w:val="00D75433"/>
    <w:rsid w:val="00D77FFD"/>
    <w:rsid w:val="00D80DDF"/>
    <w:rsid w:val="00D80FCD"/>
    <w:rsid w:val="00D816EF"/>
    <w:rsid w:val="00D81913"/>
    <w:rsid w:val="00D8251C"/>
    <w:rsid w:val="00D834B1"/>
    <w:rsid w:val="00D83788"/>
    <w:rsid w:val="00D845A3"/>
    <w:rsid w:val="00D85B41"/>
    <w:rsid w:val="00D912A2"/>
    <w:rsid w:val="00D91C19"/>
    <w:rsid w:val="00D91D0A"/>
    <w:rsid w:val="00D92EC6"/>
    <w:rsid w:val="00D948F1"/>
    <w:rsid w:val="00D96B4C"/>
    <w:rsid w:val="00D975C2"/>
    <w:rsid w:val="00D97D39"/>
    <w:rsid w:val="00DA07F7"/>
    <w:rsid w:val="00DA3188"/>
    <w:rsid w:val="00DA527F"/>
    <w:rsid w:val="00DA7232"/>
    <w:rsid w:val="00DA7D4D"/>
    <w:rsid w:val="00DB24B4"/>
    <w:rsid w:val="00DB3E30"/>
    <w:rsid w:val="00DB5C20"/>
    <w:rsid w:val="00DB7857"/>
    <w:rsid w:val="00DB789B"/>
    <w:rsid w:val="00DB7F95"/>
    <w:rsid w:val="00DC1234"/>
    <w:rsid w:val="00DC19EE"/>
    <w:rsid w:val="00DC5E0B"/>
    <w:rsid w:val="00DC7267"/>
    <w:rsid w:val="00DC7962"/>
    <w:rsid w:val="00DD05BA"/>
    <w:rsid w:val="00DD2967"/>
    <w:rsid w:val="00DD4CBA"/>
    <w:rsid w:val="00DD54DC"/>
    <w:rsid w:val="00DD5C04"/>
    <w:rsid w:val="00DD6C9F"/>
    <w:rsid w:val="00DE003B"/>
    <w:rsid w:val="00DE0C15"/>
    <w:rsid w:val="00DE0F7A"/>
    <w:rsid w:val="00DE2B14"/>
    <w:rsid w:val="00DE3172"/>
    <w:rsid w:val="00DE399B"/>
    <w:rsid w:val="00DE4148"/>
    <w:rsid w:val="00DE5463"/>
    <w:rsid w:val="00DF17A0"/>
    <w:rsid w:val="00DF2D1C"/>
    <w:rsid w:val="00DF3652"/>
    <w:rsid w:val="00DF4AA1"/>
    <w:rsid w:val="00DF6377"/>
    <w:rsid w:val="00DF647C"/>
    <w:rsid w:val="00DF6CCC"/>
    <w:rsid w:val="00DF7240"/>
    <w:rsid w:val="00E034ED"/>
    <w:rsid w:val="00E035DF"/>
    <w:rsid w:val="00E064BE"/>
    <w:rsid w:val="00E0650C"/>
    <w:rsid w:val="00E107AA"/>
    <w:rsid w:val="00E1277F"/>
    <w:rsid w:val="00E138C8"/>
    <w:rsid w:val="00E14771"/>
    <w:rsid w:val="00E14824"/>
    <w:rsid w:val="00E14A41"/>
    <w:rsid w:val="00E1512D"/>
    <w:rsid w:val="00E16485"/>
    <w:rsid w:val="00E165E9"/>
    <w:rsid w:val="00E2008D"/>
    <w:rsid w:val="00E203B7"/>
    <w:rsid w:val="00E21375"/>
    <w:rsid w:val="00E23E34"/>
    <w:rsid w:val="00E25076"/>
    <w:rsid w:val="00E25088"/>
    <w:rsid w:val="00E261EC"/>
    <w:rsid w:val="00E27749"/>
    <w:rsid w:val="00E32813"/>
    <w:rsid w:val="00E33F64"/>
    <w:rsid w:val="00E34F59"/>
    <w:rsid w:val="00E36631"/>
    <w:rsid w:val="00E373F6"/>
    <w:rsid w:val="00E415DA"/>
    <w:rsid w:val="00E41964"/>
    <w:rsid w:val="00E43FF9"/>
    <w:rsid w:val="00E45069"/>
    <w:rsid w:val="00E45AC4"/>
    <w:rsid w:val="00E45CBE"/>
    <w:rsid w:val="00E45E4D"/>
    <w:rsid w:val="00E461C9"/>
    <w:rsid w:val="00E4672B"/>
    <w:rsid w:val="00E46D79"/>
    <w:rsid w:val="00E50143"/>
    <w:rsid w:val="00E51283"/>
    <w:rsid w:val="00E5128E"/>
    <w:rsid w:val="00E51B77"/>
    <w:rsid w:val="00E544AC"/>
    <w:rsid w:val="00E5509A"/>
    <w:rsid w:val="00E56AA6"/>
    <w:rsid w:val="00E5770C"/>
    <w:rsid w:val="00E602E3"/>
    <w:rsid w:val="00E60C3C"/>
    <w:rsid w:val="00E61017"/>
    <w:rsid w:val="00E61C56"/>
    <w:rsid w:val="00E623D2"/>
    <w:rsid w:val="00E62BE3"/>
    <w:rsid w:val="00E62C6A"/>
    <w:rsid w:val="00E63B1E"/>
    <w:rsid w:val="00E63E2C"/>
    <w:rsid w:val="00E71086"/>
    <w:rsid w:val="00E720A6"/>
    <w:rsid w:val="00E736F2"/>
    <w:rsid w:val="00E73E19"/>
    <w:rsid w:val="00E76012"/>
    <w:rsid w:val="00E77D98"/>
    <w:rsid w:val="00E8104D"/>
    <w:rsid w:val="00E8136D"/>
    <w:rsid w:val="00E82734"/>
    <w:rsid w:val="00E84520"/>
    <w:rsid w:val="00E85519"/>
    <w:rsid w:val="00E85BA4"/>
    <w:rsid w:val="00E87047"/>
    <w:rsid w:val="00E9002A"/>
    <w:rsid w:val="00E91381"/>
    <w:rsid w:val="00E915A3"/>
    <w:rsid w:val="00E93E67"/>
    <w:rsid w:val="00E94A20"/>
    <w:rsid w:val="00E95875"/>
    <w:rsid w:val="00E977B0"/>
    <w:rsid w:val="00EA09D0"/>
    <w:rsid w:val="00EA0D56"/>
    <w:rsid w:val="00EA286D"/>
    <w:rsid w:val="00EA3834"/>
    <w:rsid w:val="00EA39B4"/>
    <w:rsid w:val="00EA3AF7"/>
    <w:rsid w:val="00EA47BC"/>
    <w:rsid w:val="00EA5292"/>
    <w:rsid w:val="00EA7618"/>
    <w:rsid w:val="00EA7EFA"/>
    <w:rsid w:val="00EB043F"/>
    <w:rsid w:val="00EB2224"/>
    <w:rsid w:val="00EB2DC9"/>
    <w:rsid w:val="00EB37A8"/>
    <w:rsid w:val="00EB3F8A"/>
    <w:rsid w:val="00EB6F18"/>
    <w:rsid w:val="00EB74E0"/>
    <w:rsid w:val="00EC007F"/>
    <w:rsid w:val="00EC2551"/>
    <w:rsid w:val="00EC3543"/>
    <w:rsid w:val="00EC3669"/>
    <w:rsid w:val="00EC3CCF"/>
    <w:rsid w:val="00EC4ECA"/>
    <w:rsid w:val="00EC5658"/>
    <w:rsid w:val="00EC6787"/>
    <w:rsid w:val="00EC71D2"/>
    <w:rsid w:val="00EC7780"/>
    <w:rsid w:val="00ED1920"/>
    <w:rsid w:val="00ED1B39"/>
    <w:rsid w:val="00ED2C18"/>
    <w:rsid w:val="00ED5EC7"/>
    <w:rsid w:val="00ED6C00"/>
    <w:rsid w:val="00ED7CBF"/>
    <w:rsid w:val="00EE1F9D"/>
    <w:rsid w:val="00EE3F7E"/>
    <w:rsid w:val="00EE59D7"/>
    <w:rsid w:val="00EE7808"/>
    <w:rsid w:val="00EF0CDC"/>
    <w:rsid w:val="00EF1C7D"/>
    <w:rsid w:val="00EF5714"/>
    <w:rsid w:val="00EF5D7F"/>
    <w:rsid w:val="00EF7A23"/>
    <w:rsid w:val="00EF7FBB"/>
    <w:rsid w:val="00F00E07"/>
    <w:rsid w:val="00F00F5F"/>
    <w:rsid w:val="00F012E0"/>
    <w:rsid w:val="00F01DDB"/>
    <w:rsid w:val="00F03153"/>
    <w:rsid w:val="00F03306"/>
    <w:rsid w:val="00F03DE9"/>
    <w:rsid w:val="00F04012"/>
    <w:rsid w:val="00F04D9A"/>
    <w:rsid w:val="00F0508C"/>
    <w:rsid w:val="00F052F5"/>
    <w:rsid w:val="00F0540F"/>
    <w:rsid w:val="00F05AFD"/>
    <w:rsid w:val="00F072F0"/>
    <w:rsid w:val="00F0743B"/>
    <w:rsid w:val="00F07B5C"/>
    <w:rsid w:val="00F20B36"/>
    <w:rsid w:val="00F20D15"/>
    <w:rsid w:val="00F21FB6"/>
    <w:rsid w:val="00F22099"/>
    <w:rsid w:val="00F22B4F"/>
    <w:rsid w:val="00F236D8"/>
    <w:rsid w:val="00F25E12"/>
    <w:rsid w:val="00F27F4C"/>
    <w:rsid w:val="00F307DB"/>
    <w:rsid w:val="00F30C94"/>
    <w:rsid w:val="00F32E3F"/>
    <w:rsid w:val="00F33DA0"/>
    <w:rsid w:val="00F34E59"/>
    <w:rsid w:val="00F35A2C"/>
    <w:rsid w:val="00F35A67"/>
    <w:rsid w:val="00F35F4B"/>
    <w:rsid w:val="00F37CF5"/>
    <w:rsid w:val="00F40CF8"/>
    <w:rsid w:val="00F41B97"/>
    <w:rsid w:val="00F429E0"/>
    <w:rsid w:val="00F42B28"/>
    <w:rsid w:val="00F43CF1"/>
    <w:rsid w:val="00F4578D"/>
    <w:rsid w:val="00F45E50"/>
    <w:rsid w:val="00F4643B"/>
    <w:rsid w:val="00F47D83"/>
    <w:rsid w:val="00F503BE"/>
    <w:rsid w:val="00F506C1"/>
    <w:rsid w:val="00F510C0"/>
    <w:rsid w:val="00F5358E"/>
    <w:rsid w:val="00F55100"/>
    <w:rsid w:val="00F55E00"/>
    <w:rsid w:val="00F5642C"/>
    <w:rsid w:val="00F5750F"/>
    <w:rsid w:val="00F577B9"/>
    <w:rsid w:val="00F60689"/>
    <w:rsid w:val="00F608A9"/>
    <w:rsid w:val="00F62ED0"/>
    <w:rsid w:val="00F6354D"/>
    <w:rsid w:val="00F63703"/>
    <w:rsid w:val="00F63DAC"/>
    <w:rsid w:val="00F646F0"/>
    <w:rsid w:val="00F65C44"/>
    <w:rsid w:val="00F672CB"/>
    <w:rsid w:val="00F70037"/>
    <w:rsid w:val="00F748F1"/>
    <w:rsid w:val="00F8004B"/>
    <w:rsid w:val="00F80265"/>
    <w:rsid w:val="00F81822"/>
    <w:rsid w:val="00F8303C"/>
    <w:rsid w:val="00F8312A"/>
    <w:rsid w:val="00F8468F"/>
    <w:rsid w:val="00F848B8"/>
    <w:rsid w:val="00F84B0A"/>
    <w:rsid w:val="00F854D0"/>
    <w:rsid w:val="00F86882"/>
    <w:rsid w:val="00F878C5"/>
    <w:rsid w:val="00F87D93"/>
    <w:rsid w:val="00F902B1"/>
    <w:rsid w:val="00F90C69"/>
    <w:rsid w:val="00F9415C"/>
    <w:rsid w:val="00F94D64"/>
    <w:rsid w:val="00F95F34"/>
    <w:rsid w:val="00F96A6B"/>
    <w:rsid w:val="00F96DD3"/>
    <w:rsid w:val="00F9734E"/>
    <w:rsid w:val="00F97FF7"/>
    <w:rsid w:val="00FA1A8D"/>
    <w:rsid w:val="00FA29C2"/>
    <w:rsid w:val="00FA2C9F"/>
    <w:rsid w:val="00FA32FB"/>
    <w:rsid w:val="00FA3909"/>
    <w:rsid w:val="00FA44A2"/>
    <w:rsid w:val="00FA4A4E"/>
    <w:rsid w:val="00FA7B36"/>
    <w:rsid w:val="00FB01FF"/>
    <w:rsid w:val="00FB0296"/>
    <w:rsid w:val="00FB0303"/>
    <w:rsid w:val="00FB0347"/>
    <w:rsid w:val="00FB1383"/>
    <w:rsid w:val="00FB1B4F"/>
    <w:rsid w:val="00FB220A"/>
    <w:rsid w:val="00FB2DC5"/>
    <w:rsid w:val="00FB37C9"/>
    <w:rsid w:val="00FB4A52"/>
    <w:rsid w:val="00FB636E"/>
    <w:rsid w:val="00FB7631"/>
    <w:rsid w:val="00FC0772"/>
    <w:rsid w:val="00FC1869"/>
    <w:rsid w:val="00FC1AE2"/>
    <w:rsid w:val="00FC2B18"/>
    <w:rsid w:val="00FC68E8"/>
    <w:rsid w:val="00FC6B05"/>
    <w:rsid w:val="00FC709D"/>
    <w:rsid w:val="00FD0AF6"/>
    <w:rsid w:val="00FD1610"/>
    <w:rsid w:val="00FD5538"/>
    <w:rsid w:val="00FD5D97"/>
    <w:rsid w:val="00FD6B46"/>
    <w:rsid w:val="00FE0485"/>
    <w:rsid w:val="00FE1D86"/>
    <w:rsid w:val="00FE2703"/>
    <w:rsid w:val="00FE2B98"/>
    <w:rsid w:val="00FE317F"/>
    <w:rsid w:val="00FE40D3"/>
    <w:rsid w:val="00FE4502"/>
    <w:rsid w:val="00FE4BDC"/>
    <w:rsid w:val="00FF07FD"/>
    <w:rsid w:val="00FF2B9A"/>
    <w:rsid w:val="00FF2D31"/>
    <w:rsid w:val="00FF3CA1"/>
    <w:rsid w:val="00FF56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52B1A"/>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E1AE7"/>
    <w:pPr>
      <w:spacing w:after="0" w:line="240" w:lineRule="auto"/>
    </w:pPr>
  </w:style>
  <w:style w:type="character" w:customStyle="1" w:styleId="20">
    <w:name w:val="Заголовок 2 Знак"/>
    <w:basedOn w:val="a0"/>
    <w:link w:val="2"/>
    <w:uiPriority w:val="9"/>
    <w:rsid w:val="00B52B1A"/>
    <w:rPr>
      <w:rFonts w:ascii="Times New Roman" w:eastAsia="Times New Roman" w:hAnsi="Times New Roman" w:cs="Times New Roman"/>
      <w:b/>
      <w:bCs/>
      <w:sz w:val="36"/>
      <w:szCs w:val="36"/>
      <w:lang w:eastAsia="uk-UA"/>
    </w:rPr>
  </w:style>
  <w:style w:type="paragraph" w:styleId="a4">
    <w:name w:val="footnote text"/>
    <w:basedOn w:val="a"/>
    <w:link w:val="a5"/>
    <w:rsid w:val="000B3944"/>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0B3944"/>
    <w:rPr>
      <w:rFonts w:ascii="Times New Roman" w:eastAsia="Times New Roman" w:hAnsi="Times New Roman" w:cs="Times New Roman"/>
      <w:sz w:val="20"/>
      <w:szCs w:val="20"/>
      <w:lang w:eastAsia="ru-RU"/>
    </w:rPr>
  </w:style>
  <w:style w:type="character" w:styleId="a6">
    <w:name w:val="footnote reference"/>
    <w:rsid w:val="000B3944"/>
    <w:rPr>
      <w:vertAlign w:val="superscript"/>
    </w:rPr>
  </w:style>
  <w:style w:type="paragraph" w:styleId="a7">
    <w:name w:val="Balloon Text"/>
    <w:basedOn w:val="a"/>
    <w:link w:val="a8"/>
    <w:uiPriority w:val="99"/>
    <w:semiHidden/>
    <w:unhideWhenUsed/>
    <w:rsid w:val="000B39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3944"/>
    <w:rPr>
      <w:rFonts w:ascii="Tahoma" w:hAnsi="Tahoma" w:cs="Tahoma"/>
      <w:sz w:val="16"/>
      <w:szCs w:val="16"/>
    </w:rPr>
  </w:style>
  <w:style w:type="character" w:customStyle="1" w:styleId="a9">
    <w:name w:val="Обычный (веб) Знак"/>
    <w:aliases w:val="Знак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E8104D"/>
    <w:rPr>
      <w:rFonts w:ascii="Times New Roman" w:eastAsia="Times New Roman" w:hAnsi="Times New Roman" w:cs="Times New Roman"/>
      <w:sz w:val="24"/>
      <w:szCs w:val="24"/>
      <w:lang w:val="x-none" w:eastAsia="ru-RU"/>
    </w:rPr>
  </w:style>
  <w:style w:type="paragraph" w:styleId="aa">
    <w:name w:val="Normal (Web)"/>
    <w:aliases w:val="Знак,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9"/>
    <w:uiPriority w:val="99"/>
    <w:unhideWhenUsed/>
    <w:qFormat/>
    <w:rsid w:val="00E8104D"/>
    <w:pPr>
      <w:spacing w:after="0" w:line="240" w:lineRule="auto"/>
      <w:ind w:left="720"/>
      <w:contextualSpacing/>
    </w:pPr>
    <w:rPr>
      <w:rFonts w:ascii="Times New Roman" w:eastAsia="Times New Roman" w:hAnsi="Times New Roman" w:cs="Times New Roman"/>
      <w:sz w:val="24"/>
      <w:szCs w:val="24"/>
      <w:lang w:val="x-none" w:eastAsia="ru-RU"/>
    </w:rPr>
  </w:style>
  <w:style w:type="paragraph" w:customStyle="1" w:styleId="1">
    <w:name w:val="Без интервала1"/>
    <w:uiPriority w:val="1"/>
    <w:qFormat/>
    <w:rsid w:val="00E8104D"/>
    <w:pPr>
      <w:spacing w:after="0" w:line="240" w:lineRule="auto"/>
      <w:contextualSpacing/>
    </w:pPr>
    <w:rPr>
      <w:rFonts w:ascii="Times New Roman" w:eastAsia="Batang" w:hAnsi="Times New Roman" w:cs="Times New Roman"/>
      <w:sz w:val="28"/>
      <w:szCs w:val="28"/>
      <w:lang w:eastAsia="ru-RU"/>
    </w:rPr>
  </w:style>
  <w:style w:type="character" w:styleId="ab">
    <w:name w:val="Strong"/>
    <w:basedOn w:val="a0"/>
    <w:uiPriority w:val="22"/>
    <w:qFormat/>
    <w:rsid w:val="00E8104D"/>
    <w:rPr>
      <w:b/>
      <w:bCs/>
    </w:rPr>
  </w:style>
  <w:style w:type="paragraph" w:styleId="ac">
    <w:name w:val="Plain Text"/>
    <w:basedOn w:val="a"/>
    <w:link w:val="ad"/>
    <w:uiPriority w:val="99"/>
    <w:semiHidden/>
    <w:unhideWhenUsed/>
    <w:rsid w:val="00A3764C"/>
    <w:pPr>
      <w:spacing w:after="0" w:line="240" w:lineRule="auto"/>
    </w:pPr>
    <w:rPr>
      <w:rFonts w:ascii="Consolas" w:eastAsia="Calibri" w:hAnsi="Consolas" w:cs="Times New Roman"/>
      <w:sz w:val="21"/>
      <w:szCs w:val="21"/>
    </w:rPr>
  </w:style>
  <w:style w:type="character" w:customStyle="1" w:styleId="ad">
    <w:name w:val="Текст Знак"/>
    <w:basedOn w:val="a0"/>
    <w:link w:val="ac"/>
    <w:uiPriority w:val="99"/>
    <w:semiHidden/>
    <w:rsid w:val="00A3764C"/>
    <w:rPr>
      <w:rFonts w:ascii="Consolas" w:eastAsia="Calibri" w:hAnsi="Consolas" w:cs="Times New Roman"/>
      <w:sz w:val="21"/>
      <w:szCs w:val="21"/>
    </w:rPr>
  </w:style>
  <w:style w:type="paragraph" w:styleId="ae">
    <w:name w:val="header"/>
    <w:basedOn w:val="a"/>
    <w:link w:val="af"/>
    <w:uiPriority w:val="99"/>
    <w:unhideWhenUsed/>
    <w:rsid w:val="00DB5C20"/>
    <w:pPr>
      <w:tabs>
        <w:tab w:val="center" w:pos="4819"/>
        <w:tab w:val="right" w:pos="9639"/>
      </w:tabs>
      <w:spacing w:after="0" w:line="240" w:lineRule="auto"/>
    </w:pPr>
  </w:style>
  <w:style w:type="character" w:customStyle="1" w:styleId="af">
    <w:name w:val="Верхний колонтитул Знак"/>
    <w:basedOn w:val="a0"/>
    <w:link w:val="ae"/>
    <w:uiPriority w:val="99"/>
    <w:rsid w:val="00DB5C20"/>
  </w:style>
  <w:style w:type="paragraph" w:styleId="af0">
    <w:name w:val="footer"/>
    <w:basedOn w:val="a"/>
    <w:link w:val="af1"/>
    <w:uiPriority w:val="99"/>
    <w:unhideWhenUsed/>
    <w:rsid w:val="00DB5C20"/>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DB5C20"/>
  </w:style>
  <w:style w:type="paragraph" w:styleId="af2">
    <w:name w:val="List Paragraph"/>
    <w:basedOn w:val="a"/>
    <w:uiPriority w:val="34"/>
    <w:qFormat/>
    <w:rsid w:val="005E2B4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0">
    <w:name w:val="Абзац списка1"/>
    <w:basedOn w:val="a"/>
    <w:qFormat/>
    <w:rsid w:val="00C03079"/>
    <w:pPr>
      <w:spacing w:before="120" w:after="120" w:line="240" w:lineRule="auto"/>
      <w:ind w:left="720" w:firstLine="709"/>
      <w:contextualSpacing/>
      <w:jc w:val="both"/>
    </w:pPr>
    <w:rPr>
      <w:rFonts w:ascii="Times New Roman" w:eastAsia="Times New Roman" w:hAnsi="Times New Roman" w:cs="Times New Roman"/>
      <w:sz w:val="24"/>
      <w:szCs w:val="24"/>
      <w:lang w:eastAsia="ru-RU"/>
    </w:rPr>
  </w:style>
  <w:style w:type="paragraph" w:customStyle="1" w:styleId="Style16">
    <w:name w:val="Style16"/>
    <w:basedOn w:val="a"/>
    <w:rsid w:val="00C03079"/>
    <w:pPr>
      <w:widowControl w:val="0"/>
      <w:autoSpaceDE w:val="0"/>
      <w:autoSpaceDN w:val="0"/>
      <w:adjustRightInd w:val="0"/>
      <w:spacing w:after="0" w:line="227" w:lineRule="exact"/>
      <w:ind w:firstLine="514"/>
      <w:jc w:val="both"/>
    </w:pPr>
    <w:rPr>
      <w:rFonts w:ascii="Times New Roman" w:eastAsia="Calibri" w:hAnsi="Times New Roman" w:cs="Times New Roman"/>
      <w:sz w:val="24"/>
      <w:szCs w:val="24"/>
      <w:lang w:val="ru-RU" w:eastAsia="ru-RU"/>
    </w:rPr>
  </w:style>
  <w:style w:type="character" w:styleId="af3">
    <w:name w:val="Hyperlink"/>
    <w:basedOn w:val="a0"/>
    <w:uiPriority w:val="99"/>
    <w:semiHidden/>
    <w:unhideWhenUsed/>
    <w:rsid w:val="009672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52B1A"/>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E1AE7"/>
    <w:pPr>
      <w:spacing w:after="0" w:line="240" w:lineRule="auto"/>
    </w:pPr>
  </w:style>
  <w:style w:type="character" w:customStyle="1" w:styleId="20">
    <w:name w:val="Заголовок 2 Знак"/>
    <w:basedOn w:val="a0"/>
    <w:link w:val="2"/>
    <w:uiPriority w:val="9"/>
    <w:rsid w:val="00B52B1A"/>
    <w:rPr>
      <w:rFonts w:ascii="Times New Roman" w:eastAsia="Times New Roman" w:hAnsi="Times New Roman" w:cs="Times New Roman"/>
      <w:b/>
      <w:bCs/>
      <w:sz w:val="36"/>
      <w:szCs w:val="36"/>
      <w:lang w:eastAsia="uk-UA"/>
    </w:rPr>
  </w:style>
  <w:style w:type="paragraph" w:styleId="a4">
    <w:name w:val="footnote text"/>
    <w:basedOn w:val="a"/>
    <w:link w:val="a5"/>
    <w:rsid w:val="000B3944"/>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0B3944"/>
    <w:rPr>
      <w:rFonts w:ascii="Times New Roman" w:eastAsia="Times New Roman" w:hAnsi="Times New Roman" w:cs="Times New Roman"/>
      <w:sz w:val="20"/>
      <w:szCs w:val="20"/>
      <w:lang w:eastAsia="ru-RU"/>
    </w:rPr>
  </w:style>
  <w:style w:type="character" w:styleId="a6">
    <w:name w:val="footnote reference"/>
    <w:rsid w:val="000B3944"/>
    <w:rPr>
      <w:vertAlign w:val="superscript"/>
    </w:rPr>
  </w:style>
  <w:style w:type="paragraph" w:styleId="a7">
    <w:name w:val="Balloon Text"/>
    <w:basedOn w:val="a"/>
    <w:link w:val="a8"/>
    <w:uiPriority w:val="99"/>
    <w:semiHidden/>
    <w:unhideWhenUsed/>
    <w:rsid w:val="000B39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3944"/>
    <w:rPr>
      <w:rFonts w:ascii="Tahoma" w:hAnsi="Tahoma" w:cs="Tahoma"/>
      <w:sz w:val="16"/>
      <w:szCs w:val="16"/>
    </w:rPr>
  </w:style>
  <w:style w:type="character" w:customStyle="1" w:styleId="a9">
    <w:name w:val="Обычный (веб) Знак"/>
    <w:aliases w:val="Знак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E8104D"/>
    <w:rPr>
      <w:rFonts w:ascii="Times New Roman" w:eastAsia="Times New Roman" w:hAnsi="Times New Roman" w:cs="Times New Roman"/>
      <w:sz w:val="24"/>
      <w:szCs w:val="24"/>
      <w:lang w:val="x-none" w:eastAsia="ru-RU"/>
    </w:rPr>
  </w:style>
  <w:style w:type="paragraph" w:styleId="aa">
    <w:name w:val="Normal (Web)"/>
    <w:aliases w:val="Знак,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9"/>
    <w:uiPriority w:val="99"/>
    <w:unhideWhenUsed/>
    <w:qFormat/>
    <w:rsid w:val="00E8104D"/>
    <w:pPr>
      <w:spacing w:after="0" w:line="240" w:lineRule="auto"/>
      <w:ind w:left="720"/>
      <w:contextualSpacing/>
    </w:pPr>
    <w:rPr>
      <w:rFonts w:ascii="Times New Roman" w:eastAsia="Times New Roman" w:hAnsi="Times New Roman" w:cs="Times New Roman"/>
      <w:sz w:val="24"/>
      <w:szCs w:val="24"/>
      <w:lang w:val="x-none" w:eastAsia="ru-RU"/>
    </w:rPr>
  </w:style>
  <w:style w:type="paragraph" w:customStyle="1" w:styleId="1">
    <w:name w:val="Без интервала1"/>
    <w:uiPriority w:val="1"/>
    <w:qFormat/>
    <w:rsid w:val="00E8104D"/>
    <w:pPr>
      <w:spacing w:after="0" w:line="240" w:lineRule="auto"/>
      <w:contextualSpacing/>
    </w:pPr>
    <w:rPr>
      <w:rFonts w:ascii="Times New Roman" w:eastAsia="Batang" w:hAnsi="Times New Roman" w:cs="Times New Roman"/>
      <w:sz w:val="28"/>
      <w:szCs w:val="28"/>
      <w:lang w:eastAsia="ru-RU"/>
    </w:rPr>
  </w:style>
  <w:style w:type="character" w:styleId="ab">
    <w:name w:val="Strong"/>
    <w:basedOn w:val="a0"/>
    <w:uiPriority w:val="22"/>
    <w:qFormat/>
    <w:rsid w:val="00E8104D"/>
    <w:rPr>
      <w:b/>
      <w:bCs/>
    </w:rPr>
  </w:style>
  <w:style w:type="paragraph" w:styleId="ac">
    <w:name w:val="Plain Text"/>
    <w:basedOn w:val="a"/>
    <w:link w:val="ad"/>
    <w:uiPriority w:val="99"/>
    <w:semiHidden/>
    <w:unhideWhenUsed/>
    <w:rsid w:val="00A3764C"/>
    <w:pPr>
      <w:spacing w:after="0" w:line="240" w:lineRule="auto"/>
    </w:pPr>
    <w:rPr>
      <w:rFonts w:ascii="Consolas" w:eastAsia="Calibri" w:hAnsi="Consolas" w:cs="Times New Roman"/>
      <w:sz w:val="21"/>
      <w:szCs w:val="21"/>
    </w:rPr>
  </w:style>
  <w:style w:type="character" w:customStyle="1" w:styleId="ad">
    <w:name w:val="Текст Знак"/>
    <w:basedOn w:val="a0"/>
    <w:link w:val="ac"/>
    <w:uiPriority w:val="99"/>
    <w:semiHidden/>
    <w:rsid w:val="00A3764C"/>
    <w:rPr>
      <w:rFonts w:ascii="Consolas" w:eastAsia="Calibri" w:hAnsi="Consolas" w:cs="Times New Roman"/>
      <w:sz w:val="21"/>
      <w:szCs w:val="21"/>
    </w:rPr>
  </w:style>
  <w:style w:type="paragraph" w:styleId="ae">
    <w:name w:val="header"/>
    <w:basedOn w:val="a"/>
    <w:link w:val="af"/>
    <w:uiPriority w:val="99"/>
    <w:unhideWhenUsed/>
    <w:rsid w:val="00DB5C20"/>
    <w:pPr>
      <w:tabs>
        <w:tab w:val="center" w:pos="4819"/>
        <w:tab w:val="right" w:pos="9639"/>
      </w:tabs>
      <w:spacing w:after="0" w:line="240" w:lineRule="auto"/>
    </w:pPr>
  </w:style>
  <w:style w:type="character" w:customStyle="1" w:styleId="af">
    <w:name w:val="Верхний колонтитул Знак"/>
    <w:basedOn w:val="a0"/>
    <w:link w:val="ae"/>
    <w:uiPriority w:val="99"/>
    <w:rsid w:val="00DB5C20"/>
  </w:style>
  <w:style w:type="paragraph" w:styleId="af0">
    <w:name w:val="footer"/>
    <w:basedOn w:val="a"/>
    <w:link w:val="af1"/>
    <w:uiPriority w:val="99"/>
    <w:unhideWhenUsed/>
    <w:rsid w:val="00DB5C20"/>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DB5C20"/>
  </w:style>
  <w:style w:type="paragraph" w:styleId="af2">
    <w:name w:val="List Paragraph"/>
    <w:basedOn w:val="a"/>
    <w:uiPriority w:val="34"/>
    <w:qFormat/>
    <w:rsid w:val="005E2B4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0">
    <w:name w:val="Абзац списка1"/>
    <w:basedOn w:val="a"/>
    <w:qFormat/>
    <w:rsid w:val="00C03079"/>
    <w:pPr>
      <w:spacing w:before="120" w:after="120" w:line="240" w:lineRule="auto"/>
      <w:ind w:left="720" w:firstLine="709"/>
      <w:contextualSpacing/>
      <w:jc w:val="both"/>
    </w:pPr>
    <w:rPr>
      <w:rFonts w:ascii="Times New Roman" w:eastAsia="Times New Roman" w:hAnsi="Times New Roman" w:cs="Times New Roman"/>
      <w:sz w:val="24"/>
      <w:szCs w:val="24"/>
      <w:lang w:eastAsia="ru-RU"/>
    </w:rPr>
  </w:style>
  <w:style w:type="paragraph" w:customStyle="1" w:styleId="Style16">
    <w:name w:val="Style16"/>
    <w:basedOn w:val="a"/>
    <w:rsid w:val="00C03079"/>
    <w:pPr>
      <w:widowControl w:val="0"/>
      <w:autoSpaceDE w:val="0"/>
      <w:autoSpaceDN w:val="0"/>
      <w:adjustRightInd w:val="0"/>
      <w:spacing w:after="0" w:line="227" w:lineRule="exact"/>
      <w:ind w:firstLine="514"/>
      <w:jc w:val="both"/>
    </w:pPr>
    <w:rPr>
      <w:rFonts w:ascii="Times New Roman" w:eastAsia="Calibri" w:hAnsi="Times New Roman" w:cs="Times New Roman"/>
      <w:sz w:val="24"/>
      <w:szCs w:val="24"/>
      <w:lang w:val="ru-RU" w:eastAsia="ru-RU"/>
    </w:rPr>
  </w:style>
  <w:style w:type="character" w:styleId="af3">
    <w:name w:val="Hyperlink"/>
    <w:basedOn w:val="a0"/>
    <w:uiPriority w:val="99"/>
    <w:semiHidden/>
    <w:unhideWhenUsed/>
    <w:rsid w:val="009672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1491">
      <w:bodyDiv w:val="1"/>
      <w:marLeft w:val="0"/>
      <w:marRight w:val="0"/>
      <w:marTop w:val="0"/>
      <w:marBottom w:val="0"/>
      <w:divBdr>
        <w:top w:val="none" w:sz="0" w:space="0" w:color="auto"/>
        <w:left w:val="none" w:sz="0" w:space="0" w:color="auto"/>
        <w:bottom w:val="none" w:sz="0" w:space="0" w:color="auto"/>
        <w:right w:val="none" w:sz="0" w:space="0" w:color="auto"/>
      </w:divBdr>
    </w:div>
    <w:div w:id="1198273441">
      <w:bodyDiv w:val="1"/>
      <w:marLeft w:val="0"/>
      <w:marRight w:val="0"/>
      <w:marTop w:val="0"/>
      <w:marBottom w:val="0"/>
      <w:divBdr>
        <w:top w:val="none" w:sz="0" w:space="0" w:color="auto"/>
        <w:left w:val="none" w:sz="0" w:space="0" w:color="auto"/>
        <w:bottom w:val="none" w:sz="0" w:space="0" w:color="auto"/>
        <w:right w:val="none" w:sz="0" w:space="0" w:color="auto"/>
      </w:divBdr>
    </w:div>
    <w:div w:id="1335843938">
      <w:bodyDiv w:val="1"/>
      <w:marLeft w:val="0"/>
      <w:marRight w:val="0"/>
      <w:marTop w:val="0"/>
      <w:marBottom w:val="0"/>
      <w:divBdr>
        <w:top w:val="none" w:sz="0" w:space="0" w:color="auto"/>
        <w:left w:val="none" w:sz="0" w:space="0" w:color="auto"/>
        <w:bottom w:val="none" w:sz="0" w:space="0" w:color="auto"/>
        <w:right w:val="none" w:sz="0" w:space="0" w:color="auto"/>
      </w:divBdr>
    </w:div>
    <w:div w:id="1361322592">
      <w:bodyDiv w:val="1"/>
      <w:marLeft w:val="0"/>
      <w:marRight w:val="0"/>
      <w:marTop w:val="0"/>
      <w:marBottom w:val="0"/>
      <w:divBdr>
        <w:top w:val="none" w:sz="0" w:space="0" w:color="auto"/>
        <w:left w:val="none" w:sz="0" w:space="0" w:color="auto"/>
        <w:bottom w:val="none" w:sz="0" w:space="0" w:color="auto"/>
        <w:right w:val="none" w:sz="0" w:space="0" w:color="auto"/>
      </w:divBdr>
    </w:div>
    <w:div w:id="1884559963">
      <w:bodyDiv w:val="1"/>
      <w:marLeft w:val="0"/>
      <w:marRight w:val="0"/>
      <w:marTop w:val="0"/>
      <w:marBottom w:val="0"/>
      <w:divBdr>
        <w:top w:val="none" w:sz="0" w:space="0" w:color="auto"/>
        <w:left w:val="none" w:sz="0" w:space="0" w:color="auto"/>
        <w:bottom w:val="none" w:sz="0" w:space="0" w:color="auto"/>
        <w:right w:val="none" w:sz="0" w:space="0" w:color="auto"/>
      </w:divBdr>
    </w:div>
    <w:div w:id="1934119225">
      <w:bodyDiv w:val="1"/>
      <w:marLeft w:val="0"/>
      <w:marRight w:val="0"/>
      <w:marTop w:val="0"/>
      <w:marBottom w:val="0"/>
      <w:divBdr>
        <w:top w:val="none" w:sz="0" w:space="0" w:color="auto"/>
        <w:left w:val="none" w:sz="0" w:space="0" w:color="auto"/>
        <w:bottom w:val="none" w:sz="0" w:space="0" w:color="auto"/>
        <w:right w:val="none" w:sz="0" w:space="0" w:color="auto"/>
      </w:divBdr>
    </w:div>
    <w:div w:id="2117867052">
      <w:bodyDiv w:val="1"/>
      <w:marLeft w:val="0"/>
      <w:marRight w:val="0"/>
      <w:marTop w:val="0"/>
      <w:marBottom w:val="0"/>
      <w:divBdr>
        <w:top w:val="none" w:sz="0" w:space="0" w:color="auto"/>
        <w:left w:val="none" w:sz="0" w:space="0" w:color="auto"/>
        <w:bottom w:val="none" w:sz="0" w:space="0" w:color="auto"/>
        <w:right w:val="none" w:sz="0" w:space="0" w:color="auto"/>
      </w:divBdr>
    </w:div>
    <w:div w:id="214207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D0%9A%D0%B8%D1%97%D0%B2-%D0%9F%D0%B0%D1%81%D0%B0%D0%B6%D0%B8%D1%80%D1%81%D1%8C%D0%BA%D0%B8%D0%B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k.wikipedia.org/wiki/%D0%A0%D0%B0%D1%85%D1%96%D0%B2_(%D1%81%D1%82%D0%B0%D0%BD%D1%86%D1%96%D1%8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A%D0%BE%D0%B2%D0%B5%D0%BB%D1%8C_(%D1%81%D1%82%D0%B0%D0%BD%D1%86%D1%96%D1%8F)" TargetMode="External"/><Relationship Id="rId5" Type="http://schemas.openxmlformats.org/officeDocument/2006/relationships/settings" Target="settings.xml"/><Relationship Id="rId15" Type="http://schemas.openxmlformats.org/officeDocument/2006/relationships/hyperlink" Target="https://uk.wikipedia.org/wiki/%D0%A1%D1%82%D1%80%D0%B8%D0%B9_(%D1%81%D1%82%D0%B0%D0%BD%D1%86%D1%96%D1%8F)" TargetMode="External"/><Relationship Id="rId10" Type="http://schemas.openxmlformats.org/officeDocument/2006/relationships/hyperlink" Target="https://uk.wikipedia.org/wiki/%D0%9B%D1%83%D1%86%D1%8C%D0%BA_(%D1%81%D1%82%D0%B0%D0%BD%D1%86%D1%96%D1%8F)" TargetMode="External"/><Relationship Id="rId4" Type="http://schemas.microsoft.com/office/2007/relationships/stylesWithEffects" Target="stylesWithEffects.xml"/><Relationship Id="rId9" Type="http://schemas.openxmlformats.org/officeDocument/2006/relationships/hyperlink" Target="https://uk.wikipedia.org/wiki/%D0%A7%D0%B5%D1%80%D0%BD%D1%96%D0%B2%D1%86%D1%96_(%D1%81%D1%82%D0%B0%D0%BD%D1%86%D1%96%D1%8F)" TargetMode="External"/><Relationship Id="rId14" Type="http://schemas.openxmlformats.org/officeDocument/2006/relationships/hyperlink" Target="https://uk.wikipedia.org/wiki/%D0%A5%D0%BE%D0%B4%D0%BE%D1%80%D1%96%D0%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88F27-F587-4038-B206-68C81428C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18</Pages>
  <Words>31868</Words>
  <Characters>18165</Characters>
  <Application>Microsoft Office Word</Application>
  <DocSecurity>0</DocSecurity>
  <Lines>151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325</cp:revision>
  <cp:lastPrinted>2021-11-22T20:17:00Z</cp:lastPrinted>
  <dcterms:created xsi:type="dcterms:W3CDTF">2020-12-11T18:05:00Z</dcterms:created>
  <dcterms:modified xsi:type="dcterms:W3CDTF">2021-12-10T17:39:00Z</dcterms:modified>
</cp:coreProperties>
</file>