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Layout w:type="fixed"/>
        <w:tblLook w:val="0000"/>
      </w:tblPr>
      <w:tblGrid>
        <w:gridCol w:w="10206"/>
      </w:tblGrid>
      <w:tr w:rsidR="00EA6F16" w:rsidRPr="00B25170" w:rsidTr="00CE6DC9">
        <w:trPr>
          <w:trHeight w:val="515"/>
        </w:trPr>
        <w:tc>
          <w:tcPr>
            <w:tcW w:w="10206" w:type="dxa"/>
          </w:tcPr>
          <w:p w:rsidR="00EA6F16" w:rsidRDefault="00EA6F16" w:rsidP="00CE6DC9">
            <w:pPr>
              <w:pStyle w:val="1"/>
              <w:ind w:left="3540"/>
              <w:jc w:val="left"/>
              <w:rPr>
                <w:noProof/>
                <w:szCs w:val="28"/>
              </w:rPr>
            </w:pPr>
            <w:r>
              <w:rPr>
                <w:noProof/>
                <w:szCs w:val="28"/>
              </w:rPr>
              <w:t xml:space="preserve">             </w:t>
            </w:r>
            <w:r w:rsidRPr="004B6D4A">
              <w:rPr>
                <w:noProof/>
                <w:szCs w:val="28"/>
                <w:lang w:val="ru-RU"/>
              </w:rPr>
              <w:drawing>
                <wp:inline distT="0" distB="0" distL="0" distR="0">
                  <wp:extent cx="49530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619125"/>
                          </a:xfrm>
                          <a:prstGeom prst="rect">
                            <a:avLst/>
                          </a:prstGeom>
                          <a:noFill/>
                          <a:ln>
                            <a:noFill/>
                          </a:ln>
                        </pic:spPr>
                      </pic:pic>
                    </a:graphicData>
                  </a:graphic>
                </wp:inline>
              </w:drawing>
            </w:r>
          </w:p>
          <w:p w:rsidR="00EA6F16" w:rsidRPr="00350F52" w:rsidRDefault="00EA6F16" w:rsidP="00CE6DC9">
            <w:pPr>
              <w:pStyle w:val="1"/>
              <w:ind w:left="3540"/>
              <w:jc w:val="left"/>
              <w:rPr>
                <w:noProof/>
                <w:szCs w:val="28"/>
              </w:rPr>
            </w:pPr>
            <w:r>
              <w:rPr>
                <w:noProof/>
                <w:szCs w:val="28"/>
              </w:rPr>
              <w:t xml:space="preserve">                               </w:t>
            </w:r>
          </w:p>
          <w:p w:rsidR="00EA6F16" w:rsidRPr="004B6D4A" w:rsidRDefault="00EA6F16" w:rsidP="00CE6DC9">
            <w:pPr>
              <w:jc w:val="center"/>
              <w:rPr>
                <w:b/>
              </w:rPr>
            </w:pPr>
            <w:r w:rsidRPr="004B6D4A">
              <w:rPr>
                <w:b/>
              </w:rPr>
              <w:t>УКРАЇНА</w:t>
            </w:r>
          </w:p>
          <w:p w:rsidR="00EA6F16" w:rsidRPr="004B6D4A" w:rsidRDefault="00EA6F16" w:rsidP="00CE6DC9">
            <w:pPr>
              <w:tabs>
                <w:tab w:val="center" w:pos="4677"/>
                <w:tab w:val="left" w:pos="7836"/>
              </w:tabs>
              <w:rPr>
                <w:b/>
              </w:rPr>
            </w:pPr>
            <w:r>
              <w:rPr>
                <w:b/>
              </w:rPr>
              <w:tab/>
            </w:r>
            <w:r>
              <w:rPr>
                <w:b/>
              </w:rPr>
              <w:tab/>
            </w:r>
          </w:p>
          <w:p w:rsidR="00EA6F16" w:rsidRDefault="001B3E4C" w:rsidP="005F098F">
            <w:pPr>
              <w:tabs>
                <w:tab w:val="center" w:pos="4677"/>
                <w:tab w:val="left" w:pos="7344"/>
                <w:tab w:val="left" w:pos="7836"/>
              </w:tabs>
              <w:rPr>
                <w:b/>
              </w:rPr>
            </w:pPr>
            <w:r>
              <w:rPr>
                <w:b/>
              </w:rPr>
              <w:t xml:space="preserve">                </w:t>
            </w:r>
            <w:r w:rsidR="00FE307A">
              <w:rPr>
                <w:b/>
              </w:rPr>
              <w:t xml:space="preserve">                                                      </w:t>
            </w:r>
            <w:r w:rsidR="00EA6F16" w:rsidRPr="004B6D4A">
              <w:rPr>
                <w:b/>
              </w:rPr>
              <w:t>ВІЛЬНЯНСЬКА МІСЬКА РАДА</w:t>
            </w:r>
            <w:r w:rsidR="00EA6F16">
              <w:rPr>
                <w:b/>
              </w:rPr>
              <w:t xml:space="preserve">                  </w:t>
            </w:r>
            <w:r w:rsidR="005F098F">
              <w:rPr>
                <w:b/>
              </w:rPr>
              <w:tab/>
            </w:r>
            <w:r w:rsidR="00F44C98">
              <w:rPr>
                <w:b/>
              </w:rPr>
              <w:t>П Р О Є К Т</w:t>
            </w:r>
          </w:p>
          <w:p w:rsidR="00EA6F16" w:rsidRDefault="00EA6F16" w:rsidP="00CE6DC9">
            <w:pPr>
              <w:tabs>
                <w:tab w:val="center" w:pos="4677"/>
                <w:tab w:val="left" w:pos="7344"/>
              </w:tabs>
              <w:jc w:val="center"/>
              <w:rPr>
                <w:b/>
              </w:rPr>
            </w:pPr>
            <w:r>
              <w:rPr>
                <w:b/>
              </w:rPr>
              <w:t>ЗАПОРІЗЬКОЇ ОБЛАСТІ</w:t>
            </w:r>
          </w:p>
          <w:p w:rsidR="00EA6F16" w:rsidRDefault="00EA6F16" w:rsidP="00CE6DC9">
            <w:pPr>
              <w:jc w:val="center"/>
            </w:pPr>
            <w:r>
              <w:rPr>
                <w:b/>
              </w:rPr>
              <w:t xml:space="preserve">          </w:t>
            </w:r>
            <w:r>
              <w:rPr>
                <w:b/>
              </w:rPr>
              <w:tab/>
            </w:r>
            <w:r>
              <w:rPr>
                <w:b/>
              </w:rPr>
              <w:tab/>
              <w:t xml:space="preserve">           </w:t>
            </w:r>
            <w:r w:rsidRPr="005D7056">
              <w:t xml:space="preserve"> </w:t>
            </w:r>
          </w:p>
          <w:p w:rsidR="00EA6F16" w:rsidRDefault="00F44C98" w:rsidP="00CE6DC9">
            <w:pPr>
              <w:jc w:val="center"/>
              <w:rPr>
                <w:b/>
              </w:rPr>
            </w:pPr>
            <w:r>
              <w:rPr>
                <w:b/>
              </w:rPr>
              <w:t>восьмого</w:t>
            </w:r>
            <w:r w:rsidR="00EA6F16" w:rsidRPr="00E84C7D">
              <w:rPr>
                <w:b/>
              </w:rPr>
              <w:t xml:space="preserve"> </w:t>
            </w:r>
            <w:r w:rsidR="00EA6F16">
              <w:rPr>
                <w:b/>
              </w:rPr>
              <w:t>скликання</w:t>
            </w:r>
          </w:p>
          <w:p w:rsidR="00EA6F16" w:rsidRPr="00E84C7D" w:rsidRDefault="00EA6F16" w:rsidP="00CE6DC9">
            <w:pPr>
              <w:jc w:val="center"/>
              <w:rPr>
                <w:b/>
              </w:rPr>
            </w:pPr>
          </w:p>
          <w:p w:rsidR="00EA6F16" w:rsidRPr="00E84C7D" w:rsidRDefault="00F44C98" w:rsidP="00CE6DC9">
            <w:pPr>
              <w:jc w:val="center"/>
            </w:pPr>
            <w:r>
              <w:t>третя</w:t>
            </w:r>
            <w:r w:rsidR="00523B43">
              <w:t xml:space="preserve"> (позачергова)</w:t>
            </w:r>
            <w:r w:rsidR="00EA6F16">
              <w:t xml:space="preserve"> сесія</w:t>
            </w:r>
          </w:p>
          <w:p w:rsidR="00EA6F16" w:rsidRPr="00135099" w:rsidRDefault="00EA6F16" w:rsidP="00CE6DC9">
            <w:pPr>
              <w:jc w:val="center"/>
            </w:pPr>
          </w:p>
          <w:p w:rsidR="00EA6F16" w:rsidRDefault="00EA6F16" w:rsidP="00CE6DC9">
            <w:pPr>
              <w:jc w:val="center"/>
              <w:rPr>
                <w:b/>
                <w:sz w:val="32"/>
                <w:szCs w:val="32"/>
              </w:rPr>
            </w:pPr>
            <w:r w:rsidRPr="00E84C7D">
              <w:rPr>
                <w:b/>
                <w:sz w:val="32"/>
                <w:szCs w:val="32"/>
              </w:rPr>
              <w:t xml:space="preserve">Р І Ш Е Н </w:t>
            </w:r>
            <w:proofErr w:type="spellStart"/>
            <w:r w:rsidRPr="00E84C7D">
              <w:rPr>
                <w:b/>
                <w:sz w:val="32"/>
                <w:szCs w:val="32"/>
              </w:rPr>
              <w:t>Н</w:t>
            </w:r>
            <w:proofErr w:type="spellEnd"/>
            <w:r w:rsidRPr="00E84C7D">
              <w:rPr>
                <w:b/>
                <w:sz w:val="32"/>
                <w:szCs w:val="32"/>
              </w:rPr>
              <w:t xml:space="preserve"> Я</w:t>
            </w:r>
          </w:p>
          <w:p w:rsidR="00F44C98" w:rsidRDefault="00F44C98" w:rsidP="00CE6DC9">
            <w:pPr>
              <w:jc w:val="center"/>
              <w:rPr>
                <w:b/>
                <w:sz w:val="32"/>
                <w:szCs w:val="32"/>
              </w:rPr>
            </w:pPr>
          </w:p>
          <w:p w:rsidR="000F4A30" w:rsidRPr="00E84C7D" w:rsidRDefault="000F4A30" w:rsidP="00CE6DC9">
            <w:pPr>
              <w:jc w:val="center"/>
              <w:rPr>
                <w:b/>
                <w:sz w:val="32"/>
                <w:szCs w:val="32"/>
              </w:rPr>
            </w:pPr>
          </w:p>
          <w:p w:rsidR="000F4A30" w:rsidRPr="00DA4D55" w:rsidRDefault="000F4A30" w:rsidP="000F4A30">
            <w:pPr>
              <w:pStyle w:val="1"/>
              <w:ind w:left="709" w:hanging="709"/>
              <w:jc w:val="left"/>
              <w:rPr>
                <w:b w:val="0"/>
                <w:szCs w:val="28"/>
              </w:rPr>
            </w:pPr>
            <w:r>
              <w:rPr>
                <w:b w:val="0"/>
                <w:szCs w:val="28"/>
              </w:rPr>
              <w:t xml:space="preserve">24.12.2020р.                                                                                                         </w:t>
            </w:r>
            <w:r w:rsidRPr="00135099">
              <w:rPr>
                <w:b w:val="0"/>
                <w:szCs w:val="28"/>
              </w:rPr>
              <w:t xml:space="preserve">№ </w:t>
            </w:r>
          </w:p>
          <w:p w:rsidR="009D35E0" w:rsidRDefault="009D35E0" w:rsidP="00F44C98">
            <w:pPr>
              <w:pStyle w:val="4"/>
              <w:ind w:firstLine="0"/>
              <w:jc w:val="left"/>
              <w:outlineLvl w:val="3"/>
              <w:rPr>
                <w:rFonts w:ascii="Times New Roman" w:hAnsi="Times New Roman"/>
                <w:sz w:val="28"/>
                <w:szCs w:val="28"/>
                <w:lang w:val="uk-UA"/>
              </w:rPr>
            </w:pPr>
          </w:p>
          <w:p w:rsidR="000F4A30" w:rsidRPr="000F4A30" w:rsidRDefault="000F4A30" w:rsidP="000F4A30"/>
          <w:p w:rsidR="00F47CBA" w:rsidRDefault="00F44C98" w:rsidP="00F44C98">
            <w:pPr>
              <w:pStyle w:val="4"/>
              <w:ind w:firstLine="0"/>
              <w:jc w:val="left"/>
              <w:outlineLvl w:val="3"/>
              <w:rPr>
                <w:rFonts w:ascii="Times New Roman" w:hAnsi="Times New Roman"/>
                <w:sz w:val="28"/>
                <w:szCs w:val="28"/>
                <w:lang w:val="uk-UA"/>
              </w:rPr>
            </w:pPr>
            <w:r w:rsidRPr="002C3CE3">
              <w:rPr>
                <w:rFonts w:ascii="Times New Roman" w:hAnsi="Times New Roman"/>
                <w:sz w:val="28"/>
                <w:szCs w:val="28"/>
                <w:lang w:val="uk-UA"/>
              </w:rPr>
              <w:t xml:space="preserve">Про бюджет </w:t>
            </w:r>
            <w:proofErr w:type="spellStart"/>
            <w:r w:rsidR="009D35E0">
              <w:rPr>
                <w:rFonts w:ascii="Times New Roman" w:hAnsi="Times New Roman"/>
                <w:sz w:val="28"/>
                <w:szCs w:val="28"/>
                <w:lang w:val="uk-UA"/>
              </w:rPr>
              <w:t>Вільнянської</w:t>
            </w:r>
            <w:proofErr w:type="spellEnd"/>
            <w:r w:rsidR="009D35E0">
              <w:rPr>
                <w:rFonts w:ascii="Times New Roman" w:hAnsi="Times New Roman"/>
                <w:sz w:val="28"/>
                <w:szCs w:val="28"/>
                <w:lang w:val="uk-UA"/>
              </w:rPr>
              <w:t xml:space="preserve"> міської</w:t>
            </w:r>
          </w:p>
          <w:p w:rsidR="00F44C98" w:rsidRDefault="009D35E0" w:rsidP="00F44C98">
            <w:pPr>
              <w:pStyle w:val="4"/>
              <w:ind w:firstLine="0"/>
              <w:jc w:val="left"/>
              <w:outlineLvl w:val="3"/>
              <w:rPr>
                <w:rFonts w:ascii="Times New Roman" w:hAnsi="Times New Roman"/>
                <w:sz w:val="28"/>
                <w:szCs w:val="28"/>
                <w:lang w:val="uk-UA"/>
              </w:rPr>
            </w:pPr>
            <w:r>
              <w:rPr>
                <w:rFonts w:ascii="Times New Roman" w:hAnsi="Times New Roman"/>
                <w:sz w:val="28"/>
                <w:szCs w:val="28"/>
                <w:lang w:val="uk-UA"/>
              </w:rPr>
              <w:t>територіальної громади</w:t>
            </w:r>
            <w:r w:rsidR="00F47CBA">
              <w:rPr>
                <w:rFonts w:ascii="Times New Roman" w:hAnsi="Times New Roman"/>
                <w:sz w:val="28"/>
                <w:szCs w:val="28"/>
                <w:lang w:val="uk-UA"/>
              </w:rPr>
              <w:t xml:space="preserve"> </w:t>
            </w:r>
            <w:r w:rsidR="00F44C98" w:rsidRPr="002C3CE3">
              <w:rPr>
                <w:rFonts w:ascii="Times New Roman" w:hAnsi="Times New Roman"/>
                <w:sz w:val="28"/>
                <w:szCs w:val="28"/>
                <w:lang w:val="uk-UA"/>
              </w:rPr>
              <w:t>на 20</w:t>
            </w:r>
            <w:r w:rsidR="00F44C98">
              <w:rPr>
                <w:rFonts w:ascii="Times New Roman" w:hAnsi="Times New Roman"/>
                <w:sz w:val="28"/>
                <w:szCs w:val="28"/>
                <w:lang w:val="uk-UA"/>
              </w:rPr>
              <w:t>2</w:t>
            </w:r>
            <w:r>
              <w:rPr>
                <w:rFonts w:ascii="Times New Roman" w:hAnsi="Times New Roman"/>
                <w:sz w:val="28"/>
                <w:szCs w:val="28"/>
                <w:lang w:val="uk-UA"/>
              </w:rPr>
              <w:t>1</w:t>
            </w:r>
            <w:r w:rsidR="00F44C98" w:rsidRPr="002C3CE3">
              <w:rPr>
                <w:rFonts w:ascii="Times New Roman" w:hAnsi="Times New Roman"/>
                <w:sz w:val="28"/>
                <w:szCs w:val="28"/>
                <w:lang w:val="uk-UA"/>
              </w:rPr>
              <w:t xml:space="preserve"> рік</w:t>
            </w:r>
          </w:p>
          <w:p w:rsidR="00F47CBA" w:rsidRPr="00F47CBA" w:rsidRDefault="00F47CBA" w:rsidP="00F47CBA"/>
          <w:p w:rsidR="00F47CBA" w:rsidRPr="00F47CBA" w:rsidRDefault="00F47CBA" w:rsidP="00F47CBA">
            <w:pPr>
              <w:tabs>
                <w:tab w:val="left" w:pos="709"/>
              </w:tabs>
              <w:rPr>
                <w:sz w:val="24"/>
                <w:szCs w:val="24"/>
                <w:u w:val="single"/>
              </w:rPr>
            </w:pPr>
            <w:r w:rsidRPr="00F47CBA">
              <w:rPr>
                <w:sz w:val="24"/>
                <w:szCs w:val="24"/>
                <w:u w:val="single"/>
              </w:rPr>
              <w:t>08559000000</w:t>
            </w:r>
          </w:p>
          <w:p w:rsidR="00F44C98" w:rsidRPr="00F47CBA" w:rsidRDefault="00F47CBA" w:rsidP="00F47CBA">
            <w:pPr>
              <w:tabs>
                <w:tab w:val="left" w:pos="709"/>
              </w:tabs>
              <w:rPr>
                <w:sz w:val="28"/>
                <w:szCs w:val="28"/>
                <w:vertAlign w:val="superscript"/>
              </w:rPr>
            </w:pPr>
            <w:r>
              <w:rPr>
                <w:sz w:val="28"/>
                <w:szCs w:val="28"/>
                <w:vertAlign w:val="superscript"/>
              </w:rPr>
              <w:t xml:space="preserve">     </w:t>
            </w:r>
            <w:r w:rsidRPr="00F47CBA">
              <w:rPr>
                <w:sz w:val="28"/>
                <w:szCs w:val="28"/>
                <w:vertAlign w:val="superscript"/>
              </w:rPr>
              <w:t>код бюджету</w:t>
            </w:r>
            <w:r w:rsidR="00F44C98" w:rsidRPr="00F47CBA">
              <w:rPr>
                <w:sz w:val="28"/>
                <w:szCs w:val="28"/>
                <w:vertAlign w:val="superscript"/>
              </w:rPr>
              <w:t xml:space="preserve">         </w:t>
            </w:r>
          </w:p>
          <w:p w:rsidR="00F44C98" w:rsidRPr="002C3CE3" w:rsidRDefault="00F44C98" w:rsidP="00F44C98">
            <w:pPr>
              <w:tabs>
                <w:tab w:val="left" w:pos="709"/>
              </w:tabs>
              <w:ind w:firstLine="709"/>
              <w:jc w:val="both"/>
              <w:rPr>
                <w:sz w:val="28"/>
                <w:szCs w:val="28"/>
              </w:rPr>
            </w:pPr>
            <w:r w:rsidRPr="002C3CE3">
              <w:rPr>
                <w:sz w:val="28"/>
                <w:szCs w:val="28"/>
              </w:rPr>
              <w:t xml:space="preserve"> Керуючись Бюджетним кодексом України, п</w:t>
            </w:r>
            <w:r w:rsidR="00F47CBA">
              <w:rPr>
                <w:sz w:val="28"/>
                <w:szCs w:val="28"/>
              </w:rPr>
              <w:t>.</w:t>
            </w:r>
            <w:r w:rsidRPr="002C3CE3">
              <w:rPr>
                <w:sz w:val="28"/>
                <w:szCs w:val="28"/>
              </w:rPr>
              <w:t xml:space="preserve"> </w:t>
            </w:r>
            <w:r w:rsidR="00F47CBA">
              <w:rPr>
                <w:sz w:val="28"/>
                <w:szCs w:val="28"/>
              </w:rPr>
              <w:t>23</w:t>
            </w:r>
            <w:r w:rsidRPr="002C3CE3">
              <w:rPr>
                <w:sz w:val="28"/>
                <w:szCs w:val="28"/>
              </w:rPr>
              <w:t xml:space="preserve"> ст</w:t>
            </w:r>
            <w:r w:rsidR="00F47CBA">
              <w:rPr>
                <w:sz w:val="28"/>
                <w:szCs w:val="28"/>
              </w:rPr>
              <w:t>.</w:t>
            </w:r>
            <w:r w:rsidRPr="002C3CE3">
              <w:rPr>
                <w:sz w:val="28"/>
                <w:szCs w:val="28"/>
              </w:rPr>
              <w:t xml:space="preserve"> </w:t>
            </w:r>
            <w:r w:rsidR="00F47CBA">
              <w:rPr>
                <w:sz w:val="28"/>
                <w:szCs w:val="28"/>
              </w:rPr>
              <w:t>26</w:t>
            </w:r>
            <w:r w:rsidRPr="002C3CE3">
              <w:rPr>
                <w:sz w:val="28"/>
                <w:szCs w:val="28"/>
              </w:rPr>
              <w:t xml:space="preserve"> Закону України </w:t>
            </w:r>
            <w:r>
              <w:rPr>
                <w:sz w:val="28"/>
                <w:szCs w:val="28"/>
              </w:rPr>
              <w:t>«</w:t>
            </w:r>
            <w:r w:rsidRPr="002C3CE3">
              <w:rPr>
                <w:sz w:val="28"/>
                <w:szCs w:val="28"/>
              </w:rPr>
              <w:t>Про місцеве самоврядування в Україні</w:t>
            </w:r>
            <w:r>
              <w:rPr>
                <w:sz w:val="28"/>
                <w:szCs w:val="28"/>
              </w:rPr>
              <w:t>»</w:t>
            </w:r>
            <w:r w:rsidRPr="002C3CE3">
              <w:rPr>
                <w:sz w:val="28"/>
                <w:szCs w:val="28"/>
              </w:rPr>
              <w:t xml:space="preserve">, </w:t>
            </w:r>
            <w:proofErr w:type="spellStart"/>
            <w:r w:rsidRPr="002C3CE3">
              <w:rPr>
                <w:sz w:val="28"/>
                <w:szCs w:val="28"/>
              </w:rPr>
              <w:t>Вільнянська</w:t>
            </w:r>
            <w:proofErr w:type="spellEnd"/>
            <w:r w:rsidRPr="002C3CE3">
              <w:rPr>
                <w:sz w:val="28"/>
                <w:szCs w:val="28"/>
              </w:rPr>
              <w:t xml:space="preserve"> </w:t>
            </w:r>
            <w:r w:rsidR="009D35E0">
              <w:rPr>
                <w:sz w:val="28"/>
                <w:szCs w:val="28"/>
              </w:rPr>
              <w:t>міська</w:t>
            </w:r>
            <w:r w:rsidRPr="002C3CE3">
              <w:rPr>
                <w:sz w:val="28"/>
                <w:szCs w:val="28"/>
              </w:rPr>
              <w:t xml:space="preserve"> рада </w:t>
            </w:r>
          </w:p>
          <w:p w:rsidR="00F44C98" w:rsidRPr="002C3CE3" w:rsidRDefault="00F44C98" w:rsidP="00F44C98">
            <w:pPr>
              <w:tabs>
                <w:tab w:val="left" w:pos="709"/>
              </w:tabs>
              <w:jc w:val="both"/>
              <w:rPr>
                <w:sz w:val="28"/>
                <w:szCs w:val="28"/>
              </w:rPr>
            </w:pPr>
            <w:r w:rsidRPr="002C3CE3">
              <w:rPr>
                <w:sz w:val="28"/>
                <w:szCs w:val="28"/>
              </w:rPr>
              <w:t>ВИРІШИЛА:</w:t>
            </w:r>
          </w:p>
          <w:p w:rsidR="00F44C98" w:rsidRPr="002C3CE3" w:rsidRDefault="00F44C98" w:rsidP="00F44C98">
            <w:pPr>
              <w:tabs>
                <w:tab w:val="left" w:pos="709"/>
              </w:tabs>
              <w:ind w:firstLine="709"/>
              <w:rPr>
                <w:sz w:val="28"/>
                <w:szCs w:val="28"/>
              </w:rPr>
            </w:pPr>
          </w:p>
          <w:p w:rsidR="00F44C98" w:rsidRPr="002C3CE3" w:rsidRDefault="00F44C98" w:rsidP="00F44C98">
            <w:pPr>
              <w:pStyle w:val="a3"/>
              <w:numPr>
                <w:ilvl w:val="0"/>
                <w:numId w:val="11"/>
              </w:numPr>
              <w:tabs>
                <w:tab w:val="clear" w:pos="1211"/>
                <w:tab w:val="num" w:pos="0"/>
                <w:tab w:val="left" w:pos="709"/>
              </w:tabs>
              <w:autoSpaceDE w:val="0"/>
              <w:autoSpaceDN w:val="0"/>
              <w:ind w:left="0" w:firstLine="709"/>
              <w:rPr>
                <w:szCs w:val="28"/>
              </w:rPr>
            </w:pPr>
            <w:r>
              <w:rPr>
                <w:szCs w:val="28"/>
              </w:rPr>
              <w:t>Визначити на 20</w:t>
            </w:r>
            <w:r>
              <w:rPr>
                <w:szCs w:val="28"/>
                <w:lang w:val="ru-RU"/>
              </w:rPr>
              <w:t>2</w:t>
            </w:r>
            <w:r w:rsidR="009D35E0">
              <w:rPr>
                <w:szCs w:val="28"/>
                <w:lang w:val="ru-RU"/>
              </w:rPr>
              <w:t>1</w:t>
            </w:r>
            <w:r w:rsidRPr="002C3CE3">
              <w:rPr>
                <w:szCs w:val="28"/>
              </w:rPr>
              <w:t xml:space="preserve"> рік:</w:t>
            </w:r>
          </w:p>
          <w:p w:rsidR="00F44C98" w:rsidRPr="002C3CE3" w:rsidRDefault="00DF3A49" w:rsidP="009D35E0">
            <w:pPr>
              <w:pStyle w:val="a3"/>
              <w:tabs>
                <w:tab w:val="left" w:pos="0"/>
              </w:tabs>
              <w:ind w:left="0" w:firstLine="709"/>
              <w:rPr>
                <w:szCs w:val="28"/>
              </w:rPr>
            </w:pPr>
            <w:r>
              <w:rPr>
                <w:szCs w:val="28"/>
              </w:rPr>
              <w:t>1.</w:t>
            </w:r>
            <w:r w:rsidR="00F44C98" w:rsidRPr="002C3CE3">
              <w:rPr>
                <w:szCs w:val="28"/>
              </w:rPr>
              <w:t xml:space="preserve">1 доходи </w:t>
            </w:r>
            <w:r w:rsidR="009D35E0">
              <w:rPr>
                <w:szCs w:val="28"/>
              </w:rPr>
              <w:t>міського</w:t>
            </w:r>
            <w:r w:rsidR="00F44C98" w:rsidRPr="002C3CE3">
              <w:rPr>
                <w:szCs w:val="28"/>
              </w:rPr>
              <w:t xml:space="preserve"> бюджету в сумі </w:t>
            </w:r>
            <w:r w:rsidR="009D35E0">
              <w:rPr>
                <w:szCs w:val="28"/>
              </w:rPr>
              <w:t>157 340 260</w:t>
            </w:r>
            <w:r w:rsidR="00F44C98" w:rsidRPr="002C3CE3">
              <w:rPr>
                <w:szCs w:val="28"/>
              </w:rPr>
              <w:t xml:space="preserve"> грив</w:t>
            </w:r>
            <w:r w:rsidR="009D35E0">
              <w:rPr>
                <w:szCs w:val="28"/>
              </w:rPr>
              <w:t>ень</w:t>
            </w:r>
            <w:r w:rsidR="00F44C98" w:rsidRPr="002C3CE3">
              <w:rPr>
                <w:szCs w:val="28"/>
              </w:rPr>
              <w:t xml:space="preserve">, в тому числі </w:t>
            </w:r>
            <w:r w:rsidR="00F44C98" w:rsidRPr="002C3CE3">
              <w:rPr>
                <w:bCs/>
                <w:szCs w:val="28"/>
              </w:rPr>
              <w:t>доходи загального фонду</w:t>
            </w:r>
            <w:r w:rsidR="00F44C98" w:rsidRPr="002C3CE3">
              <w:rPr>
                <w:szCs w:val="28"/>
              </w:rPr>
              <w:t xml:space="preserve"> </w:t>
            </w:r>
            <w:r w:rsidR="009D35E0">
              <w:rPr>
                <w:szCs w:val="28"/>
              </w:rPr>
              <w:t>місцевого</w:t>
            </w:r>
            <w:r w:rsidR="00F44C98" w:rsidRPr="002C3CE3">
              <w:rPr>
                <w:szCs w:val="28"/>
              </w:rPr>
              <w:t xml:space="preserve"> бюджету </w:t>
            </w:r>
            <w:r w:rsidR="00F44C98">
              <w:rPr>
                <w:szCs w:val="28"/>
              </w:rPr>
              <w:t xml:space="preserve">– </w:t>
            </w:r>
            <w:r w:rsidR="009D35E0">
              <w:rPr>
                <w:szCs w:val="28"/>
              </w:rPr>
              <w:t>155 943 305</w:t>
            </w:r>
            <w:r w:rsidR="00F44C98" w:rsidRPr="002C3CE3">
              <w:rPr>
                <w:szCs w:val="28"/>
              </w:rPr>
              <w:t xml:space="preserve"> гри</w:t>
            </w:r>
            <w:r w:rsidR="00F44C98">
              <w:rPr>
                <w:szCs w:val="28"/>
              </w:rPr>
              <w:t>вень</w:t>
            </w:r>
            <w:r w:rsidR="00F44C98" w:rsidRPr="002C3CE3">
              <w:rPr>
                <w:szCs w:val="28"/>
              </w:rPr>
              <w:t xml:space="preserve">, доходи спеціального фонду </w:t>
            </w:r>
            <w:r w:rsidR="009D35E0">
              <w:rPr>
                <w:szCs w:val="28"/>
              </w:rPr>
              <w:t>місцевого</w:t>
            </w:r>
            <w:r w:rsidR="00F44C98" w:rsidRPr="002C3CE3">
              <w:rPr>
                <w:szCs w:val="28"/>
              </w:rPr>
              <w:t xml:space="preserve"> бюджету </w:t>
            </w:r>
            <w:r w:rsidR="009D35E0">
              <w:rPr>
                <w:szCs w:val="28"/>
              </w:rPr>
              <w:t>–</w:t>
            </w:r>
            <w:r w:rsidR="00F44C98">
              <w:rPr>
                <w:szCs w:val="28"/>
              </w:rPr>
              <w:t xml:space="preserve"> </w:t>
            </w:r>
            <w:r w:rsidR="009D35E0">
              <w:rPr>
                <w:szCs w:val="28"/>
              </w:rPr>
              <w:t>1 396 955</w:t>
            </w:r>
            <w:r w:rsidR="00F44C98" w:rsidRPr="002C3CE3">
              <w:rPr>
                <w:szCs w:val="28"/>
              </w:rPr>
              <w:t xml:space="preserve"> грив</w:t>
            </w:r>
            <w:r w:rsidR="009D35E0">
              <w:rPr>
                <w:szCs w:val="28"/>
              </w:rPr>
              <w:t>ень</w:t>
            </w:r>
            <w:r w:rsidR="00F44C98" w:rsidRPr="002C3CE3">
              <w:rPr>
                <w:szCs w:val="28"/>
              </w:rPr>
              <w:t>,</w:t>
            </w:r>
            <w:r w:rsidR="00F44C98">
              <w:rPr>
                <w:szCs w:val="28"/>
              </w:rPr>
              <w:t xml:space="preserve"> </w:t>
            </w:r>
            <w:r w:rsidR="00F44C98" w:rsidRPr="002C3CE3">
              <w:rPr>
                <w:szCs w:val="28"/>
              </w:rPr>
              <w:t>згідно з додатком 1 до цього рішення;</w:t>
            </w:r>
          </w:p>
          <w:p w:rsidR="00F44C98" w:rsidRDefault="00DF3A49" w:rsidP="009D35E0">
            <w:pPr>
              <w:pStyle w:val="a3"/>
              <w:tabs>
                <w:tab w:val="left" w:pos="0"/>
              </w:tabs>
              <w:ind w:left="0" w:firstLine="709"/>
              <w:rPr>
                <w:szCs w:val="28"/>
              </w:rPr>
            </w:pPr>
            <w:r>
              <w:rPr>
                <w:szCs w:val="28"/>
              </w:rPr>
              <w:t>1.</w:t>
            </w:r>
            <w:r w:rsidR="00F44C98" w:rsidRPr="002C3CE3">
              <w:rPr>
                <w:szCs w:val="28"/>
              </w:rPr>
              <w:t xml:space="preserve">2 видатки </w:t>
            </w:r>
            <w:r w:rsidR="009D35E0">
              <w:rPr>
                <w:szCs w:val="28"/>
              </w:rPr>
              <w:t>місцевого</w:t>
            </w:r>
            <w:r w:rsidR="00F44C98" w:rsidRPr="002C3CE3">
              <w:rPr>
                <w:szCs w:val="28"/>
              </w:rPr>
              <w:t xml:space="preserve"> бюджету в сумі </w:t>
            </w:r>
            <w:r w:rsidR="009D35E0">
              <w:rPr>
                <w:szCs w:val="28"/>
              </w:rPr>
              <w:t>157 340 260</w:t>
            </w:r>
            <w:r w:rsidR="00F44C98" w:rsidRPr="002C3CE3">
              <w:rPr>
                <w:szCs w:val="28"/>
              </w:rPr>
              <w:t xml:space="preserve"> грив</w:t>
            </w:r>
            <w:r w:rsidR="009D35E0">
              <w:rPr>
                <w:szCs w:val="28"/>
              </w:rPr>
              <w:t>ень</w:t>
            </w:r>
            <w:r w:rsidR="00F44C98" w:rsidRPr="002C3CE3">
              <w:rPr>
                <w:bCs/>
                <w:szCs w:val="28"/>
              </w:rPr>
              <w:t xml:space="preserve">, </w:t>
            </w:r>
            <w:r w:rsidR="00F44C98" w:rsidRPr="002C3CE3">
              <w:rPr>
                <w:szCs w:val="28"/>
              </w:rPr>
              <w:t xml:space="preserve">у тому числі видатки загального фонду </w:t>
            </w:r>
            <w:r w:rsidR="009D35E0">
              <w:rPr>
                <w:szCs w:val="28"/>
              </w:rPr>
              <w:t>місцевого</w:t>
            </w:r>
            <w:r w:rsidR="00F44C98" w:rsidRPr="002C3CE3">
              <w:rPr>
                <w:szCs w:val="28"/>
              </w:rPr>
              <w:t xml:space="preserve"> бюджету</w:t>
            </w:r>
            <w:r w:rsidR="00F44C98">
              <w:rPr>
                <w:szCs w:val="28"/>
              </w:rPr>
              <w:t xml:space="preserve"> –</w:t>
            </w:r>
            <w:r w:rsidR="00F44C98" w:rsidRPr="002C3CE3">
              <w:rPr>
                <w:szCs w:val="28"/>
              </w:rPr>
              <w:t xml:space="preserve"> </w:t>
            </w:r>
            <w:r w:rsidR="009D35E0">
              <w:rPr>
                <w:szCs w:val="28"/>
              </w:rPr>
              <w:t>155 721 819</w:t>
            </w:r>
            <w:r w:rsidR="00F44C98">
              <w:rPr>
                <w:szCs w:val="28"/>
              </w:rPr>
              <w:t xml:space="preserve"> </w:t>
            </w:r>
            <w:r w:rsidR="00F44C98" w:rsidRPr="002C3CE3">
              <w:rPr>
                <w:szCs w:val="28"/>
              </w:rPr>
              <w:t>грив</w:t>
            </w:r>
            <w:r w:rsidR="00F44C98">
              <w:rPr>
                <w:szCs w:val="28"/>
              </w:rPr>
              <w:t>ень,</w:t>
            </w:r>
            <w:r w:rsidR="00F44C98" w:rsidRPr="002C3CE3">
              <w:rPr>
                <w:szCs w:val="28"/>
              </w:rPr>
              <w:t xml:space="preserve"> видатки спеціального фонду </w:t>
            </w:r>
            <w:r w:rsidR="009D35E0">
              <w:rPr>
                <w:szCs w:val="28"/>
              </w:rPr>
              <w:t>місцевого</w:t>
            </w:r>
            <w:r w:rsidR="00F44C98" w:rsidRPr="002C3CE3">
              <w:rPr>
                <w:szCs w:val="28"/>
              </w:rPr>
              <w:t xml:space="preserve"> бюджету </w:t>
            </w:r>
            <w:r w:rsidR="00F44C98">
              <w:rPr>
                <w:szCs w:val="28"/>
              </w:rPr>
              <w:t xml:space="preserve"> - </w:t>
            </w:r>
            <w:r>
              <w:rPr>
                <w:szCs w:val="28"/>
              </w:rPr>
              <w:t>1 618 441</w:t>
            </w:r>
            <w:r w:rsidR="00F44C98" w:rsidRPr="002C3CE3">
              <w:rPr>
                <w:szCs w:val="28"/>
              </w:rPr>
              <w:t xml:space="preserve"> грив</w:t>
            </w:r>
            <w:r>
              <w:rPr>
                <w:szCs w:val="28"/>
              </w:rPr>
              <w:t>ень</w:t>
            </w:r>
            <w:r w:rsidR="00F44C98" w:rsidRPr="002C3CE3">
              <w:rPr>
                <w:szCs w:val="28"/>
              </w:rPr>
              <w:t>;</w:t>
            </w:r>
          </w:p>
          <w:p w:rsidR="00DF3A49" w:rsidRDefault="00DF3A49" w:rsidP="00DF3A49">
            <w:pPr>
              <w:spacing w:before="120"/>
              <w:ind w:firstLine="709"/>
              <w:jc w:val="both"/>
              <w:rPr>
                <w:bCs/>
                <w:sz w:val="28"/>
                <w:szCs w:val="28"/>
              </w:rPr>
            </w:pPr>
            <w:r w:rsidRPr="00DF3A49">
              <w:rPr>
                <w:bCs/>
                <w:sz w:val="28"/>
                <w:szCs w:val="28"/>
              </w:rPr>
              <w:t xml:space="preserve">1.3 профіцит за </w:t>
            </w:r>
            <w:proofErr w:type="spellStart"/>
            <w:r w:rsidRPr="00DF3A49">
              <w:rPr>
                <w:bCs/>
                <w:sz w:val="28"/>
                <w:szCs w:val="28"/>
              </w:rPr>
              <w:t>за</w:t>
            </w:r>
            <w:proofErr w:type="spellEnd"/>
            <w:r w:rsidRPr="00DF3A49">
              <w:rPr>
                <w:bCs/>
                <w:sz w:val="28"/>
                <w:szCs w:val="28"/>
                <w:lang w:val="ru-RU"/>
              </w:rPr>
              <w:t>г</w:t>
            </w:r>
            <w:proofErr w:type="spellStart"/>
            <w:r w:rsidRPr="00DF3A49">
              <w:rPr>
                <w:bCs/>
                <w:sz w:val="28"/>
                <w:szCs w:val="28"/>
              </w:rPr>
              <w:t>альним</w:t>
            </w:r>
            <w:proofErr w:type="spellEnd"/>
            <w:r w:rsidRPr="00DF3A49">
              <w:rPr>
                <w:bCs/>
                <w:sz w:val="28"/>
                <w:szCs w:val="28"/>
              </w:rPr>
              <w:t xml:space="preserve"> фондом </w:t>
            </w:r>
            <w:r w:rsidRPr="00DF3A49">
              <w:rPr>
                <w:sz w:val="28"/>
                <w:szCs w:val="28"/>
              </w:rPr>
              <w:t>міс</w:t>
            </w:r>
            <w:r>
              <w:rPr>
                <w:sz w:val="28"/>
                <w:szCs w:val="28"/>
              </w:rPr>
              <w:t>цевого</w:t>
            </w:r>
            <w:r w:rsidRPr="00DF3A49">
              <w:rPr>
                <w:bCs/>
                <w:sz w:val="28"/>
                <w:szCs w:val="28"/>
              </w:rPr>
              <w:t xml:space="preserve"> бюджету у сумі </w:t>
            </w:r>
            <w:r>
              <w:rPr>
                <w:bCs/>
                <w:sz w:val="28"/>
                <w:szCs w:val="28"/>
              </w:rPr>
              <w:t>221 486</w:t>
            </w:r>
            <w:r w:rsidRPr="00DF3A49">
              <w:rPr>
                <w:bCs/>
                <w:sz w:val="28"/>
                <w:szCs w:val="28"/>
              </w:rPr>
              <w:t xml:space="preserve"> гривень згідно з додатком 2 до цього рішення;</w:t>
            </w:r>
          </w:p>
          <w:p w:rsidR="00DF3A49" w:rsidRPr="00DF3A49" w:rsidRDefault="00DF3A49" w:rsidP="00DF3A49">
            <w:pPr>
              <w:spacing w:before="120"/>
              <w:ind w:firstLine="709"/>
              <w:jc w:val="both"/>
              <w:rPr>
                <w:bCs/>
                <w:sz w:val="28"/>
                <w:szCs w:val="28"/>
              </w:rPr>
            </w:pPr>
            <w:r w:rsidRPr="00DF3A49">
              <w:rPr>
                <w:bCs/>
                <w:sz w:val="28"/>
                <w:szCs w:val="28"/>
              </w:rPr>
              <w:t xml:space="preserve">1.4 дефіцит за спеціальним фондом </w:t>
            </w:r>
            <w:r w:rsidRPr="00DF3A49">
              <w:rPr>
                <w:sz w:val="28"/>
                <w:szCs w:val="28"/>
              </w:rPr>
              <w:t>міського</w:t>
            </w:r>
            <w:r w:rsidRPr="00DF3A49">
              <w:rPr>
                <w:bCs/>
                <w:sz w:val="28"/>
                <w:szCs w:val="28"/>
              </w:rPr>
              <w:t xml:space="preserve"> бюджету у сумі </w:t>
            </w:r>
            <w:r>
              <w:rPr>
                <w:bCs/>
                <w:sz w:val="28"/>
                <w:szCs w:val="28"/>
              </w:rPr>
              <w:t>221 486</w:t>
            </w:r>
            <w:r w:rsidRPr="00DF3A49">
              <w:rPr>
                <w:bCs/>
                <w:sz w:val="28"/>
                <w:szCs w:val="28"/>
              </w:rPr>
              <w:t xml:space="preserve"> гривень згідно з додатком 2 до цього рішення;</w:t>
            </w:r>
          </w:p>
          <w:p w:rsidR="00F44C98" w:rsidRDefault="00DF3A49" w:rsidP="00F44C98">
            <w:pPr>
              <w:tabs>
                <w:tab w:val="left" w:pos="709"/>
                <w:tab w:val="left" w:pos="851"/>
              </w:tabs>
              <w:ind w:firstLine="709"/>
              <w:jc w:val="both"/>
              <w:rPr>
                <w:sz w:val="28"/>
                <w:szCs w:val="28"/>
              </w:rPr>
            </w:pPr>
            <w:r>
              <w:rPr>
                <w:sz w:val="28"/>
                <w:szCs w:val="28"/>
              </w:rPr>
              <w:t>1.5</w:t>
            </w:r>
            <w:r w:rsidR="00F44C98" w:rsidRPr="002C3CE3">
              <w:rPr>
                <w:sz w:val="28"/>
                <w:szCs w:val="28"/>
              </w:rPr>
              <w:t xml:space="preserve"> </w:t>
            </w:r>
            <w:r w:rsidR="00F44C98" w:rsidRPr="002C3CE3">
              <w:rPr>
                <w:bCs/>
                <w:sz w:val="28"/>
                <w:szCs w:val="28"/>
              </w:rPr>
              <w:t xml:space="preserve">оборотний  залишок бюджетних коштів </w:t>
            </w:r>
            <w:r w:rsidR="003E08E3">
              <w:rPr>
                <w:sz w:val="28"/>
                <w:szCs w:val="28"/>
              </w:rPr>
              <w:t>місцевого</w:t>
            </w:r>
            <w:r w:rsidR="00F44C98" w:rsidRPr="002C3CE3">
              <w:rPr>
                <w:sz w:val="28"/>
                <w:szCs w:val="28"/>
              </w:rPr>
              <w:t xml:space="preserve"> бюджету в розмірі </w:t>
            </w:r>
            <w:r w:rsidR="003E08E3">
              <w:rPr>
                <w:sz w:val="28"/>
                <w:szCs w:val="28"/>
              </w:rPr>
              <w:t>50</w:t>
            </w:r>
            <w:r w:rsidR="00F44C98" w:rsidRPr="002C3CE3">
              <w:rPr>
                <w:sz w:val="28"/>
                <w:szCs w:val="28"/>
              </w:rPr>
              <w:t> 000 гривень, що становить 0,0</w:t>
            </w:r>
            <w:r w:rsidR="003E08E3">
              <w:rPr>
                <w:sz w:val="28"/>
                <w:szCs w:val="28"/>
              </w:rPr>
              <w:t>3</w:t>
            </w:r>
            <w:r w:rsidR="00F44C98" w:rsidRPr="002C3CE3">
              <w:rPr>
                <w:sz w:val="28"/>
                <w:szCs w:val="28"/>
              </w:rPr>
              <w:t xml:space="preserve"> відсотк</w:t>
            </w:r>
            <w:r w:rsidR="003E08E3">
              <w:rPr>
                <w:sz w:val="28"/>
                <w:szCs w:val="28"/>
              </w:rPr>
              <w:t>и</w:t>
            </w:r>
            <w:r w:rsidR="00F44C98" w:rsidRPr="002C3CE3">
              <w:rPr>
                <w:sz w:val="28"/>
                <w:szCs w:val="28"/>
              </w:rPr>
              <w:t xml:space="preserve"> видатків загального фонду </w:t>
            </w:r>
            <w:r w:rsidR="00EB29D2">
              <w:rPr>
                <w:sz w:val="28"/>
                <w:szCs w:val="28"/>
              </w:rPr>
              <w:t>місцевого</w:t>
            </w:r>
            <w:r w:rsidR="00F44C98" w:rsidRPr="002C3CE3">
              <w:rPr>
                <w:sz w:val="28"/>
                <w:szCs w:val="28"/>
              </w:rPr>
              <w:t xml:space="preserve"> бюджету, визначених цим пунктом;</w:t>
            </w:r>
          </w:p>
          <w:p w:rsidR="00F44C98" w:rsidRDefault="003E08E3" w:rsidP="00F44C98">
            <w:pPr>
              <w:tabs>
                <w:tab w:val="left" w:pos="709"/>
                <w:tab w:val="left" w:pos="851"/>
              </w:tabs>
              <w:ind w:firstLine="709"/>
              <w:jc w:val="both"/>
              <w:rPr>
                <w:sz w:val="28"/>
                <w:szCs w:val="28"/>
              </w:rPr>
            </w:pPr>
            <w:r>
              <w:rPr>
                <w:sz w:val="28"/>
                <w:szCs w:val="28"/>
              </w:rPr>
              <w:t>1.6</w:t>
            </w:r>
            <w:r w:rsidR="00F44C98" w:rsidRPr="002C3CE3">
              <w:rPr>
                <w:sz w:val="28"/>
                <w:szCs w:val="28"/>
              </w:rPr>
              <w:t xml:space="preserve">  резервний фонд </w:t>
            </w:r>
            <w:r w:rsidR="00421A91">
              <w:rPr>
                <w:sz w:val="28"/>
                <w:szCs w:val="28"/>
              </w:rPr>
              <w:t>місцевого</w:t>
            </w:r>
            <w:r w:rsidR="00F44C98" w:rsidRPr="002C3CE3">
              <w:rPr>
                <w:sz w:val="28"/>
                <w:szCs w:val="28"/>
              </w:rPr>
              <w:t xml:space="preserve"> бюджету у  розмірі </w:t>
            </w:r>
            <w:r w:rsidR="00EB29D2">
              <w:rPr>
                <w:sz w:val="28"/>
                <w:szCs w:val="28"/>
              </w:rPr>
              <w:t>50</w:t>
            </w:r>
            <w:r w:rsidR="00F44C98">
              <w:rPr>
                <w:sz w:val="28"/>
                <w:szCs w:val="28"/>
              </w:rPr>
              <w:t xml:space="preserve"> </w:t>
            </w:r>
            <w:r w:rsidR="00F44C98" w:rsidRPr="002C3CE3">
              <w:rPr>
                <w:sz w:val="28"/>
                <w:szCs w:val="28"/>
              </w:rPr>
              <w:t>000 гривень, що становить 0,0</w:t>
            </w:r>
            <w:r w:rsidR="00EB29D2">
              <w:rPr>
                <w:sz w:val="28"/>
                <w:szCs w:val="28"/>
              </w:rPr>
              <w:t>3</w:t>
            </w:r>
            <w:r w:rsidR="00F44C98" w:rsidRPr="002C3CE3">
              <w:rPr>
                <w:sz w:val="28"/>
                <w:szCs w:val="28"/>
              </w:rPr>
              <w:t xml:space="preserve"> відсотки видатків загального фонду </w:t>
            </w:r>
            <w:r w:rsidR="00EB29D2">
              <w:rPr>
                <w:sz w:val="28"/>
                <w:szCs w:val="28"/>
              </w:rPr>
              <w:t>місцевого</w:t>
            </w:r>
            <w:r w:rsidR="00F44C98" w:rsidRPr="002C3CE3">
              <w:rPr>
                <w:sz w:val="28"/>
                <w:szCs w:val="28"/>
              </w:rPr>
              <w:t xml:space="preserve"> бюджету, визначених цим пунктом.</w:t>
            </w:r>
          </w:p>
          <w:p w:rsidR="00F47CBA" w:rsidRPr="002C3CE3" w:rsidRDefault="00F47CBA" w:rsidP="00F44C98">
            <w:pPr>
              <w:tabs>
                <w:tab w:val="left" w:pos="709"/>
                <w:tab w:val="left" w:pos="851"/>
              </w:tabs>
              <w:ind w:firstLine="709"/>
              <w:jc w:val="both"/>
              <w:rPr>
                <w:sz w:val="28"/>
                <w:szCs w:val="28"/>
              </w:rPr>
            </w:pPr>
          </w:p>
          <w:p w:rsidR="00F44C98" w:rsidRPr="002C3CE3" w:rsidRDefault="00F44C98" w:rsidP="00F44C98">
            <w:pPr>
              <w:tabs>
                <w:tab w:val="left" w:pos="709"/>
              </w:tabs>
              <w:ind w:firstLine="709"/>
              <w:jc w:val="both"/>
              <w:rPr>
                <w:sz w:val="28"/>
                <w:szCs w:val="28"/>
              </w:rPr>
            </w:pPr>
          </w:p>
          <w:p w:rsidR="00F44C98" w:rsidRPr="002C3CE3" w:rsidRDefault="00F44C98" w:rsidP="00F44C98">
            <w:pPr>
              <w:tabs>
                <w:tab w:val="left" w:pos="709"/>
              </w:tabs>
              <w:ind w:firstLine="709"/>
              <w:jc w:val="both"/>
              <w:rPr>
                <w:sz w:val="28"/>
                <w:szCs w:val="28"/>
              </w:rPr>
            </w:pPr>
            <w:r w:rsidRPr="002C3CE3">
              <w:rPr>
                <w:sz w:val="28"/>
                <w:szCs w:val="28"/>
              </w:rPr>
              <w:lastRenderedPageBreak/>
              <w:t xml:space="preserve">2. Затвердити бюджетні призначення головним розпорядникам коштів </w:t>
            </w:r>
            <w:r w:rsidR="00EB29D2">
              <w:rPr>
                <w:sz w:val="28"/>
                <w:szCs w:val="28"/>
              </w:rPr>
              <w:t>місцевого</w:t>
            </w:r>
            <w:r w:rsidRPr="002C3CE3">
              <w:rPr>
                <w:sz w:val="28"/>
                <w:szCs w:val="28"/>
              </w:rPr>
              <w:t xml:space="preserve"> бюджету на 20</w:t>
            </w:r>
            <w:r>
              <w:rPr>
                <w:sz w:val="28"/>
                <w:szCs w:val="28"/>
              </w:rPr>
              <w:t>2</w:t>
            </w:r>
            <w:r w:rsidR="00EB29D2">
              <w:rPr>
                <w:sz w:val="28"/>
                <w:szCs w:val="28"/>
              </w:rPr>
              <w:t>1</w:t>
            </w:r>
            <w:r w:rsidRPr="002C3CE3">
              <w:rPr>
                <w:sz w:val="28"/>
                <w:szCs w:val="28"/>
              </w:rPr>
              <w:t xml:space="preserve"> рік в розрізі відповідальних виконавців за бюджетними програмами, згідно з додатк</w:t>
            </w:r>
            <w:r w:rsidR="00EB29D2">
              <w:rPr>
                <w:sz w:val="28"/>
                <w:szCs w:val="28"/>
              </w:rPr>
              <w:t>ом</w:t>
            </w:r>
            <w:r w:rsidRPr="002C3CE3">
              <w:rPr>
                <w:sz w:val="28"/>
                <w:szCs w:val="28"/>
              </w:rPr>
              <w:t xml:space="preserve">  3  до цього рішення.</w:t>
            </w:r>
          </w:p>
          <w:p w:rsidR="00F44C98" w:rsidRPr="002C3CE3" w:rsidRDefault="00F44C98" w:rsidP="00F44C98">
            <w:pPr>
              <w:tabs>
                <w:tab w:val="left" w:pos="709"/>
              </w:tabs>
              <w:ind w:firstLine="709"/>
              <w:jc w:val="both"/>
              <w:rPr>
                <w:bCs/>
                <w:sz w:val="28"/>
                <w:szCs w:val="28"/>
              </w:rPr>
            </w:pPr>
          </w:p>
          <w:p w:rsidR="00F44C98" w:rsidRDefault="00F44C98" w:rsidP="00F44C98">
            <w:pPr>
              <w:tabs>
                <w:tab w:val="left" w:pos="709"/>
              </w:tabs>
              <w:ind w:firstLine="709"/>
              <w:jc w:val="both"/>
              <w:rPr>
                <w:bCs/>
                <w:sz w:val="28"/>
                <w:szCs w:val="28"/>
              </w:rPr>
            </w:pPr>
            <w:r>
              <w:rPr>
                <w:bCs/>
                <w:sz w:val="28"/>
                <w:szCs w:val="28"/>
              </w:rPr>
              <w:t>3</w:t>
            </w:r>
            <w:r w:rsidRPr="002C3CE3">
              <w:rPr>
                <w:bCs/>
                <w:sz w:val="28"/>
                <w:szCs w:val="28"/>
              </w:rPr>
              <w:t>.</w:t>
            </w:r>
            <w:r w:rsidRPr="002C3CE3">
              <w:rPr>
                <w:sz w:val="28"/>
                <w:szCs w:val="28"/>
              </w:rPr>
              <w:t xml:space="preserve"> Затвердити на 20</w:t>
            </w:r>
            <w:r>
              <w:rPr>
                <w:sz w:val="28"/>
                <w:szCs w:val="28"/>
              </w:rPr>
              <w:t>2</w:t>
            </w:r>
            <w:r w:rsidR="00EB29D2">
              <w:rPr>
                <w:sz w:val="28"/>
                <w:szCs w:val="28"/>
              </w:rPr>
              <w:t>1</w:t>
            </w:r>
            <w:r w:rsidRPr="002C3CE3">
              <w:rPr>
                <w:sz w:val="28"/>
                <w:szCs w:val="28"/>
              </w:rPr>
              <w:t xml:space="preserve"> рік </w:t>
            </w:r>
            <w:r w:rsidRPr="002C3CE3">
              <w:rPr>
                <w:bCs/>
                <w:sz w:val="28"/>
                <w:szCs w:val="28"/>
              </w:rPr>
              <w:t>міжбюджетні трансферти згідно з додатком 5 до цього рішення.</w:t>
            </w:r>
          </w:p>
          <w:p w:rsidR="00EB29D2" w:rsidRDefault="00EB29D2" w:rsidP="00F44C98">
            <w:pPr>
              <w:tabs>
                <w:tab w:val="left" w:pos="709"/>
              </w:tabs>
              <w:ind w:firstLine="709"/>
              <w:jc w:val="both"/>
              <w:rPr>
                <w:bCs/>
                <w:sz w:val="28"/>
                <w:szCs w:val="28"/>
              </w:rPr>
            </w:pPr>
          </w:p>
          <w:p w:rsidR="00F44C98" w:rsidRDefault="00F44C98" w:rsidP="00F44C98">
            <w:pPr>
              <w:ind w:firstLine="709"/>
              <w:jc w:val="both"/>
              <w:rPr>
                <w:sz w:val="28"/>
                <w:szCs w:val="28"/>
              </w:rPr>
            </w:pPr>
            <w:r w:rsidRPr="002C3CE3">
              <w:rPr>
                <w:sz w:val="28"/>
                <w:szCs w:val="28"/>
              </w:rPr>
              <w:t xml:space="preserve"> </w:t>
            </w:r>
            <w:r w:rsidRPr="000273D7">
              <w:rPr>
                <w:sz w:val="28"/>
                <w:szCs w:val="28"/>
              </w:rPr>
              <w:t>Відповід</w:t>
            </w:r>
            <w:r w:rsidR="00F72D01">
              <w:rPr>
                <w:sz w:val="28"/>
                <w:szCs w:val="28"/>
              </w:rPr>
              <w:t>но до частини 8, 10  статті 23</w:t>
            </w:r>
            <w:r w:rsidRPr="000273D7">
              <w:rPr>
                <w:sz w:val="28"/>
                <w:szCs w:val="28"/>
              </w:rPr>
              <w:t xml:space="preserve"> Бюджетного кодексу України делегувати </w:t>
            </w:r>
            <w:r w:rsidR="000273D7">
              <w:rPr>
                <w:sz w:val="28"/>
                <w:szCs w:val="28"/>
              </w:rPr>
              <w:t xml:space="preserve">виконавчому комітету </w:t>
            </w:r>
            <w:proofErr w:type="spellStart"/>
            <w:r w:rsidR="000273D7">
              <w:rPr>
                <w:sz w:val="28"/>
                <w:szCs w:val="28"/>
              </w:rPr>
              <w:t>Вільнянської</w:t>
            </w:r>
            <w:proofErr w:type="spellEnd"/>
            <w:r w:rsidR="000273D7">
              <w:rPr>
                <w:sz w:val="28"/>
                <w:szCs w:val="28"/>
              </w:rPr>
              <w:t xml:space="preserve"> міської ради</w:t>
            </w:r>
            <w:r w:rsidRPr="000273D7">
              <w:rPr>
                <w:sz w:val="28"/>
                <w:szCs w:val="28"/>
              </w:rPr>
              <w:t xml:space="preserve"> повноваження  у період між сесіями </w:t>
            </w:r>
            <w:r w:rsidR="000273D7">
              <w:rPr>
                <w:sz w:val="28"/>
                <w:szCs w:val="28"/>
              </w:rPr>
              <w:t>міської</w:t>
            </w:r>
            <w:r w:rsidRPr="000273D7">
              <w:rPr>
                <w:sz w:val="28"/>
                <w:szCs w:val="28"/>
              </w:rPr>
              <w:t xml:space="preserve"> ради збільшувати  (зменшувати) обсяги дохідної та видаткової частини </w:t>
            </w:r>
            <w:r w:rsidR="000273D7">
              <w:rPr>
                <w:sz w:val="28"/>
                <w:szCs w:val="28"/>
              </w:rPr>
              <w:t>місцевого</w:t>
            </w:r>
            <w:r w:rsidRPr="000273D7">
              <w:rPr>
                <w:sz w:val="28"/>
                <w:szCs w:val="28"/>
              </w:rPr>
              <w:t xml:space="preserve"> бюджету в разі збільшення (зменшення) обсягів міжбюджетних трансфертів з Державного бюджету України та місцевих бюджетів, здійснювати їх розподіл, а також перерозподіл обсягів затверджених міжбюджетних трансфертів між місцевими бюджетами, головними розпорядниками коштів </w:t>
            </w:r>
            <w:r w:rsidR="000273D7">
              <w:rPr>
                <w:sz w:val="28"/>
                <w:szCs w:val="28"/>
              </w:rPr>
              <w:t>місцевого</w:t>
            </w:r>
            <w:r w:rsidRPr="000273D7">
              <w:rPr>
                <w:sz w:val="28"/>
                <w:szCs w:val="28"/>
              </w:rPr>
              <w:t xml:space="preserve"> бюджету та вносити зміни до переліку об’єктів (бюджет</w:t>
            </w:r>
            <w:r w:rsidR="00F47CBA">
              <w:rPr>
                <w:sz w:val="28"/>
                <w:szCs w:val="28"/>
              </w:rPr>
              <w:t>у</w:t>
            </w:r>
            <w:r w:rsidRPr="000273D7">
              <w:rPr>
                <w:sz w:val="28"/>
                <w:szCs w:val="28"/>
              </w:rPr>
              <w:t xml:space="preserve"> розвитку) видатки на які у 202</w:t>
            </w:r>
            <w:r w:rsidR="000273D7">
              <w:rPr>
                <w:sz w:val="28"/>
                <w:szCs w:val="28"/>
              </w:rPr>
              <w:t>1</w:t>
            </w:r>
            <w:r w:rsidRPr="000273D7">
              <w:rPr>
                <w:sz w:val="28"/>
                <w:szCs w:val="28"/>
              </w:rPr>
              <w:t xml:space="preserve"> році будуть проводитися за рахунок коштів міжбюджетних трансфертів розпорядженням </w:t>
            </w:r>
            <w:r w:rsidR="000273D7">
              <w:rPr>
                <w:sz w:val="28"/>
                <w:szCs w:val="28"/>
              </w:rPr>
              <w:t xml:space="preserve">міського </w:t>
            </w:r>
            <w:r w:rsidRPr="000273D7">
              <w:rPr>
                <w:sz w:val="28"/>
                <w:szCs w:val="28"/>
              </w:rPr>
              <w:t xml:space="preserve">голови, погодженим постійною комісією </w:t>
            </w:r>
            <w:r w:rsidR="000273D7">
              <w:rPr>
                <w:sz w:val="28"/>
                <w:szCs w:val="28"/>
              </w:rPr>
              <w:t>міської</w:t>
            </w:r>
            <w:r w:rsidRPr="000273D7">
              <w:rPr>
                <w:sz w:val="28"/>
                <w:szCs w:val="28"/>
              </w:rPr>
              <w:t xml:space="preserve"> ради з питань </w:t>
            </w:r>
            <w:r w:rsidR="000273D7">
              <w:rPr>
                <w:sz w:val="28"/>
                <w:szCs w:val="28"/>
              </w:rPr>
              <w:t xml:space="preserve">планування, фінансів, </w:t>
            </w:r>
            <w:r w:rsidRPr="000273D7">
              <w:rPr>
                <w:sz w:val="28"/>
                <w:szCs w:val="28"/>
              </w:rPr>
              <w:t>бюджету, соціально-економічного розвитку</w:t>
            </w:r>
            <w:r w:rsidR="000273D7">
              <w:rPr>
                <w:sz w:val="28"/>
                <w:szCs w:val="28"/>
              </w:rPr>
              <w:t>, торгівлі та підприємництва</w:t>
            </w:r>
            <w:r w:rsidRPr="000273D7">
              <w:rPr>
                <w:sz w:val="28"/>
                <w:szCs w:val="28"/>
              </w:rPr>
              <w:t xml:space="preserve"> з наступним внесенням змін до цього рішення.</w:t>
            </w:r>
          </w:p>
          <w:p w:rsidR="00F44C98" w:rsidRPr="002C3CE3" w:rsidRDefault="00F44C98" w:rsidP="00F44C98">
            <w:pPr>
              <w:ind w:firstLine="709"/>
              <w:jc w:val="both"/>
              <w:rPr>
                <w:sz w:val="28"/>
                <w:szCs w:val="28"/>
              </w:rPr>
            </w:pPr>
          </w:p>
          <w:p w:rsidR="00F44C98" w:rsidRPr="002C3CE3" w:rsidRDefault="00B93524" w:rsidP="00F44C98">
            <w:pPr>
              <w:ind w:firstLine="709"/>
              <w:jc w:val="both"/>
              <w:rPr>
                <w:sz w:val="28"/>
                <w:szCs w:val="28"/>
              </w:rPr>
            </w:pPr>
            <w:r>
              <w:rPr>
                <w:sz w:val="28"/>
                <w:szCs w:val="28"/>
              </w:rPr>
              <w:t>4</w:t>
            </w:r>
            <w:r w:rsidR="00F44C98" w:rsidRPr="002C3CE3">
              <w:rPr>
                <w:sz w:val="28"/>
                <w:szCs w:val="28"/>
              </w:rPr>
              <w:t xml:space="preserve">. Затвердити розподіл витрат </w:t>
            </w:r>
            <w:r>
              <w:rPr>
                <w:sz w:val="28"/>
                <w:szCs w:val="28"/>
              </w:rPr>
              <w:t>місцевого</w:t>
            </w:r>
            <w:r w:rsidR="00F44C98" w:rsidRPr="002C3CE3">
              <w:rPr>
                <w:sz w:val="28"/>
                <w:szCs w:val="28"/>
              </w:rPr>
              <w:t xml:space="preserve"> бюджету на реалізацію місцевих (регіональних) програм у сумі </w:t>
            </w:r>
            <w:r w:rsidR="00F44C98">
              <w:rPr>
                <w:sz w:val="28"/>
                <w:szCs w:val="28"/>
              </w:rPr>
              <w:t xml:space="preserve"> </w:t>
            </w:r>
            <w:r w:rsidR="00F72D01">
              <w:rPr>
                <w:sz w:val="28"/>
                <w:szCs w:val="28"/>
              </w:rPr>
              <w:t>115 </w:t>
            </w:r>
            <w:r w:rsidR="00A33F34">
              <w:rPr>
                <w:sz w:val="28"/>
                <w:szCs w:val="28"/>
              </w:rPr>
              <w:t>873</w:t>
            </w:r>
            <w:r w:rsidR="00F72D01">
              <w:rPr>
                <w:sz w:val="28"/>
                <w:szCs w:val="28"/>
              </w:rPr>
              <w:t xml:space="preserve"> </w:t>
            </w:r>
            <w:r w:rsidR="00A33F34">
              <w:rPr>
                <w:sz w:val="28"/>
                <w:szCs w:val="28"/>
              </w:rPr>
              <w:t>604</w:t>
            </w:r>
            <w:r w:rsidR="00F44C98">
              <w:rPr>
                <w:sz w:val="28"/>
                <w:szCs w:val="28"/>
              </w:rPr>
              <w:t xml:space="preserve"> </w:t>
            </w:r>
            <w:r w:rsidR="00F44C98" w:rsidRPr="002C3CE3">
              <w:rPr>
                <w:sz w:val="28"/>
                <w:szCs w:val="28"/>
              </w:rPr>
              <w:t>грив</w:t>
            </w:r>
            <w:r w:rsidR="00F44C98">
              <w:rPr>
                <w:sz w:val="28"/>
                <w:szCs w:val="28"/>
              </w:rPr>
              <w:t>ень,</w:t>
            </w:r>
            <w:r w:rsidR="00F44C98" w:rsidRPr="002C3CE3">
              <w:rPr>
                <w:sz w:val="28"/>
                <w:szCs w:val="28"/>
              </w:rPr>
              <w:t xml:space="preserve">  згідно з додатком 7 до цього рішення.</w:t>
            </w:r>
          </w:p>
          <w:p w:rsidR="00F44C98" w:rsidRPr="002C3CE3" w:rsidRDefault="00F44C98" w:rsidP="00F44C98">
            <w:pPr>
              <w:ind w:firstLine="709"/>
              <w:jc w:val="both"/>
              <w:rPr>
                <w:sz w:val="28"/>
                <w:szCs w:val="28"/>
              </w:rPr>
            </w:pPr>
          </w:p>
          <w:p w:rsidR="00F44C98" w:rsidRPr="002C3CE3" w:rsidRDefault="00F44C98" w:rsidP="00F44C98">
            <w:pPr>
              <w:ind w:firstLine="709"/>
              <w:jc w:val="both"/>
              <w:rPr>
                <w:sz w:val="28"/>
                <w:szCs w:val="28"/>
              </w:rPr>
            </w:pPr>
            <w:r w:rsidRPr="002C3CE3">
              <w:rPr>
                <w:sz w:val="28"/>
                <w:szCs w:val="28"/>
              </w:rPr>
              <w:t xml:space="preserve"> </w:t>
            </w:r>
            <w:r w:rsidR="004B2790">
              <w:rPr>
                <w:sz w:val="28"/>
                <w:szCs w:val="28"/>
              </w:rPr>
              <w:t>5</w:t>
            </w:r>
            <w:r w:rsidRPr="002C3CE3">
              <w:rPr>
                <w:sz w:val="28"/>
                <w:szCs w:val="28"/>
              </w:rPr>
              <w:t xml:space="preserve">. Установити, що у загальному фонді </w:t>
            </w:r>
            <w:r w:rsidR="00622456">
              <w:rPr>
                <w:sz w:val="28"/>
                <w:szCs w:val="28"/>
              </w:rPr>
              <w:t>місцевого</w:t>
            </w:r>
            <w:r w:rsidRPr="002C3CE3">
              <w:rPr>
                <w:sz w:val="28"/>
                <w:szCs w:val="28"/>
              </w:rPr>
              <w:t xml:space="preserve"> бюджету на 20</w:t>
            </w:r>
            <w:r>
              <w:rPr>
                <w:sz w:val="28"/>
                <w:szCs w:val="28"/>
              </w:rPr>
              <w:t>2</w:t>
            </w:r>
            <w:r w:rsidR="00622456">
              <w:rPr>
                <w:sz w:val="28"/>
                <w:szCs w:val="28"/>
              </w:rPr>
              <w:t>1</w:t>
            </w:r>
            <w:r w:rsidRPr="002C3CE3">
              <w:rPr>
                <w:sz w:val="28"/>
                <w:szCs w:val="28"/>
              </w:rPr>
              <w:t xml:space="preserve"> рік:</w:t>
            </w:r>
          </w:p>
          <w:p w:rsidR="00F44C98" w:rsidRDefault="00F44C98" w:rsidP="00F44C98">
            <w:pPr>
              <w:widowControl w:val="0"/>
              <w:adjustRightInd w:val="0"/>
              <w:ind w:firstLine="709"/>
              <w:jc w:val="both"/>
              <w:rPr>
                <w:color w:val="000000"/>
                <w:sz w:val="28"/>
                <w:szCs w:val="28"/>
              </w:rPr>
            </w:pPr>
            <w:r w:rsidRPr="002C3CE3">
              <w:rPr>
                <w:sz w:val="28"/>
                <w:szCs w:val="28"/>
              </w:rPr>
              <w:t xml:space="preserve">1) </w:t>
            </w:r>
            <w:r w:rsidRPr="002C3CE3">
              <w:rPr>
                <w:color w:val="000000"/>
                <w:sz w:val="28"/>
                <w:szCs w:val="28"/>
              </w:rPr>
              <w:t xml:space="preserve">до доходів належать надходження, визначені в статті </w:t>
            </w:r>
            <w:r>
              <w:rPr>
                <w:color w:val="000000"/>
                <w:sz w:val="28"/>
                <w:szCs w:val="28"/>
              </w:rPr>
              <w:t>64 Бюджетного кодексу України, та трансферти, визначені статтями 97 та 101 Бюджетного кодексу України;</w:t>
            </w:r>
          </w:p>
          <w:p w:rsidR="00F44C98" w:rsidRPr="002C3CE3" w:rsidRDefault="00F44C98" w:rsidP="00F44C98">
            <w:pPr>
              <w:widowControl w:val="0"/>
              <w:adjustRightInd w:val="0"/>
              <w:ind w:firstLine="709"/>
              <w:jc w:val="both"/>
              <w:rPr>
                <w:color w:val="000000"/>
                <w:sz w:val="28"/>
                <w:szCs w:val="28"/>
              </w:rPr>
            </w:pPr>
          </w:p>
          <w:p w:rsidR="00F44C98" w:rsidRPr="002C3CE3" w:rsidRDefault="00F44C98" w:rsidP="00F44C98">
            <w:pPr>
              <w:widowControl w:val="0"/>
              <w:adjustRightInd w:val="0"/>
              <w:ind w:firstLine="709"/>
              <w:jc w:val="both"/>
              <w:rPr>
                <w:color w:val="000000"/>
                <w:sz w:val="28"/>
                <w:szCs w:val="28"/>
              </w:rPr>
            </w:pPr>
            <w:r w:rsidRPr="002C3CE3">
              <w:rPr>
                <w:color w:val="000000"/>
                <w:sz w:val="28"/>
                <w:szCs w:val="28"/>
              </w:rPr>
              <w:t>2) джерел</w:t>
            </w:r>
            <w:r>
              <w:rPr>
                <w:color w:val="000000"/>
                <w:sz w:val="28"/>
                <w:szCs w:val="28"/>
              </w:rPr>
              <w:t>ом</w:t>
            </w:r>
            <w:r w:rsidRPr="002C3CE3">
              <w:rPr>
                <w:color w:val="000000"/>
                <w:sz w:val="28"/>
                <w:szCs w:val="28"/>
              </w:rPr>
              <w:t xml:space="preserve"> формування у частині фінансування є вільний залишок бюджетних коштів, визначений у підпункті 4 частини 1 статті 15 Бюджетного кодексу України. </w:t>
            </w:r>
          </w:p>
          <w:p w:rsidR="00F44C98" w:rsidRPr="002C3CE3" w:rsidRDefault="00F44C98" w:rsidP="00F44C98">
            <w:pPr>
              <w:widowControl w:val="0"/>
              <w:adjustRightInd w:val="0"/>
              <w:ind w:firstLine="709"/>
              <w:jc w:val="both"/>
              <w:rPr>
                <w:color w:val="000000"/>
                <w:sz w:val="28"/>
                <w:szCs w:val="28"/>
              </w:rPr>
            </w:pPr>
          </w:p>
          <w:p w:rsidR="00F44C98" w:rsidRPr="002C3CE3" w:rsidRDefault="004B2790" w:rsidP="00F44C98">
            <w:pPr>
              <w:widowControl w:val="0"/>
              <w:adjustRightInd w:val="0"/>
              <w:ind w:firstLine="709"/>
              <w:jc w:val="both"/>
              <w:rPr>
                <w:color w:val="000000"/>
                <w:sz w:val="28"/>
                <w:szCs w:val="28"/>
              </w:rPr>
            </w:pPr>
            <w:r>
              <w:rPr>
                <w:color w:val="000000"/>
                <w:sz w:val="28"/>
                <w:szCs w:val="28"/>
              </w:rPr>
              <w:t>6</w:t>
            </w:r>
            <w:r w:rsidR="00F44C98" w:rsidRPr="002C3CE3">
              <w:rPr>
                <w:color w:val="000000"/>
                <w:sz w:val="28"/>
                <w:szCs w:val="28"/>
              </w:rPr>
              <w:t xml:space="preserve">. Установити, що джерелами формування спеціального фонду </w:t>
            </w:r>
            <w:r w:rsidR="002A11A0">
              <w:rPr>
                <w:color w:val="000000"/>
                <w:sz w:val="28"/>
                <w:szCs w:val="28"/>
              </w:rPr>
              <w:t>місцевого</w:t>
            </w:r>
            <w:r w:rsidR="00F44C98" w:rsidRPr="002C3CE3">
              <w:rPr>
                <w:color w:val="000000"/>
                <w:sz w:val="28"/>
                <w:szCs w:val="28"/>
              </w:rPr>
              <w:t xml:space="preserve"> бюджету на 20</w:t>
            </w:r>
            <w:r w:rsidR="00F44C98">
              <w:rPr>
                <w:color w:val="000000"/>
                <w:sz w:val="28"/>
                <w:szCs w:val="28"/>
              </w:rPr>
              <w:t>2</w:t>
            </w:r>
            <w:r w:rsidR="002A11A0">
              <w:rPr>
                <w:color w:val="000000"/>
                <w:sz w:val="28"/>
                <w:szCs w:val="28"/>
              </w:rPr>
              <w:t>1</w:t>
            </w:r>
            <w:r w:rsidR="00F44C98" w:rsidRPr="002C3CE3">
              <w:rPr>
                <w:color w:val="000000"/>
                <w:sz w:val="28"/>
                <w:szCs w:val="28"/>
              </w:rPr>
              <w:t xml:space="preserve"> рік: </w:t>
            </w:r>
          </w:p>
          <w:p w:rsidR="00F44C98" w:rsidRDefault="00F44C98" w:rsidP="00F44C98">
            <w:pPr>
              <w:widowControl w:val="0"/>
              <w:adjustRightInd w:val="0"/>
              <w:ind w:firstLine="709"/>
              <w:jc w:val="both"/>
              <w:rPr>
                <w:color w:val="000000"/>
                <w:sz w:val="28"/>
                <w:szCs w:val="28"/>
              </w:rPr>
            </w:pPr>
            <w:r w:rsidRPr="002C3CE3">
              <w:rPr>
                <w:sz w:val="28"/>
                <w:szCs w:val="28"/>
              </w:rPr>
              <w:t xml:space="preserve">1) у частині доходів є  надходження, визначені статтею </w:t>
            </w:r>
            <w:r w:rsidRPr="002C3CE3">
              <w:rPr>
                <w:color w:val="000000"/>
                <w:sz w:val="28"/>
                <w:szCs w:val="28"/>
              </w:rPr>
              <w:t>69</w:t>
            </w:r>
            <w:r w:rsidRPr="002C3CE3">
              <w:rPr>
                <w:color w:val="000000"/>
                <w:sz w:val="28"/>
                <w:szCs w:val="28"/>
                <w:vertAlign w:val="superscript"/>
              </w:rPr>
              <w:t>1</w:t>
            </w:r>
            <w:r w:rsidRPr="002C3CE3">
              <w:rPr>
                <w:color w:val="000000"/>
                <w:sz w:val="28"/>
                <w:szCs w:val="28"/>
              </w:rPr>
              <w:t xml:space="preserve"> Бюджетного кодексу України;</w:t>
            </w:r>
          </w:p>
          <w:p w:rsidR="00F44C98" w:rsidRDefault="00F44C98" w:rsidP="00F44C98">
            <w:pPr>
              <w:widowControl w:val="0"/>
              <w:adjustRightInd w:val="0"/>
              <w:ind w:firstLine="709"/>
              <w:jc w:val="both"/>
              <w:rPr>
                <w:color w:val="000000"/>
                <w:sz w:val="28"/>
                <w:szCs w:val="28"/>
              </w:rPr>
            </w:pPr>
            <w:r w:rsidRPr="002C3CE3">
              <w:rPr>
                <w:color w:val="000000"/>
                <w:sz w:val="28"/>
                <w:szCs w:val="28"/>
              </w:rPr>
              <w:t xml:space="preserve">2) у частині фінансування є вільний залишок бюджетних коштів, визначений у підпункті 4 частини 1 статті 15 Бюджетного кодексу України, а також кошти, що передаються із загального фонду </w:t>
            </w:r>
            <w:r w:rsidR="00421A91">
              <w:rPr>
                <w:color w:val="000000"/>
                <w:sz w:val="28"/>
                <w:szCs w:val="28"/>
              </w:rPr>
              <w:t>місцевого</w:t>
            </w:r>
            <w:r w:rsidRPr="002C3CE3">
              <w:rPr>
                <w:color w:val="000000"/>
                <w:sz w:val="28"/>
                <w:szCs w:val="28"/>
              </w:rPr>
              <w:t xml:space="preserve"> бюджету до бюджету розвитку (спеціального фонду), відповідно до пункту 10 частини 1 статт</w:t>
            </w:r>
            <w:r w:rsidR="00F72D01">
              <w:rPr>
                <w:color w:val="000000"/>
                <w:sz w:val="28"/>
                <w:szCs w:val="28"/>
              </w:rPr>
              <w:t>і 71 Бюджетного кодексу України;</w:t>
            </w:r>
            <w:r w:rsidRPr="002C3CE3">
              <w:rPr>
                <w:color w:val="000000"/>
                <w:sz w:val="28"/>
                <w:szCs w:val="28"/>
              </w:rPr>
              <w:t xml:space="preserve">  </w:t>
            </w:r>
          </w:p>
          <w:p w:rsidR="00F44C98" w:rsidRPr="002C3CE3" w:rsidRDefault="00F44C98" w:rsidP="00F44C98">
            <w:pPr>
              <w:widowControl w:val="0"/>
              <w:adjustRightInd w:val="0"/>
              <w:ind w:firstLine="709"/>
              <w:jc w:val="both"/>
              <w:rPr>
                <w:color w:val="000000"/>
                <w:sz w:val="28"/>
                <w:szCs w:val="28"/>
              </w:rPr>
            </w:pPr>
            <w:r w:rsidRPr="002C3CE3">
              <w:rPr>
                <w:color w:val="000000"/>
                <w:sz w:val="28"/>
                <w:szCs w:val="28"/>
              </w:rPr>
              <w:t>3) у частині кредитування є надх</w:t>
            </w:r>
            <w:r>
              <w:rPr>
                <w:color w:val="000000"/>
                <w:sz w:val="28"/>
                <w:szCs w:val="28"/>
              </w:rPr>
              <w:t>одження, визначені  пунктом 10</w:t>
            </w:r>
            <w:r w:rsidRPr="002C3CE3">
              <w:rPr>
                <w:color w:val="000000"/>
                <w:sz w:val="28"/>
                <w:szCs w:val="28"/>
              </w:rPr>
              <w:t xml:space="preserve"> частини 1 статті 69</w:t>
            </w:r>
            <w:r w:rsidRPr="002C3CE3">
              <w:rPr>
                <w:color w:val="000000"/>
                <w:sz w:val="28"/>
                <w:szCs w:val="28"/>
                <w:vertAlign w:val="superscript"/>
              </w:rPr>
              <w:t>1</w:t>
            </w:r>
            <w:r w:rsidRPr="002C3CE3">
              <w:rPr>
                <w:color w:val="000000"/>
                <w:sz w:val="28"/>
                <w:szCs w:val="28"/>
              </w:rPr>
              <w:t xml:space="preserve"> Бюджетного кодексу України.</w:t>
            </w:r>
          </w:p>
          <w:p w:rsidR="00F44C98" w:rsidRPr="002C3CE3" w:rsidRDefault="00F44C98" w:rsidP="00F44C98">
            <w:pPr>
              <w:widowControl w:val="0"/>
              <w:adjustRightInd w:val="0"/>
              <w:ind w:firstLine="709"/>
              <w:jc w:val="both"/>
              <w:rPr>
                <w:color w:val="000000"/>
                <w:sz w:val="28"/>
                <w:szCs w:val="28"/>
              </w:rPr>
            </w:pPr>
          </w:p>
          <w:p w:rsidR="00F44C98" w:rsidRPr="002C3CE3" w:rsidRDefault="004B2790" w:rsidP="00F44C98">
            <w:pPr>
              <w:tabs>
                <w:tab w:val="left" w:pos="709"/>
              </w:tabs>
              <w:ind w:firstLine="709"/>
              <w:jc w:val="both"/>
              <w:rPr>
                <w:bCs/>
                <w:sz w:val="28"/>
                <w:szCs w:val="28"/>
              </w:rPr>
            </w:pPr>
            <w:r>
              <w:rPr>
                <w:bCs/>
                <w:sz w:val="28"/>
                <w:szCs w:val="28"/>
              </w:rPr>
              <w:lastRenderedPageBreak/>
              <w:t>7</w:t>
            </w:r>
            <w:r w:rsidR="00F44C98" w:rsidRPr="002C3CE3">
              <w:rPr>
                <w:bCs/>
                <w:sz w:val="28"/>
                <w:szCs w:val="28"/>
              </w:rPr>
              <w:t>.</w:t>
            </w:r>
            <w:r w:rsidR="00F44C98" w:rsidRPr="002C3CE3">
              <w:rPr>
                <w:sz w:val="28"/>
                <w:szCs w:val="28"/>
              </w:rPr>
              <w:t xml:space="preserve">  Визначити на 20</w:t>
            </w:r>
            <w:r w:rsidR="00F44C98">
              <w:rPr>
                <w:sz w:val="28"/>
                <w:szCs w:val="28"/>
              </w:rPr>
              <w:t>2</w:t>
            </w:r>
            <w:r w:rsidR="0031119C">
              <w:rPr>
                <w:sz w:val="28"/>
                <w:szCs w:val="28"/>
              </w:rPr>
              <w:t>1</w:t>
            </w:r>
            <w:r w:rsidR="00F44C98" w:rsidRPr="002C3CE3">
              <w:rPr>
                <w:sz w:val="28"/>
                <w:szCs w:val="28"/>
              </w:rPr>
              <w:t xml:space="preserve"> рік відповідно до статті 55</w:t>
            </w:r>
            <w:r w:rsidR="00F44C98" w:rsidRPr="002C3CE3">
              <w:rPr>
                <w:color w:val="000000"/>
                <w:sz w:val="28"/>
                <w:szCs w:val="28"/>
              </w:rPr>
              <w:t xml:space="preserve"> Бюджетного кодексу України </w:t>
            </w:r>
            <w:r w:rsidR="00F44C98" w:rsidRPr="002C3CE3">
              <w:rPr>
                <w:sz w:val="28"/>
                <w:szCs w:val="28"/>
              </w:rPr>
              <w:t xml:space="preserve"> </w:t>
            </w:r>
            <w:r w:rsidR="00F44C98" w:rsidRPr="002C3CE3">
              <w:rPr>
                <w:bCs/>
                <w:sz w:val="28"/>
                <w:szCs w:val="28"/>
              </w:rPr>
              <w:t xml:space="preserve">захищеними    видатками </w:t>
            </w:r>
            <w:r w:rsidR="0031119C">
              <w:rPr>
                <w:bCs/>
                <w:sz w:val="28"/>
                <w:szCs w:val="28"/>
              </w:rPr>
              <w:t>місцевого</w:t>
            </w:r>
            <w:r w:rsidR="00F44C98" w:rsidRPr="002C3CE3">
              <w:rPr>
                <w:bCs/>
                <w:sz w:val="28"/>
                <w:szCs w:val="28"/>
              </w:rPr>
              <w:t xml:space="preserve"> бюджету загального фонду на:  </w:t>
            </w:r>
          </w:p>
          <w:p w:rsidR="00F44C98" w:rsidRPr="002C3CE3" w:rsidRDefault="00F44C98" w:rsidP="00F44C98">
            <w:pPr>
              <w:tabs>
                <w:tab w:val="left" w:pos="709"/>
              </w:tabs>
              <w:ind w:firstLine="709"/>
              <w:jc w:val="both"/>
              <w:rPr>
                <w:sz w:val="28"/>
                <w:szCs w:val="28"/>
              </w:rPr>
            </w:pPr>
            <w:r w:rsidRPr="002C3CE3">
              <w:rPr>
                <w:sz w:val="28"/>
                <w:szCs w:val="28"/>
              </w:rPr>
              <w:t>оплату праці працівників бюджетних установ</w:t>
            </w:r>
          </w:p>
          <w:p w:rsidR="00F44C98" w:rsidRPr="002C3CE3" w:rsidRDefault="00F44C98" w:rsidP="00F44C98">
            <w:pPr>
              <w:tabs>
                <w:tab w:val="left" w:pos="709"/>
              </w:tabs>
              <w:ind w:firstLine="709"/>
              <w:jc w:val="both"/>
              <w:rPr>
                <w:bCs/>
                <w:sz w:val="28"/>
                <w:szCs w:val="28"/>
              </w:rPr>
            </w:pPr>
            <w:r w:rsidRPr="002C3CE3">
              <w:rPr>
                <w:bCs/>
                <w:sz w:val="28"/>
                <w:szCs w:val="28"/>
              </w:rPr>
              <w:t>нарахування на заробітну плату;</w:t>
            </w:r>
          </w:p>
          <w:p w:rsidR="00F44C98" w:rsidRPr="002C3CE3" w:rsidRDefault="00F44C98" w:rsidP="00F44C98">
            <w:pPr>
              <w:tabs>
                <w:tab w:val="left" w:pos="851"/>
              </w:tabs>
              <w:ind w:firstLine="709"/>
              <w:rPr>
                <w:sz w:val="28"/>
                <w:szCs w:val="28"/>
              </w:rPr>
            </w:pPr>
            <w:r w:rsidRPr="002C3CE3">
              <w:rPr>
                <w:sz w:val="28"/>
                <w:szCs w:val="28"/>
              </w:rPr>
              <w:t>придбання медикаментів та перев'язувальних матеріалів;</w:t>
            </w:r>
          </w:p>
          <w:p w:rsidR="00F44C98" w:rsidRPr="002C3CE3" w:rsidRDefault="00F44C98" w:rsidP="00F44C98">
            <w:pPr>
              <w:tabs>
                <w:tab w:val="left" w:pos="709"/>
                <w:tab w:val="left" w:pos="851"/>
              </w:tabs>
              <w:ind w:firstLine="709"/>
              <w:rPr>
                <w:sz w:val="28"/>
                <w:szCs w:val="28"/>
              </w:rPr>
            </w:pPr>
            <w:r w:rsidRPr="002C3CE3">
              <w:rPr>
                <w:sz w:val="28"/>
                <w:szCs w:val="28"/>
              </w:rPr>
              <w:t xml:space="preserve">забезпечення продуктами харчування; </w:t>
            </w:r>
          </w:p>
          <w:p w:rsidR="00F44C98" w:rsidRPr="002C3CE3" w:rsidRDefault="00F44C98" w:rsidP="00F44C98">
            <w:pPr>
              <w:tabs>
                <w:tab w:val="left" w:pos="709"/>
                <w:tab w:val="left" w:pos="851"/>
              </w:tabs>
              <w:ind w:firstLine="709"/>
              <w:rPr>
                <w:sz w:val="28"/>
                <w:szCs w:val="28"/>
              </w:rPr>
            </w:pPr>
            <w:r w:rsidRPr="002C3CE3">
              <w:rPr>
                <w:sz w:val="28"/>
                <w:szCs w:val="28"/>
              </w:rPr>
              <w:t xml:space="preserve">оплату комунальних послуг та енергоносіїв; </w:t>
            </w:r>
          </w:p>
          <w:p w:rsidR="00F44C98" w:rsidRPr="002C3CE3" w:rsidRDefault="00F44C98" w:rsidP="00F44C98">
            <w:pPr>
              <w:tabs>
                <w:tab w:val="left" w:pos="709"/>
                <w:tab w:val="left" w:pos="851"/>
              </w:tabs>
              <w:ind w:firstLine="709"/>
              <w:rPr>
                <w:sz w:val="28"/>
                <w:szCs w:val="28"/>
              </w:rPr>
            </w:pPr>
            <w:r w:rsidRPr="002C3CE3">
              <w:rPr>
                <w:sz w:val="28"/>
                <w:szCs w:val="28"/>
              </w:rPr>
              <w:t xml:space="preserve">поточні трансферти населенню; </w:t>
            </w:r>
          </w:p>
          <w:p w:rsidR="00F44C98" w:rsidRPr="002C3CE3" w:rsidRDefault="00F44C98" w:rsidP="00F44C98">
            <w:pPr>
              <w:tabs>
                <w:tab w:val="left" w:pos="709"/>
                <w:tab w:val="left" w:pos="851"/>
              </w:tabs>
              <w:ind w:firstLine="709"/>
              <w:rPr>
                <w:sz w:val="28"/>
                <w:szCs w:val="28"/>
              </w:rPr>
            </w:pPr>
            <w:r w:rsidRPr="002C3CE3">
              <w:rPr>
                <w:sz w:val="28"/>
                <w:szCs w:val="28"/>
              </w:rPr>
              <w:t>поточні трансферти місцевим бюджетам;</w:t>
            </w:r>
          </w:p>
          <w:p w:rsidR="00F44C98" w:rsidRPr="002C3CE3" w:rsidRDefault="00F44C98" w:rsidP="00F44C98">
            <w:pPr>
              <w:pStyle w:val="rvps2"/>
              <w:spacing w:before="0" w:beforeAutospacing="0" w:after="0" w:afterAutospacing="0"/>
              <w:ind w:firstLine="709"/>
              <w:rPr>
                <w:sz w:val="28"/>
                <w:szCs w:val="28"/>
              </w:rPr>
            </w:pPr>
            <w:r w:rsidRPr="002C3CE3">
              <w:rPr>
                <w:sz w:val="28"/>
                <w:szCs w:val="28"/>
              </w:rPr>
              <w:t xml:space="preserve">оплату </w:t>
            </w:r>
            <w:proofErr w:type="spellStart"/>
            <w:r w:rsidRPr="002C3CE3">
              <w:rPr>
                <w:sz w:val="28"/>
                <w:szCs w:val="28"/>
              </w:rPr>
              <w:t>послуг</w:t>
            </w:r>
            <w:proofErr w:type="spellEnd"/>
            <w:r w:rsidRPr="002C3CE3">
              <w:rPr>
                <w:sz w:val="28"/>
                <w:szCs w:val="28"/>
              </w:rPr>
              <w:t xml:space="preserve"> </w:t>
            </w:r>
            <w:proofErr w:type="spellStart"/>
            <w:r w:rsidRPr="002C3CE3">
              <w:rPr>
                <w:sz w:val="28"/>
                <w:szCs w:val="28"/>
              </w:rPr>
              <w:t>з</w:t>
            </w:r>
            <w:proofErr w:type="spellEnd"/>
            <w:r w:rsidRPr="002C3CE3">
              <w:rPr>
                <w:sz w:val="28"/>
                <w:szCs w:val="28"/>
              </w:rPr>
              <w:t xml:space="preserve"> </w:t>
            </w:r>
            <w:proofErr w:type="spellStart"/>
            <w:r w:rsidRPr="002C3CE3">
              <w:rPr>
                <w:sz w:val="28"/>
                <w:szCs w:val="28"/>
              </w:rPr>
              <w:t>охорони</w:t>
            </w:r>
            <w:proofErr w:type="spellEnd"/>
            <w:r w:rsidRPr="002C3CE3">
              <w:rPr>
                <w:sz w:val="28"/>
                <w:szCs w:val="28"/>
              </w:rPr>
              <w:t xml:space="preserve"> </w:t>
            </w:r>
            <w:proofErr w:type="spellStart"/>
            <w:r w:rsidRPr="002C3CE3">
              <w:rPr>
                <w:sz w:val="28"/>
                <w:szCs w:val="28"/>
              </w:rPr>
              <w:t>державних</w:t>
            </w:r>
            <w:proofErr w:type="spellEnd"/>
            <w:r w:rsidRPr="002C3CE3">
              <w:rPr>
                <w:sz w:val="28"/>
                <w:szCs w:val="28"/>
              </w:rPr>
              <w:t xml:space="preserve"> (</w:t>
            </w:r>
            <w:proofErr w:type="spellStart"/>
            <w:r w:rsidRPr="002C3CE3">
              <w:rPr>
                <w:sz w:val="28"/>
                <w:szCs w:val="28"/>
              </w:rPr>
              <w:t>комунальних</w:t>
            </w:r>
            <w:proofErr w:type="spellEnd"/>
            <w:r w:rsidRPr="002C3CE3">
              <w:rPr>
                <w:sz w:val="28"/>
                <w:szCs w:val="28"/>
              </w:rPr>
              <w:t xml:space="preserve">) </w:t>
            </w:r>
            <w:proofErr w:type="spellStart"/>
            <w:r w:rsidRPr="002C3CE3">
              <w:rPr>
                <w:sz w:val="28"/>
                <w:szCs w:val="28"/>
              </w:rPr>
              <w:t>закладів</w:t>
            </w:r>
            <w:proofErr w:type="spellEnd"/>
            <w:r w:rsidRPr="002C3CE3">
              <w:rPr>
                <w:sz w:val="28"/>
                <w:szCs w:val="28"/>
              </w:rPr>
              <w:t xml:space="preserve"> </w:t>
            </w:r>
            <w:proofErr w:type="spellStart"/>
            <w:r w:rsidRPr="002C3CE3">
              <w:rPr>
                <w:sz w:val="28"/>
                <w:szCs w:val="28"/>
              </w:rPr>
              <w:t>культури</w:t>
            </w:r>
            <w:proofErr w:type="spellEnd"/>
            <w:r w:rsidRPr="002C3CE3">
              <w:rPr>
                <w:sz w:val="28"/>
                <w:szCs w:val="28"/>
              </w:rPr>
              <w:t>;</w:t>
            </w:r>
          </w:p>
          <w:p w:rsidR="00F44C98" w:rsidRPr="002C3CE3" w:rsidRDefault="00F44C98" w:rsidP="00F44C98">
            <w:pPr>
              <w:pStyle w:val="ac"/>
              <w:spacing w:before="0" w:beforeAutospacing="0" w:after="0" w:afterAutospacing="0"/>
              <w:ind w:firstLine="709"/>
              <w:jc w:val="both"/>
              <w:rPr>
                <w:sz w:val="28"/>
                <w:szCs w:val="28"/>
                <w:lang w:val="uk-UA"/>
              </w:rPr>
            </w:pPr>
            <w:r w:rsidRPr="002C3CE3">
              <w:rPr>
                <w:sz w:val="28"/>
                <w:szCs w:val="28"/>
                <w:lang w:val="uk-UA"/>
              </w:rPr>
              <w:t xml:space="preserve">оплата </w:t>
            </w:r>
            <w:proofErr w:type="spellStart"/>
            <w:r w:rsidRPr="002C3CE3">
              <w:rPr>
                <w:sz w:val="28"/>
                <w:szCs w:val="28"/>
                <w:lang w:val="uk-UA"/>
              </w:rPr>
              <w:t>енергосервісу</w:t>
            </w:r>
            <w:proofErr w:type="spellEnd"/>
            <w:r w:rsidRPr="002C3CE3">
              <w:rPr>
                <w:sz w:val="28"/>
                <w:szCs w:val="28"/>
                <w:lang w:val="uk-UA"/>
              </w:rPr>
              <w:t>.</w:t>
            </w:r>
          </w:p>
          <w:p w:rsidR="00F44C98" w:rsidRPr="002C3CE3" w:rsidRDefault="00F44C98" w:rsidP="00F44C98">
            <w:pPr>
              <w:pStyle w:val="ac"/>
              <w:spacing w:before="0" w:beforeAutospacing="0" w:after="0" w:afterAutospacing="0"/>
              <w:ind w:firstLine="709"/>
              <w:jc w:val="both"/>
              <w:rPr>
                <w:sz w:val="28"/>
                <w:szCs w:val="28"/>
                <w:lang w:val="uk-UA"/>
              </w:rPr>
            </w:pPr>
          </w:p>
          <w:p w:rsidR="00F44C98" w:rsidRPr="002C3CE3" w:rsidRDefault="004B2790" w:rsidP="00F44C98">
            <w:pPr>
              <w:widowControl w:val="0"/>
              <w:tabs>
                <w:tab w:val="left" w:pos="0"/>
              </w:tabs>
              <w:adjustRightInd w:val="0"/>
              <w:ind w:firstLine="709"/>
              <w:jc w:val="both"/>
              <w:rPr>
                <w:sz w:val="28"/>
                <w:szCs w:val="28"/>
              </w:rPr>
            </w:pPr>
            <w:r>
              <w:rPr>
                <w:bCs/>
                <w:sz w:val="28"/>
                <w:szCs w:val="28"/>
              </w:rPr>
              <w:t>8</w:t>
            </w:r>
            <w:r w:rsidR="00F44C98" w:rsidRPr="002C3CE3">
              <w:rPr>
                <w:bCs/>
                <w:sz w:val="28"/>
                <w:szCs w:val="28"/>
              </w:rPr>
              <w:t xml:space="preserve">. </w:t>
            </w:r>
            <w:r w:rsidR="00F44C98" w:rsidRPr="002C3CE3">
              <w:rPr>
                <w:sz w:val="28"/>
                <w:szCs w:val="28"/>
              </w:rPr>
              <w:t xml:space="preserve">Відповідно до статті </w:t>
            </w:r>
            <w:r w:rsidR="00F44C98">
              <w:rPr>
                <w:sz w:val="28"/>
                <w:szCs w:val="28"/>
              </w:rPr>
              <w:t xml:space="preserve"> 70 Закону України «</w:t>
            </w:r>
            <w:r w:rsidR="00F44C98" w:rsidRPr="002C3CE3">
              <w:rPr>
                <w:sz w:val="28"/>
                <w:szCs w:val="28"/>
              </w:rPr>
              <w:t>Про м</w:t>
            </w:r>
            <w:r w:rsidR="00F44C98">
              <w:rPr>
                <w:sz w:val="28"/>
                <w:szCs w:val="28"/>
              </w:rPr>
              <w:t>ісцеве самоврядування в Україні»</w:t>
            </w:r>
            <w:r w:rsidR="00F44C98" w:rsidRPr="002C3CE3">
              <w:rPr>
                <w:sz w:val="28"/>
                <w:szCs w:val="28"/>
              </w:rPr>
              <w:t xml:space="preserve">, статті  16 Бюджетного кодексу України  дозволити начальнику </w:t>
            </w:r>
            <w:r w:rsidR="0031119C">
              <w:rPr>
                <w:sz w:val="28"/>
                <w:szCs w:val="28"/>
              </w:rPr>
              <w:t>відділу</w:t>
            </w:r>
            <w:r w:rsidR="00F44C98" w:rsidRPr="002C3CE3">
              <w:rPr>
                <w:sz w:val="28"/>
                <w:szCs w:val="28"/>
              </w:rPr>
              <w:t xml:space="preserve"> фінансів </w:t>
            </w:r>
            <w:proofErr w:type="spellStart"/>
            <w:r w:rsidR="0031119C">
              <w:rPr>
                <w:sz w:val="28"/>
                <w:szCs w:val="28"/>
              </w:rPr>
              <w:t>Вільнянської</w:t>
            </w:r>
            <w:proofErr w:type="spellEnd"/>
            <w:r w:rsidR="0031119C">
              <w:rPr>
                <w:sz w:val="28"/>
                <w:szCs w:val="28"/>
              </w:rPr>
              <w:t xml:space="preserve"> міської ради</w:t>
            </w:r>
            <w:r w:rsidR="00F44C98" w:rsidRPr="002C3CE3">
              <w:rPr>
                <w:sz w:val="28"/>
                <w:szCs w:val="28"/>
              </w:rPr>
              <w:t xml:space="preserve"> на конкурсних засадах в межах поточного бюджетного періоду розміщувати тимчасово вільні кошти </w:t>
            </w:r>
            <w:r w:rsidR="0031119C">
              <w:rPr>
                <w:sz w:val="28"/>
                <w:szCs w:val="28"/>
              </w:rPr>
              <w:t>місцевого</w:t>
            </w:r>
            <w:r w:rsidR="00F44C98" w:rsidRPr="002C3CE3">
              <w:rPr>
                <w:sz w:val="28"/>
                <w:szCs w:val="28"/>
              </w:rPr>
              <w:t xml:space="preserve"> бюджету на депозитах з їх подальшим поверненням до бюджету до кінця поточного бюджетного періоду у порядку, визначеному Кабінетом Міністрів України.</w:t>
            </w:r>
          </w:p>
          <w:p w:rsidR="00F44C98" w:rsidRPr="002C3CE3" w:rsidRDefault="00F44C98" w:rsidP="00F44C98">
            <w:pPr>
              <w:widowControl w:val="0"/>
              <w:tabs>
                <w:tab w:val="left" w:pos="0"/>
              </w:tabs>
              <w:adjustRightInd w:val="0"/>
              <w:ind w:firstLine="709"/>
              <w:jc w:val="both"/>
              <w:rPr>
                <w:sz w:val="28"/>
                <w:szCs w:val="28"/>
              </w:rPr>
            </w:pPr>
          </w:p>
          <w:p w:rsidR="00F44C98" w:rsidRDefault="004B2790" w:rsidP="00F44C98">
            <w:pPr>
              <w:widowControl w:val="0"/>
              <w:adjustRightInd w:val="0"/>
              <w:ind w:firstLine="709"/>
              <w:jc w:val="both"/>
              <w:rPr>
                <w:color w:val="000000"/>
                <w:sz w:val="28"/>
                <w:szCs w:val="28"/>
              </w:rPr>
            </w:pPr>
            <w:r>
              <w:rPr>
                <w:sz w:val="28"/>
                <w:szCs w:val="28"/>
              </w:rPr>
              <w:t>9</w:t>
            </w:r>
            <w:r w:rsidR="00F44C98" w:rsidRPr="002C3CE3">
              <w:rPr>
                <w:sz w:val="28"/>
                <w:szCs w:val="28"/>
              </w:rPr>
              <w:t>.</w:t>
            </w:r>
            <w:r w:rsidR="00F44C98" w:rsidRPr="002C3CE3">
              <w:rPr>
                <w:bCs/>
                <w:sz w:val="28"/>
                <w:szCs w:val="28"/>
              </w:rPr>
              <w:t xml:space="preserve">  В</w:t>
            </w:r>
            <w:r w:rsidR="00F44C98" w:rsidRPr="002C3CE3">
              <w:rPr>
                <w:color w:val="000000"/>
                <w:sz w:val="28"/>
                <w:szCs w:val="28"/>
              </w:rPr>
              <w:t xml:space="preserve">ідповідно до статей </w:t>
            </w:r>
            <w:r w:rsidR="00E20C5D">
              <w:rPr>
                <w:color w:val="000000"/>
                <w:sz w:val="28"/>
                <w:szCs w:val="28"/>
              </w:rPr>
              <w:t>4</w:t>
            </w:r>
            <w:r w:rsidR="00A56B3E">
              <w:rPr>
                <w:color w:val="000000"/>
                <w:sz w:val="28"/>
                <w:szCs w:val="28"/>
              </w:rPr>
              <w:t>3</w:t>
            </w:r>
            <w:r w:rsidR="00F44C98" w:rsidRPr="002C3CE3">
              <w:rPr>
                <w:color w:val="000000"/>
                <w:sz w:val="28"/>
                <w:szCs w:val="28"/>
              </w:rPr>
              <w:t xml:space="preserve"> та 73 Бюджетного кодексу України надати право </w:t>
            </w:r>
            <w:r w:rsidR="0031119C">
              <w:rPr>
                <w:color w:val="000000"/>
                <w:sz w:val="28"/>
                <w:szCs w:val="28"/>
              </w:rPr>
              <w:t xml:space="preserve">виконавчому комітету </w:t>
            </w:r>
            <w:proofErr w:type="spellStart"/>
            <w:r w:rsidR="0031119C">
              <w:rPr>
                <w:color w:val="000000"/>
                <w:sz w:val="28"/>
                <w:szCs w:val="28"/>
              </w:rPr>
              <w:t>Вільнянської</w:t>
            </w:r>
            <w:proofErr w:type="spellEnd"/>
            <w:r w:rsidR="0031119C">
              <w:rPr>
                <w:color w:val="000000"/>
                <w:sz w:val="28"/>
                <w:szCs w:val="28"/>
              </w:rPr>
              <w:t xml:space="preserve"> міської ради</w:t>
            </w:r>
            <w:r w:rsidR="00F44C98" w:rsidRPr="002C3CE3">
              <w:rPr>
                <w:color w:val="000000"/>
                <w:sz w:val="28"/>
                <w:szCs w:val="28"/>
              </w:rPr>
              <w:t xml:space="preserve"> отримувати у порядку, визначеному Кабінетом Міністрів України, </w:t>
            </w:r>
            <w:r w:rsidR="00F44C98" w:rsidRPr="002C3CE3">
              <w:rPr>
                <w:sz w:val="28"/>
                <w:szCs w:val="28"/>
              </w:rPr>
              <w:t>позики</w:t>
            </w:r>
            <w:r w:rsidR="00F44C98" w:rsidRPr="002C3CE3">
              <w:rPr>
                <w:color w:val="3366FF"/>
                <w:sz w:val="28"/>
                <w:szCs w:val="28"/>
              </w:rPr>
              <w:t xml:space="preserve"> </w:t>
            </w:r>
            <w:r w:rsidR="00F44C98" w:rsidRPr="002C3CE3">
              <w:rPr>
                <w:color w:val="000000"/>
                <w:sz w:val="28"/>
                <w:szCs w:val="28"/>
              </w:rPr>
              <w:t xml:space="preserve">на покриття тимчасових касових розривів </w:t>
            </w:r>
            <w:r w:rsidR="0031119C">
              <w:rPr>
                <w:color w:val="000000"/>
                <w:sz w:val="28"/>
                <w:szCs w:val="28"/>
              </w:rPr>
              <w:t>місцевого</w:t>
            </w:r>
            <w:r w:rsidR="00F44C98" w:rsidRPr="002C3CE3">
              <w:rPr>
                <w:color w:val="000000"/>
                <w:sz w:val="28"/>
                <w:szCs w:val="28"/>
              </w:rPr>
              <w:t xml:space="preserve"> бюджету, пов’язаних із забезпеченням </w:t>
            </w:r>
            <w:r w:rsidR="00F44C98" w:rsidRPr="002C3CE3">
              <w:rPr>
                <w:sz w:val="28"/>
                <w:szCs w:val="28"/>
              </w:rPr>
              <w:t xml:space="preserve">захищених </w:t>
            </w:r>
            <w:r w:rsidR="00F44C98" w:rsidRPr="002C3CE3">
              <w:rPr>
                <w:color w:val="000000"/>
                <w:sz w:val="28"/>
                <w:szCs w:val="28"/>
              </w:rPr>
              <w:t>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8B5AAE" w:rsidRPr="0031348C" w:rsidRDefault="008B5AAE" w:rsidP="008B5AAE">
            <w:pPr>
              <w:ind w:firstLine="567"/>
              <w:jc w:val="both"/>
              <w:rPr>
                <w:sz w:val="28"/>
                <w:szCs w:val="28"/>
              </w:rPr>
            </w:pPr>
            <w:r w:rsidRPr="0031348C">
              <w:rPr>
                <w:sz w:val="28"/>
                <w:szCs w:val="28"/>
              </w:rPr>
              <w:t xml:space="preserve">Визначити уповноваженою особою на укладення договорів від імені міської ради на отримання короткотермінових позичок в органах Державної казначейської служби України </w:t>
            </w:r>
            <w:r>
              <w:rPr>
                <w:sz w:val="28"/>
                <w:szCs w:val="28"/>
              </w:rPr>
              <w:t>начальника відділу фінансів</w:t>
            </w:r>
            <w:r w:rsidRPr="0031348C">
              <w:rPr>
                <w:sz w:val="28"/>
                <w:szCs w:val="28"/>
              </w:rPr>
              <w:t xml:space="preserve"> </w:t>
            </w:r>
            <w:proofErr w:type="spellStart"/>
            <w:r w:rsidRPr="0031348C">
              <w:rPr>
                <w:sz w:val="28"/>
                <w:szCs w:val="28"/>
              </w:rPr>
              <w:t>Вільнянської</w:t>
            </w:r>
            <w:proofErr w:type="spellEnd"/>
            <w:r w:rsidRPr="0031348C">
              <w:rPr>
                <w:sz w:val="28"/>
                <w:szCs w:val="28"/>
              </w:rPr>
              <w:t xml:space="preserve"> міської ради.</w:t>
            </w:r>
          </w:p>
          <w:p w:rsidR="00F44C98" w:rsidRPr="002C3CE3" w:rsidRDefault="00F44C98" w:rsidP="00F44C98">
            <w:pPr>
              <w:widowControl w:val="0"/>
              <w:adjustRightInd w:val="0"/>
              <w:ind w:firstLine="709"/>
              <w:jc w:val="both"/>
              <w:rPr>
                <w:color w:val="000000"/>
                <w:sz w:val="28"/>
                <w:szCs w:val="28"/>
              </w:rPr>
            </w:pPr>
          </w:p>
          <w:p w:rsidR="00F44C98" w:rsidRPr="002C3CE3" w:rsidRDefault="004B2790" w:rsidP="00F44C98">
            <w:pPr>
              <w:widowControl w:val="0"/>
              <w:adjustRightInd w:val="0"/>
              <w:ind w:firstLine="709"/>
              <w:jc w:val="both"/>
              <w:rPr>
                <w:color w:val="000000"/>
                <w:sz w:val="28"/>
                <w:szCs w:val="28"/>
              </w:rPr>
            </w:pPr>
            <w:r>
              <w:rPr>
                <w:color w:val="000000"/>
                <w:sz w:val="28"/>
                <w:szCs w:val="28"/>
              </w:rPr>
              <w:t>10</w:t>
            </w:r>
            <w:r w:rsidR="00F44C98" w:rsidRPr="002C3CE3">
              <w:rPr>
                <w:color w:val="000000"/>
                <w:sz w:val="28"/>
                <w:szCs w:val="28"/>
              </w:rPr>
              <w:t xml:space="preserve">. Головним розпорядникам коштів </w:t>
            </w:r>
            <w:r w:rsidR="0031119C">
              <w:rPr>
                <w:color w:val="000000"/>
                <w:sz w:val="28"/>
                <w:szCs w:val="28"/>
              </w:rPr>
              <w:t>місцевого</w:t>
            </w:r>
            <w:r w:rsidR="00F44C98" w:rsidRPr="002C3CE3">
              <w:rPr>
                <w:color w:val="000000"/>
                <w:sz w:val="28"/>
                <w:szCs w:val="28"/>
              </w:rPr>
              <w:t xml:space="preserve"> бюджету забезпечити:</w:t>
            </w:r>
          </w:p>
          <w:p w:rsidR="00F44C98" w:rsidRDefault="00F44C98" w:rsidP="00F44C98">
            <w:pPr>
              <w:widowControl w:val="0"/>
              <w:adjustRightInd w:val="0"/>
              <w:ind w:firstLine="709"/>
              <w:jc w:val="both"/>
              <w:rPr>
                <w:color w:val="000000"/>
                <w:sz w:val="28"/>
                <w:szCs w:val="28"/>
              </w:rPr>
            </w:pPr>
            <w:r w:rsidRPr="002C3CE3">
              <w:rPr>
                <w:color w:val="000000"/>
                <w:sz w:val="28"/>
                <w:szCs w:val="28"/>
              </w:rPr>
              <w:t>1) затвердження паспортів бюджетних програм  протягом 45 днів з дня набрання чинності ц</w:t>
            </w:r>
            <w:r>
              <w:rPr>
                <w:color w:val="000000"/>
                <w:sz w:val="28"/>
                <w:szCs w:val="28"/>
              </w:rPr>
              <w:t>ього</w:t>
            </w:r>
            <w:r w:rsidRPr="002C3CE3">
              <w:rPr>
                <w:color w:val="000000"/>
                <w:sz w:val="28"/>
                <w:szCs w:val="28"/>
              </w:rPr>
              <w:t xml:space="preserve"> рішення;</w:t>
            </w:r>
          </w:p>
          <w:p w:rsidR="00F44C98" w:rsidRPr="002C3CE3" w:rsidRDefault="00F44C98" w:rsidP="00F44C98">
            <w:pPr>
              <w:widowControl w:val="0"/>
              <w:adjustRightInd w:val="0"/>
              <w:ind w:firstLine="709"/>
              <w:jc w:val="both"/>
              <w:rPr>
                <w:color w:val="000000"/>
                <w:sz w:val="28"/>
                <w:szCs w:val="28"/>
              </w:rPr>
            </w:pPr>
          </w:p>
          <w:p w:rsidR="00F44C98" w:rsidRDefault="00F44C98" w:rsidP="00F44C98">
            <w:pPr>
              <w:widowControl w:val="0"/>
              <w:adjustRightInd w:val="0"/>
              <w:ind w:firstLine="709"/>
              <w:jc w:val="both"/>
              <w:rPr>
                <w:color w:val="000000"/>
                <w:sz w:val="28"/>
                <w:szCs w:val="28"/>
              </w:rPr>
            </w:pPr>
            <w:r w:rsidRPr="002C3CE3">
              <w:rPr>
                <w:color w:val="000000"/>
                <w:sz w:val="28"/>
                <w:szCs w:val="28"/>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F44C98" w:rsidRPr="002C3CE3" w:rsidRDefault="00F44C98" w:rsidP="00F44C98">
            <w:pPr>
              <w:widowControl w:val="0"/>
              <w:adjustRightInd w:val="0"/>
              <w:ind w:firstLine="709"/>
              <w:jc w:val="both"/>
              <w:rPr>
                <w:color w:val="000000"/>
                <w:sz w:val="28"/>
                <w:szCs w:val="28"/>
              </w:rPr>
            </w:pPr>
          </w:p>
          <w:p w:rsidR="00F44C98" w:rsidRDefault="00F44C98" w:rsidP="00F44C98">
            <w:pPr>
              <w:widowControl w:val="0"/>
              <w:adjustRightInd w:val="0"/>
              <w:ind w:firstLine="709"/>
              <w:jc w:val="both"/>
              <w:rPr>
                <w:color w:val="000000"/>
                <w:sz w:val="28"/>
                <w:szCs w:val="28"/>
              </w:rPr>
            </w:pPr>
            <w:r w:rsidRPr="002C3CE3">
              <w:rPr>
                <w:color w:val="000000"/>
                <w:sz w:val="28"/>
                <w:szCs w:val="28"/>
              </w:rPr>
              <w:t>3) здійснення контролю за своєчасним поверненням у повному обсязі до бюджету коштів, наданих за операціями з кредитування бюджету;</w:t>
            </w:r>
          </w:p>
          <w:p w:rsidR="00F44C98" w:rsidRPr="002C3CE3" w:rsidRDefault="00F44C98" w:rsidP="00F44C98">
            <w:pPr>
              <w:widowControl w:val="0"/>
              <w:adjustRightInd w:val="0"/>
              <w:ind w:firstLine="709"/>
              <w:jc w:val="both"/>
              <w:rPr>
                <w:color w:val="000000"/>
                <w:sz w:val="28"/>
                <w:szCs w:val="28"/>
              </w:rPr>
            </w:pPr>
          </w:p>
          <w:p w:rsidR="00F44C98" w:rsidRPr="002C3CE3" w:rsidRDefault="00F44C98" w:rsidP="00F44C98">
            <w:pPr>
              <w:widowControl w:val="0"/>
              <w:adjustRightInd w:val="0"/>
              <w:ind w:firstLine="709"/>
              <w:jc w:val="both"/>
              <w:rPr>
                <w:color w:val="000000"/>
                <w:sz w:val="28"/>
                <w:szCs w:val="28"/>
              </w:rPr>
            </w:pPr>
            <w:r w:rsidRPr="002C3CE3">
              <w:rPr>
                <w:color w:val="000000"/>
                <w:sz w:val="28"/>
                <w:szCs w:val="28"/>
              </w:rPr>
              <w:t>4) доступність інформації про бюджет відповідно до законодавства, а саме:</w:t>
            </w:r>
          </w:p>
          <w:p w:rsidR="00F44C98" w:rsidRPr="002C3CE3" w:rsidRDefault="00F44C98" w:rsidP="00AE6F43">
            <w:pPr>
              <w:widowControl w:val="0"/>
              <w:adjustRightInd w:val="0"/>
              <w:ind w:firstLine="709"/>
              <w:jc w:val="both"/>
              <w:rPr>
                <w:color w:val="000000"/>
                <w:sz w:val="28"/>
                <w:szCs w:val="28"/>
              </w:rPr>
            </w:pPr>
            <w:r w:rsidRPr="002C3CE3">
              <w:rPr>
                <w:color w:val="000000"/>
                <w:sz w:val="28"/>
                <w:szCs w:val="28"/>
              </w:rPr>
              <w:t xml:space="preserve">здійснення публічного представлення та публікації інформації про бюджет </w:t>
            </w:r>
            <w:r w:rsidRPr="002C3CE3">
              <w:rPr>
                <w:color w:val="000000"/>
                <w:sz w:val="28"/>
                <w:szCs w:val="28"/>
              </w:rPr>
              <w:lastRenderedPageBreak/>
              <w:t>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w:t>
            </w:r>
            <w:r>
              <w:rPr>
                <w:color w:val="000000"/>
                <w:sz w:val="28"/>
                <w:szCs w:val="28"/>
              </w:rPr>
              <w:t>країни, до 15 березня 2021</w:t>
            </w:r>
            <w:r w:rsidRPr="002C3CE3">
              <w:rPr>
                <w:color w:val="000000"/>
                <w:sz w:val="28"/>
                <w:szCs w:val="28"/>
              </w:rPr>
              <w:t xml:space="preserve"> року;</w:t>
            </w:r>
          </w:p>
          <w:p w:rsidR="00F44C98" w:rsidRPr="002C3CE3" w:rsidRDefault="00F44C98" w:rsidP="00F44C98">
            <w:pPr>
              <w:widowControl w:val="0"/>
              <w:adjustRightInd w:val="0"/>
              <w:ind w:firstLine="709"/>
              <w:jc w:val="both"/>
              <w:rPr>
                <w:color w:val="000000"/>
                <w:sz w:val="28"/>
                <w:szCs w:val="28"/>
              </w:rPr>
            </w:pPr>
            <w:r w:rsidRPr="002C3CE3">
              <w:rPr>
                <w:color w:val="000000"/>
                <w:sz w:val="28"/>
                <w:szCs w:val="28"/>
              </w:rPr>
              <w:t>оприлюднення паспортів бюджетних програму триденний строк з дня затвердження таких документів;</w:t>
            </w:r>
          </w:p>
          <w:p w:rsidR="00F44C98" w:rsidRPr="002C3CE3" w:rsidRDefault="00F44C98" w:rsidP="00F44C98">
            <w:pPr>
              <w:widowControl w:val="0"/>
              <w:adjustRightInd w:val="0"/>
              <w:ind w:firstLine="709"/>
              <w:jc w:val="both"/>
              <w:rPr>
                <w:color w:val="000000"/>
                <w:sz w:val="28"/>
                <w:szCs w:val="28"/>
              </w:rPr>
            </w:pPr>
          </w:p>
          <w:p w:rsidR="00F44C98" w:rsidRPr="002C3CE3" w:rsidRDefault="00F44C98" w:rsidP="00F44C98">
            <w:pPr>
              <w:widowControl w:val="0"/>
              <w:adjustRightInd w:val="0"/>
              <w:ind w:firstLine="709"/>
              <w:jc w:val="both"/>
              <w:rPr>
                <w:color w:val="000000"/>
                <w:sz w:val="28"/>
                <w:szCs w:val="28"/>
              </w:rPr>
            </w:pPr>
            <w:r w:rsidRPr="002C3CE3">
              <w:rPr>
                <w:color w:val="000000"/>
                <w:sz w:val="28"/>
                <w:szCs w:val="28"/>
              </w:rPr>
              <w:t>5) взяття бюджетних зобов’язань відповідно до статті 48 Бюджетного кодексу України;</w:t>
            </w:r>
          </w:p>
          <w:p w:rsidR="00F44C98" w:rsidRPr="002C3CE3" w:rsidRDefault="00F44C98" w:rsidP="00F44C98">
            <w:pPr>
              <w:widowControl w:val="0"/>
              <w:adjustRightInd w:val="0"/>
              <w:ind w:firstLine="709"/>
              <w:jc w:val="both"/>
              <w:rPr>
                <w:color w:val="000000"/>
                <w:sz w:val="28"/>
                <w:szCs w:val="28"/>
              </w:rPr>
            </w:pPr>
          </w:p>
          <w:p w:rsidR="00F44C98" w:rsidRPr="002C3CE3" w:rsidRDefault="00F44C98" w:rsidP="00F44C98">
            <w:pPr>
              <w:widowControl w:val="0"/>
              <w:adjustRightInd w:val="0"/>
              <w:ind w:firstLine="709"/>
              <w:jc w:val="both"/>
              <w:rPr>
                <w:color w:val="000000"/>
                <w:sz w:val="28"/>
                <w:szCs w:val="28"/>
              </w:rPr>
            </w:pPr>
            <w:r w:rsidRPr="002C3CE3">
              <w:rPr>
                <w:color w:val="000000"/>
                <w:sz w:val="28"/>
                <w:szCs w:val="28"/>
              </w:rPr>
              <w:t>6)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F44C98" w:rsidRPr="002C3CE3" w:rsidRDefault="00F44C98" w:rsidP="00F44C98">
            <w:pPr>
              <w:widowControl w:val="0"/>
              <w:adjustRightInd w:val="0"/>
              <w:ind w:firstLine="709"/>
              <w:jc w:val="both"/>
              <w:rPr>
                <w:color w:val="000000"/>
                <w:sz w:val="28"/>
                <w:szCs w:val="28"/>
              </w:rPr>
            </w:pPr>
          </w:p>
          <w:p w:rsidR="00F44C98" w:rsidRPr="002C3CE3" w:rsidRDefault="00F44C98" w:rsidP="00F44C98">
            <w:pPr>
              <w:widowControl w:val="0"/>
              <w:adjustRightInd w:val="0"/>
              <w:ind w:firstLine="709"/>
              <w:jc w:val="both"/>
              <w:rPr>
                <w:color w:val="000000"/>
                <w:sz w:val="28"/>
                <w:szCs w:val="28"/>
              </w:rPr>
            </w:pPr>
            <w:r w:rsidRPr="002C3CE3">
              <w:rPr>
                <w:color w:val="000000"/>
                <w:sz w:val="28"/>
                <w:szCs w:val="28"/>
              </w:rPr>
              <w:t>7)  затвердження обґрунтованих лімітів споживання енергоносіїв у натуральних показниках для кожної бюджетної установи, виходячи з обсягів  відповідних бюджетних асигнувань.</w:t>
            </w:r>
          </w:p>
          <w:p w:rsidR="00F44C98" w:rsidRPr="002C3CE3" w:rsidRDefault="00F44C98" w:rsidP="00F44C98">
            <w:pPr>
              <w:widowControl w:val="0"/>
              <w:adjustRightInd w:val="0"/>
              <w:ind w:firstLine="709"/>
              <w:jc w:val="both"/>
              <w:rPr>
                <w:color w:val="000000"/>
                <w:sz w:val="28"/>
                <w:szCs w:val="28"/>
              </w:rPr>
            </w:pPr>
          </w:p>
          <w:p w:rsidR="00F44C98" w:rsidRPr="002C3CE3" w:rsidRDefault="00F44C98" w:rsidP="00F44C98">
            <w:pPr>
              <w:ind w:firstLine="709"/>
              <w:jc w:val="both"/>
              <w:rPr>
                <w:sz w:val="28"/>
                <w:szCs w:val="28"/>
              </w:rPr>
            </w:pPr>
            <w:r w:rsidRPr="002C3CE3">
              <w:rPr>
                <w:color w:val="000000"/>
                <w:sz w:val="28"/>
                <w:szCs w:val="28"/>
              </w:rPr>
              <w:t>1</w:t>
            </w:r>
            <w:r w:rsidR="004B2790">
              <w:rPr>
                <w:color w:val="000000"/>
                <w:sz w:val="28"/>
                <w:szCs w:val="28"/>
              </w:rPr>
              <w:t>1</w:t>
            </w:r>
            <w:r w:rsidRPr="002C3CE3">
              <w:rPr>
                <w:color w:val="000000"/>
                <w:sz w:val="28"/>
                <w:szCs w:val="28"/>
              </w:rPr>
              <w:t xml:space="preserve">. </w:t>
            </w:r>
            <w:r w:rsidRPr="002C3CE3">
              <w:rPr>
                <w:sz w:val="28"/>
                <w:szCs w:val="28"/>
              </w:rPr>
              <w:t xml:space="preserve">Перерозподіл видатків у межах загального обсягу головного розпорядника коштів, що призводить до зміни затверджених бюджетних призначень по загальному та спеціальному фондах, здійснюється лише за погодженням з головою постійної комісії з </w:t>
            </w:r>
            <w:r w:rsidR="00421A91">
              <w:rPr>
                <w:sz w:val="28"/>
                <w:szCs w:val="28"/>
              </w:rPr>
              <w:t xml:space="preserve">планування, фінансів, </w:t>
            </w:r>
            <w:r w:rsidR="00421A91" w:rsidRPr="000273D7">
              <w:rPr>
                <w:sz w:val="28"/>
                <w:szCs w:val="28"/>
              </w:rPr>
              <w:t>бюджету, соціально-економічного розвитку</w:t>
            </w:r>
            <w:r w:rsidR="00421A91">
              <w:rPr>
                <w:sz w:val="28"/>
                <w:szCs w:val="28"/>
              </w:rPr>
              <w:t>, торгівлі та підприємництва</w:t>
            </w:r>
            <w:r w:rsidRPr="002C3CE3">
              <w:rPr>
                <w:sz w:val="28"/>
                <w:szCs w:val="28"/>
              </w:rPr>
              <w:t xml:space="preserve">. В процесі виконання </w:t>
            </w:r>
            <w:r w:rsidR="00421A91">
              <w:rPr>
                <w:sz w:val="28"/>
                <w:szCs w:val="28"/>
              </w:rPr>
              <w:t>місцевого</w:t>
            </w:r>
            <w:r w:rsidRPr="002C3CE3">
              <w:rPr>
                <w:sz w:val="28"/>
                <w:szCs w:val="28"/>
              </w:rPr>
              <w:t xml:space="preserve"> бюджету, у виняткових випадках за обґрунтованим поданням головного розпорядника коштів </w:t>
            </w:r>
            <w:r w:rsidR="00421A91">
              <w:rPr>
                <w:sz w:val="28"/>
                <w:szCs w:val="28"/>
              </w:rPr>
              <w:t>відділ</w:t>
            </w:r>
            <w:r w:rsidRPr="002C3CE3">
              <w:rPr>
                <w:sz w:val="28"/>
                <w:szCs w:val="28"/>
              </w:rPr>
              <w:t xml:space="preserve"> фінансів </w:t>
            </w:r>
            <w:proofErr w:type="spellStart"/>
            <w:r w:rsidR="00421A91">
              <w:rPr>
                <w:sz w:val="28"/>
                <w:szCs w:val="28"/>
              </w:rPr>
              <w:t>Вільнянської</w:t>
            </w:r>
            <w:proofErr w:type="spellEnd"/>
            <w:r w:rsidR="00421A91">
              <w:rPr>
                <w:sz w:val="28"/>
                <w:szCs w:val="28"/>
              </w:rPr>
              <w:t xml:space="preserve"> міської ради</w:t>
            </w:r>
            <w:r w:rsidRPr="002C3CE3">
              <w:rPr>
                <w:sz w:val="28"/>
                <w:szCs w:val="28"/>
              </w:rPr>
              <w:t xml:space="preserve"> здійснює перерозподіл видатків за економічною класифікацією в межах загального обсягу його бюджетних призначень по загальному фонду </w:t>
            </w:r>
            <w:r w:rsidR="00421A91">
              <w:rPr>
                <w:sz w:val="28"/>
                <w:szCs w:val="28"/>
              </w:rPr>
              <w:t>місцевого</w:t>
            </w:r>
            <w:r w:rsidRPr="002C3CE3">
              <w:rPr>
                <w:sz w:val="28"/>
                <w:szCs w:val="28"/>
              </w:rPr>
              <w:t xml:space="preserve"> бюджету. Передача бюджетних призначень, передбачена частиною шостою статті 23 Бюджетного кодексу України, визначається </w:t>
            </w:r>
            <w:r w:rsidR="00421A91">
              <w:rPr>
                <w:sz w:val="28"/>
                <w:szCs w:val="28"/>
              </w:rPr>
              <w:t>відділом</w:t>
            </w:r>
            <w:r w:rsidRPr="002C3CE3">
              <w:rPr>
                <w:sz w:val="28"/>
                <w:szCs w:val="28"/>
              </w:rPr>
              <w:t xml:space="preserve"> фінансів </w:t>
            </w:r>
            <w:proofErr w:type="spellStart"/>
            <w:r w:rsidR="00421A91">
              <w:rPr>
                <w:sz w:val="28"/>
                <w:szCs w:val="28"/>
              </w:rPr>
              <w:t>Вільнянської</w:t>
            </w:r>
            <w:proofErr w:type="spellEnd"/>
            <w:r w:rsidR="00421A91">
              <w:rPr>
                <w:sz w:val="28"/>
                <w:szCs w:val="28"/>
              </w:rPr>
              <w:t xml:space="preserve"> міської ради</w:t>
            </w:r>
            <w:r w:rsidRPr="002C3CE3">
              <w:rPr>
                <w:sz w:val="28"/>
                <w:szCs w:val="28"/>
              </w:rPr>
              <w:t xml:space="preserve"> за погодженням з головою постійної комісії </w:t>
            </w:r>
            <w:r w:rsidRPr="002C3CE3">
              <w:rPr>
                <w:sz w:val="28"/>
              </w:rPr>
              <w:t xml:space="preserve">з питань </w:t>
            </w:r>
            <w:r w:rsidR="00421A91">
              <w:rPr>
                <w:sz w:val="28"/>
                <w:szCs w:val="28"/>
              </w:rPr>
              <w:t xml:space="preserve">планування, фінансів, </w:t>
            </w:r>
            <w:r w:rsidR="00421A91" w:rsidRPr="000273D7">
              <w:rPr>
                <w:sz w:val="28"/>
                <w:szCs w:val="28"/>
              </w:rPr>
              <w:t>бюджету, соціально-економічного розвитку</w:t>
            </w:r>
            <w:r w:rsidR="00421A91">
              <w:rPr>
                <w:sz w:val="28"/>
                <w:szCs w:val="28"/>
              </w:rPr>
              <w:t>, торгівлі та підприємництва</w:t>
            </w:r>
            <w:r w:rsidRPr="002C3CE3">
              <w:rPr>
                <w:sz w:val="28"/>
                <w:szCs w:val="28"/>
              </w:rPr>
              <w:t>.</w:t>
            </w:r>
          </w:p>
          <w:p w:rsidR="00F44C98" w:rsidRPr="002C3CE3" w:rsidRDefault="00F44C98" w:rsidP="00F44C98">
            <w:pPr>
              <w:ind w:firstLine="709"/>
              <w:jc w:val="both"/>
              <w:rPr>
                <w:sz w:val="28"/>
                <w:szCs w:val="28"/>
              </w:rPr>
            </w:pPr>
          </w:p>
          <w:p w:rsidR="00F44C98" w:rsidRPr="002C3CE3" w:rsidRDefault="00F44C98" w:rsidP="00F44C98">
            <w:pPr>
              <w:widowControl w:val="0"/>
              <w:adjustRightInd w:val="0"/>
              <w:ind w:firstLine="709"/>
              <w:jc w:val="both"/>
              <w:rPr>
                <w:sz w:val="28"/>
                <w:szCs w:val="28"/>
              </w:rPr>
            </w:pPr>
            <w:r w:rsidRPr="002C3CE3">
              <w:rPr>
                <w:color w:val="000000"/>
                <w:sz w:val="28"/>
                <w:szCs w:val="28"/>
              </w:rPr>
              <w:t>1</w:t>
            </w:r>
            <w:r w:rsidR="004B2790">
              <w:rPr>
                <w:color w:val="000000"/>
                <w:sz w:val="28"/>
                <w:szCs w:val="28"/>
              </w:rPr>
              <w:t>2</w:t>
            </w:r>
            <w:r w:rsidRPr="002C3CE3">
              <w:rPr>
                <w:color w:val="000000"/>
                <w:sz w:val="28"/>
                <w:szCs w:val="28"/>
              </w:rPr>
              <w:t xml:space="preserve">. </w:t>
            </w:r>
            <w:r w:rsidRPr="002C3CE3">
              <w:rPr>
                <w:sz w:val="28"/>
                <w:szCs w:val="28"/>
              </w:rPr>
              <w:t>Відповідно до стат</w:t>
            </w:r>
            <w:r w:rsidR="00AE6F43">
              <w:rPr>
                <w:sz w:val="28"/>
                <w:szCs w:val="28"/>
              </w:rPr>
              <w:t>ті</w:t>
            </w:r>
            <w:r w:rsidRPr="002C3CE3">
              <w:rPr>
                <w:sz w:val="28"/>
                <w:szCs w:val="28"/>
              </w:rPr>
              <w:t xml:space="preserve"> </w:t>
            </w:r>
            <w:r w:rsidR="00E20C5D">
              <w:rPr>
                <w:sz w:val="28"/>
                <w:szCs w:val="28"/>
              </w:rPr>
              <w:t>42</w:t>
            </w:r>
            <w:r w:rsidRPr="002C3CE3">
              <w:rPr>
                <w:sz w:val="28"/>
                <w:szCs w:val="28"/>
              </w:rPr>
              <w:t xml:space="preserve"> Закону України </w:t>
            </w:r>
            <w:r>
              <w:rPr>
                <w:sz w:val="28"/>
                <w:szCs w:val="28"/>
              </w:rPr>
              <w:t>«</w:t>
            </w:r>
            <w:r w:rsidRPr="002C3CE3">
              <w:rPr>
                <w:sz w:val="28"/>
                <w:szCs w:val="28"/>
              </w:rPr>
              <w:t>Про місцеве самоврядування  в Україні</w:t>
            </w:r>
            <w:r>
              <w:rPr>
                <w:sz w:val="28"/>
                <w:szCs w:val="28"/>
              </w:rPr>
              <w:t>»</w:t>
            </w:r>
            <w:r w:rsidRPr="002C3CE3">
              <w:rPr>
                <w:sz w:val="28"/>
                <w:szCs w:val="28"/>
              </w:rPr>
              <w:t xml:space="preserve"> делегувати повноваження </w:t>
            </w:r>
            <w:r w:rsidR="00E20C5D">
              <w:rPr>
                <w:sz w:val="28"/>
                <w:szCs w:val="28"/>
              </w:rPr>
              <w:t xml:space="preserve">міському голові </w:t>
            </w:r>
            <w:r w:rsidRPr="002C3CE3">
              <w:rPr>
                <w:sz w:val="28"/>
                <w:szCs w:val="28"/>
              </w:rPr>
              <w:t xml:space="preserve">в процесі виконання </w:t>
            </w:r>
            <w:r w:rsidR="00421A91">
              <w:rPr>
                <w:sz w:val="28"/>
                <w:szCs w:val="28"/>
              </w:rPr>
              <w:t>місцевого</w:t>
            </w:r>
            <w:r w:rsidRPr="002C3CE3">
              <w:rPr>
                <w:sz w:val="28"/>
                <w:szCs w:val="28"/>
              </w:rPr>
              <w:t xml:space="preserve"> бюджету укладати договори щодо умов надання субвенцій з </w:t>
            </w:r>
            <w:r w:rsidR="00421A91">
              <w:rPr>
                <w:sz w:val="28"/>
                <w:szCs w:val="28"/>
              </w:rPr>
              <w:t>місцевого</w:t>
            </w:r>
            <w:r w:rsidRPr="002C3CE3">
              <w:rPr>
                <w:sz w:val="28"/>
                <w:szCs w:val="28"/>
              </w:rPr>
              <w:t xml:space="preserve"> бюджету та отримання їх з інших бюджетів.</w:t>
            </w:r>
          </w:p>
          <w:p w:rsidR="00F44C98" w:rsidRPr="002C3CE3" w:rsidRDefault="00F44C98" w:rsidP="00F44C98">
            <w:pPr>
              <w:widowControl w:val="0"/>
              <w:adjustRightInd w:val="0"/>
              <w:ind w:firstLine="709"/>
              <w:jc w:val="both"/>
              <w:rPr>
                <w:sz w:val="28"/>
                <w:szCs w:val="28"/>
              </w:rPr>
            </w:pPr>
          </w:p>
          <w:p w:rsidR="00F44C98" w:rsidRPr="002C3CE3" w:rsidRDefault="00F44C98" w:rsidP="00F44C98">
            <w:pPr>
              <w:widowControl w:val="0"/>
              <w:adjustRightInd w:val="0"/>
              <w:ind w:firstLine="709"/>
              <w:jc w:val="both"/>
              <w:rPr>
                <w:sz w:val="28"/>
                <w:szCs w:val="28"/>
              </w:rPr>
            </w:pPr>
            <w:r w:rsidRPr="002C3CE3">
              <w:rPr>
                <w:sz w:val="28"/>
                <w:szCs w:val="28"/>
              </w:rPr>
              <w:t>1</w:t>
            </w:r>
            <w:r w:rsidR="004B2790">
              <w:rPr>
                <w:sz w:val="28"/>
                <w:szCs w:val="28"/>
              </w:rPr>
              <w:t>3</w:t>
            </w:r>
            <w:r w:rsidRPr="002C3CE3">
              <w:rPr>
                <w:sz w:val="28"/>
                <w:szCs w:val="28"/>
              </w:rPr>
              <w:t>. Установити, що це рішення набирає чинності з 01 січня 20</w:t>
            </w:r>
            <w:r>
              <w:rPr>
                <w:sz w:val="28"/>
                <w:szCs w:val="28"/>
              </w:rPr>
              <w:t>2</w:t>
            </w:r>
            <w:r w:rsidR="00421A91">
              <w:rPr>
                <w:sz w:val="28"/>
                <w:szCs w:val="28"/>
              </w:rPr>
              <w:t>1</w:t>
            </w:r>
            <w:r w:rsidRPr="002C3CE3">
              <w:rPr>
                <w:sz w:val="28"/>
                <w:szCs w:val="28"/>
              </w:rPr>
              <w:t xml:space="preserve"> року. </w:t>
            </w:r>
          </w:p>
          <w:p w:rsidR="00F44C98" w:rsidRPr="002C3CE3" w:rsidRDefault="00F44C98" w:rsidP="00F44C98">
            <w:pPr>
              <w:widowControl w:val="0"/>
              <w:adjustRightInd w:val="0"/>
              <w:ind w:firstLine="709"/>
              <w:jc w:val="both"/>
              <w:rPr>
                <w:sz w:val="28"/>
                <w:szCs w:val="28"/>
              </w:rPr>
            </w:pPr>
          </w:p>
          <w:p w:rsidR="00F44C98" w:rsidRPr="002C3CE3" w:rsidRDefault="00F44C98" w:rsidP="00F44C98">
            <w:pPr>
              <w:widowControl w:val="0"/>
              <w:adjustRightInd w:val="0"/>
              <w:ind w:firstLine="709"/>
              <w:jc w:val="both"/>
              <w:rPr>
                <w:sz w:val="28"/>
                <w:szCs w:val="28"/>
              </w:rPr>
            </w:pPr>
            <w:r w:rsidRPr="002C3CE3">
              <w:rPr>
                <w:sz w:val="28"/>
                <w:szCs w:val="28"/>
              </w:rPr>
              <w:t>1</w:t>
            </w:r>
            <w:r w:rsidR="004B2790">
              <w:rPr>
                <w:sz w:val="28"/>
                <w:szCs w:val="28"/>
              </w:rPr>
              <w:t>4</w:t>
            </w:r>
            <w:r w:rsidRPr="002C3CE3">
              <w:rPr>
                <w:sz w:val="28"/>
                <w:szCs w:val="28"/>
              </w:rPr>
              <w:t xml:space="preserve">. Додатки 1, </w:t>
            </w:r>
            <w:r w:rsidR="00421A91">
              <w:rPr>
                <w:sz w:val="28"/>
                <w:szCs w:val="28"/>
              </w:rPr>
              <w:t xml:space="preserve">2, </w:t>
            </w:r>
            <w:r w:rsidRPr="002C3CE3">
              <w:rPr>
                <w:sz w:val="28"/>
                <w:szCs w:val="28"/>
              </w:rPr>
              <w:t>3, 5, 7</w:t>
            </w:r>
            <w:r>
              <w:rPr>
                <w:sz w:val="28"/>
                <w:szCs w:val="28"/>
              </w:rPr>
              <w:t xml:space="preserve"> </w:t>
            </w:r>
            <w:r w:rsidRPr="002C3CE3">
              <w:rPr>
                <w:sz w:val="28"/>
                <w:szCs w:val="28"/>
              </w:rPr>
              <w:t xml:space="preserve"> є його невід’ємною частиною.</w:t>
            </w:r>
          </w:p>
          <w:p w:rsidR="00F44C98" w:rsidRPr="002C3CE3" w:rsidRDefault="00F44C98" w:rsidP="00F44C98">
            <w:pPr>
              <w:widowControl w:val="0"/>
              <w:adjustRightInd w:val="0"/>
              <w:ind w:firstLine="709"/>
              <w:jc w:val="both"/>
              <w:rPr>
                <w:sz w:val="28"/>
                <w:szCs w:val="28"/>
              </w:rPr>
            </w:pPr>
          </w:p>
          <w:p w:rsidR="00F44C98" w:rsidRPr="002C3CE3" w:rsidRDefault="00F44C98" w:rsidP="00F44C98">
            <w:pPr>
              <w:widowControl w:val="0"/>
              <w:adjustRightInd w:val="0"/>
              <w:ind w:firstLine="709"/>
              <w:jc w:val="both"/>
              <w:rPr>
                <w:sz w:val="28"/>
                <w:szCs w:val="28"/>
              </w:rPr>
            </w:pPr>
            <w:r w:rsidRPr="002C3CE3">
              <w:rPr>
                <w:sz w:val="28"/>
                <w:szCs w:val="28"/>
              </w:rPr>
              <w:t>1</w:t>
            </w:r>
            <w:r w:rsidR="004B2790">
              <w:rPr>
                <w:sz w:val="28"/>
                <w:szCs w:val="28"/>
              </w:rPr>
              <w:t>5</w:t>
            </w:r>
            <w:r w:rsidRPr="002C3CE3">
              <w:rPr>
                <w:sz w:val="28"/>
                <w:szCs w:val="28"/>
              </w:rPr>
              <w:t xml:space="preserve">. Виконавчому </w:t>
            </w:r>
            <w:r w:rsidR="00421A91">
              <w:rPr>
                <w:sz w:val="28"/>
                <w:szCs w:val="28"/>
              </w:rPr>
              <w:t xml:space="preserve">комітету </w:t>
            </w:r>
            <w:proofErr w:type="spellStart"/>
            <w:r w:rsidR="00421A91">
              <w:rPr>
                <w:sz w:val="28"/>
                <w:szCs w:val="28"/>
              </w:rPr>
              <w:t>Вільнянської</w:t>
            </w:r>
            <w:proofErr w:type="spellEnd"/>
            <w:r w:rsidR="00421A91">
              <w:rPr>
                <w:sz w:val="28"/>
                <w:szCs w:val="28"/>
              </w:rPr>
              <w:t xml:space="preserve"> міської ради</w:t>
            </w:r>
            <w:r w:rsidRPr="002C3CE3">
              <w:rPr>
                <w:sz w:val="28"/>
                <w:szCs w:val="28"/>
              </w:rPr>
              <w:t xml:space="preserve"> забезпечити оприлюднення цього рішення в десятиденний строк з дня його прийняття відповідно до частини  4 статті 28 Бюджетного кодексу України.</w:t>
            </w:r>
          </w:p>
          <w:p w:rsidR="00F44C98" w:rsidRDefault="00F44C98" w:rsidP="00F44C98">
            <w:pPr>
              <w:widowControl w:val="0"/>
              <w:adjustRightInd w:val="0"/>
              <w:ind w:firstLine="709"/>
              <w:jc w:val="both"/>
              <w:rPr>
                <w:sz w:val="28"/>
                <w:szCs w:val="28"/>
              </w:rPr>
            </w:pPr>
          </w:p>
          <w:p w:rsidR="00F44C98" w:rsidRPr="002C3CE3" w:rsidRDefault="00F44C98" w:rsidP="00F44C98">
            <w:pPr>
              <w:widowControl w:val="0"/>
              <w:adjustRightInd w:val="0"/>
              <w:ind w:firstLine="709"/>
              <w:jc w:val="both"/>
              <w:rPr>
                <w:sz w:val="28"/>
                <w:szCs w:val="28"/>
              </w:rPr>
            </w:pPr>
            <w:r w:rsidRPr="002C3CE3">
              <w:rPr>
                <w:sz w:val="28"/>
                <w:szCs w:val="28"/>
              </w:rPr>
              <w:lastRenderedPageBreak/>
              <w:t>1</w:t>
            </w:r>
            <w:r w:rsidR="004B2790">
              <w:rPr>
                <w:sz w:val="28"/>
                <w:szCs w:val="28"/>
              </w:rPr>
              <w:t>6</w:t>
            </w:r>
            <w:r w:rsidRPr="002C3CE3">
              <w:rPr>
                <w:sz w:val="28"/>
                <w:szCs w:val="28"/>
              </w:rPr>
              <w:t xml:space="preserve">. Контроль за виконанням цього рішення покласти на постійну комісію  районної ради з питань </w:t>
            </w:r>
            <w:r w:rsidR="00421A91">
              <w:rPr>
                <w:sz w:val="28"/>
                <w:szCs w:val="28"/>
              </w:rPr>
              <w:t xml:space="preserve">планування, фінансів, </w:t>
            </w:r>
            <w:r w:rsidR="00421A91" w:rsidRPr="000273D7">
              <w:rPr>
                <w:sz w:val="28"/>
                <w:szCs w:val="28"/>
              </w:rPr>
              <w:t>бюджету, соціально-економічного розвитку</w:t>
            </w:r>
            <w:r w:rsidR="00421A91">
              <w:rPr>
                <w:sz w:val="28"/>
                <w:szCs w:val="28"/>
              </w:rPr>
              <w:t>, торгівлі та підприємництва</w:t>
            </w:r>
            <w:r w:rsidRPr="002C3CE3">
              <w:rPr>
                <w:sz w:val="28"/>
                <w:szCs w:val="28"/>
              </w:rPr>
              <w:t xml:space="preserve"> відповідно до частини 1 статті 114 Бюджетного кодексу України.</w:t>
            </w:r>
          </w:p>
          <w:p w:rsidR="00EA6F16" w:rsidRDefault="00EA6F16" w:rsidP="00CE6DC9">
            <w:pPr>
              <w:pStyle w:val="1"/>
              <w:ind w:left="709" w:hanging="709"/>
              <w:jc w:val="left"/>
              <w:rPr>
                <w:b w:val="0"/>
                <w:szCs w:val="28"/>
              </w:rPr>
            </w:pPr>
          </w:p>
          <w:p w:rsidR="004453D8" w:rsidRDefault="004453D8" w:rsidP="004453D8"/>
          <w:p w:rsidR="004453D8" w:rsidRDefault="004453D8" w:rsidP="004453D8"/>
          <w:p w:rsidR="004453D8" w:rsidRDefault="004453D8" w:rsidP="004453D8"/>
          <w:p w:rsidR="004453D8" w:rsidRDefault="004453D8" w:rsidP="004453D8"/>
          <w:p w:rsidR="004453D8" w:rsidRPr="004453D8" w:rsidRDefault="004453D8" w:rsidP="004453D8"/>
          <w:p w:rsidR="00EA6F16" w:rsidRDefault="004453D8" w:rsidP="004453D8">
            <w:pPr>
              <w:pStyle w:val="1"/>
              <w:tabs>
                <w:tab w:val="left" w:pos="6436"/>
              </w:tabs>
              <w:ind w:left="709" w:hanging="709"/>
              <w:jc w:val="left"/>
              <w:rPr>
                <w:b w:val="0"/>
                <w:szCs w:val="28"/>
              </w:rPr>
            </w:pPr>
            <w:r>
              <w:rPr>
                <w:b w:val="0"/>
                <w:szCs w:val="28"/>
              </w:rPr>
              <w:t>Міський голова</w:t>
            </w:r>
            <w:r>
              <w:rPr>
                <w:b w:val="0"/>
                <w:szCs w:val="28"/>
              </w:rPr>
              <w:tab/>
              <w:t>Наталя МУСІЄНКО</w:t>
            </w:r>
          </w:p>
          <w:p w:rsidR="005F098F" w:rsidRDefault="005F098F" w:rsidP="005F098F">
            <w:pPr>
              <w:pStyle w:val="a3"/>
              <w:autoSpaceDE w:val="0"/>
              <w:autoSpaceDN w:val="0"/>
              <w:ind w:left="567"/>
              <w:rPr>
                <w:szCs w:val="28"/>
              </w:rPr>
            </w:pPr>
          </w:p>
          <w:p w:rsidR="004372F6" w:rsidRDefault="004372F6" w:rsidP="00CE6DC9">
            <w:pPr>
              <w:rPr>
                <w:sz w:val="28"/>
                <w:szCs w:val="28"/>
              </w:rPr>
            </w:pPr>
          </w:p>
          <w:p w:rsidR="000D3F62" w:rsidRDefault="000D3F62" w:rsidP="00CE6DC9">
            <w:pPr>
              <w:rPr>
                <w:sz w:val="28"/>
                <w:szCs w:val="28"/>
              </w:rPr>
            </w:pPr>
          </w:p>
          <w:p w:rsidR="00252782" w:rsidRDefault="00252782" w:rsidP="00CE6DC9">
            <w:pPr>
              <w:rPr>
                <w:sz w:val="28"/>
                <w:szCs w:val="28"/>
              </w:rPr>
            </w:pPr>
          </w:p>
          <w:p w:rsidR="00A806D8" w:rsidRDefault="00A806D8" w:rsidP="00CE6DC9">
            <w:pPr>
              <w:rPr>
                <w:sz w:val="28"/>
                <w:szCs w:val="28"/>
              </w:rPr>
            </w:pPr>
          </w:p>
          <w:p w:rsidR="00252782" w:rsidRDefault="00252782" w:rsidP="00CE6DC9">
            <w:pPr>
              <w:rPr>
                <w:sz w:val="28"/>
                <w:szCs w:val="28"/>
              </w:rPr>
            </w:pPr>
          </w:p>
          <w:p w:rsidR="00252782" w:rsidRDefault="00252782"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4453D8" w:rsidRDefault="004453D8" w:rsidP="00CE6DC9">
            <w:pPr>
              <w:rPr>
                <w:sz w:val="28"/>
                <w:szCs w:val="28"/>
              </w:rPr>
            </w:pPr>
          </w:p>
          <w:p w:rsidR="00A56B3E" w:rsidRDefault="00A56B3E" w:rsidP="00CE6DC9">
            <w:pPr>
              <w:rPr>
                <w:sz w:val="28"/>
                <w:szCs w:val="28"/>
              </w:rPr>
            </w:pPr>
          </w:p>
          <w:p w:rsidR="00A56B3E" w:rsidRDefault="00A56B3E" w:rsidP="00CE6DC9">
            <w:pPr>
              <w:rPr>
                <w:sz w:val="28"/>
                <w:szCs w:val="28"/>
              </w:rPr>
            </w:pPr>
          </w:p>
          <w:p w:rsidR="00A56B3E" w:rsidRDefault="00A56B3E" w:rsidP="00CE6DC9">
            <w:pPr>
              <w:rPr>
                <w:sz w:val="28"/>
                <w:szCs w:val="28"/>
              </w:rPr>
            </w:pPr>
          </w:p>
          <w:p w:rsidR="004453D8" w:rsidRDefault="004453D8" w:rsidP="00CE6DC9">
            <w:pPr>
              <w:rPr>
                <w:sz w:val="28"/>
                <w:szCs w:val="28"/>
              </w:rPr>
            </w:pPr>
          </w:p>
          <w:p w:rsidR="004453D8" w:rsidRDefault="004453D8" w:rsidP="00CE6DC9">
            <w:pPr>
              <w:rPr>
                <w:sz w:val="28"/>
                <w:szCs w:val="28"/>
              </w:rPr>
            </w:pPr>
          </w:p>
          <w:p w:rsidR="00EA6F16" w:rsidRPr="00AA002E" w:rsidRDefault="00EA6F16" w:rsidP="00CE6DC9">
            <w:proofErr w:type="spellStart"/>
            <w:r w:rsidRPr="00AA002E">
              <w:t>Про</w:t>
            </w:r>
            <w:r w:rsidR="00687543">
              <w:t>є</w:t>
            </w:r>
            <w:r w:rsidRPr="00AA002E">
              <w:t>кт</w:t>
            </w:r>
            <w:proofErr w:type="spellEnd"/>
            <w:r w:rsidRPr="00AA002E">
              <w:t xml:space="preserve"> підготовлений</w:t>
            </w:r>
          </w:p>
          <w:p w:rsidR="00EA6F16" w:rsidRDefault="003B1548" w:rsidP="00CE6DC9">
            <w:r>
              <w:t xml:space="preserve">Начальник </w:t>
            </w:r>
            <w:r w:rsidR="00EA6F16" w:rsidRPr="00AA002E">
              <w:t>відділу</w:t>
            </w:r>
            <w:r w:rsidR="00EA6F16">
              <w:t xml:space="preserve"> </w:t>
            </w:r>
            <w:r w:rsidR="00EA6F16" w:rsidRPr="00AA002E">
              <w:t>бухгалтерського обліку</w:t>
            </w:r>
          </w:p>
          <w:p w:rsidR="00EA6F16" w:rsidRPr="00AA002E" w:rsidRDefault="00EA6F16" w:rsidP="003B1548">
            <w:r w:rsidRPr="00AA002E">
              <w:t>та звітності</w:t>
            </w:r>
            <w:r w:rsidR="003B1548">
              <w:t>, головний бухгалтер</w:t>
            </w:r>
            <w:r>
              <w:tab/>
            </w:r>
            <w:r>
              <w:tab/>
            </w:r>
            <w:r>
              <w:tab/>
            </w:r>
            <w:r>
              <w:tab/>
            </w:r>
            <w:r>
              <w:tab/>
            </w:r>
            <w:r>
              <w:tab/>
            </w:r>
            <w:r w:rsidR="003B1548">
              <w:t>Надія БУСОВА</w:t>
            </w:r>
          </w:p>
          <w:p w:rsidR="004453D8" w:rsidRDefault="004453D8" w:rsidP="00CE6DC9">
            <w:pPr>
              <w:pStyle w:val="31"/>
              <w:tabs>
                <w:tab w:val="left" w:pos="5955"/>
                <w:tab w:val="right" w:pos="9720"/>
              </w:tabs>
              <w:spacing w:after="0"/>
              <w:ind w:left="0"/>
              <w:jc w:val="both"/>
              <w:rPr>
                <w:sz w:val="24"/>
                <w:szCs w:val="24"/>
              </w:rPr>
            </w:pPr>
          </w:p>
          <w:p w:rsidR="00EA6F16" w:rsidRDefault="00EA6F16" w:rsidP="00CE6DC9">
            <w:pPr>
              <w:pStyle w:val="31"/>
              <w:tabs>
                <w:tab w:val="left" w:pos="5955"/>
                <w:tab w:val="right" w:pos="9720"/>
              </w:tabs>
              <w:spacing w:after="0"/>
              <w:ind w:left="0"/>
              <w:jc w:val="both"/>
              <w:rPr>
                <w:sz w:val="24"/>
                <w:szCs w:val="24"/>
              </w:rPr>
            </w:pPr>
            <w:r w:rsidRPr="00AA09C2">
              <w:rPr>
                <w:sz w:val="24"/>
                <w:szCs w:val="24"/>
              </w:rPr>
              <w:t>Аркуш погодження додається</w:t>
            </w:r>
          </w:p>
          <w:p w:rsidR="00A56B3E" w:rsidRPr="00B25170" w:rsidRDefault="00A56B3E" w:rsidP="004453D8">
            <w:pPr>
              <w:rPr>
                <w:sz w:val="28"/>
                <w:szCs w:val="28"/>
              </w:rPr>
            </w:pPr>
          </w:p>
        </w:tc>
      </w:tr>
    </w:tbl>
    <w:p w:rsidR="00256D6D" w:rsidRDefault="00256D6D" w:rsidP="007954E7">
      <w:pPr>
        <w:pStyle w:val="31"/>
        <w:tabs>
          <w:tab w:val="left" w:pos="5955"/>
          <w:tab w:val="right" w:pos="9720"/>
        </w:tabs>
        <w:spacing w:after="0"/>
        <w:ind w:left="0"/>
        <w:jc w:val="both"/>
        <w:rPr>
          <w:sz w:val="28"/>
          <w:szCs w:val="28"/>
        </w:rPr>
      </w:pPr>
    </w:p>
    <w:sectPr w:rsidR="00256D6D" w:rsidSect="000165C4">
      <w:pgSz w:w="11906" w:h="16838"/>
      <w:pgMar w:top="1134" w:right="726" w:bottom="72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37A"/>
    <w:multiLevelType w:val="hybridMultilevel"/>
    <w:tmpl w:val="3B06BA12"/>
    <w:lvl w:ilvl="0" w:tplc="D4C04E32">
      <w:start w:val="1"/>
      <w:numFmt w:val="decimal"/>
      <w:lvlText w:val="%1."/>
      <w:lvlJc w:val="left"/>
      <w:pPr>
        <w:ind w:left="975" w:hanging="360"/>
      </w:pPr>
      <w:rPr>
        <w:rFonts w:hint="default"/>
        <w:i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2">
    <w:nsid w:val="0D117164"/>
    <w:multiLevelType w:val="hybridMultilevel"/>
    <w:tmpl w:val="2912DA5C"/>
    <w:lvl w:ilvl="0" w:tplc="AA46C068">
      <w:start w:val="1"/>
      <w:numFmt w:val="decimal"/>
      <w:lvlText w:val="%1."/>
      <w:lvlJc w:val="left"/>
      <w:pPr>
        <w:ind w:left="1065" w:hanging="360"/>
      </w:pPr>
      <w:rPr>
        <w:rFonts w:hint="default"/>
        <w:lang w:val="ru-RU"/>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4225C28"/>
    <w:multiLevelType w:val="hybridMultilevel"/>
    <w:tmpl w:val="36DE58BC"/>
    <w:lvl w:ilvl="0" w:tplc="FFE495B8">
      <w:start w:val="1"/>
      <w:numFmt w:val="decimal"/>
      <w:lvlText w:val="%1."/>
      <w:lvlJc w:val="left"/>
      <w:pPr>
        <w:ind w:left="1211" w:hanging="36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4">
    <w:nsid w:val="3C1A65AE"/>
    <w:multiLevelType w:val="hybridMultilevel"/>
    <w:tmpl w:val="DBB8D80A"/>
    <w:lvl w:ilvl="0" w:tplc="CF0A62D4">
      <w:numFmt w:val="bullet"/>
      <w:lvlText w:val="-"/>
      <w:lvlJc w:val="left"/>
      <w:pPr>
        <w:tabs>
          <w:tab w:val="num" w:pos="1991"/>
        </w:tabs>
        <w:ind w:left="1991" w:hanging="1140"/>
      </w:pPr>
      <w:rPr>
        <w:rFonts w:ascii="Times New Roman" w:eastAsia="Times New Roman" w:hAnsi="Times New Roman" w:hint="default"/>
      </w:rPr>
    </w:lvl>
    <w:lvl w:ilvl="1" w:tplc="04190003">
      <w:start w:val="1"/>
      <w:numFmt w:val="bullet"/>
      <w:lvlText w:val="o"/>
      <w:lvlJc w:val="left"/>
      <w:pPr>
        <w:tabs>
          <w:tab w:val="num" w:pos="1931"/>
        </w:tabs>
        <w:ind w:left="1931" w:hanging="360"/>
      </w:pPr>
      <w:rPr>
        <w:rFonts w:ascii="Courier New" w:hAnsi="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5">
    <w:nsid w:val="48022B87"/>
    <w:multiLevelType w:val="hybridMultilevel"/>
    <w:tmpl w:val="D9D8EF8C"/>
    <w:lvl w:ilvl="0" w:tplc="D2C2F96A">
      <w:start w:val="1"/>
      <w:numFmt w:val="decimal"/>
      <w:lvlText w:val="%1."/>
      <w:lvlJc w:val="left"/>
      <w:pPr>
        <w:ind w:left="643" w:hanging="360"/>
      </w:pPr>
      <w:rPr>
        <w:rFonts w:hint="default"/>
      </w:rPr>
    </w:lvl>
    <w:lvl w:ilvl="1" w:tplc="20000019" w:tentative="1">
      <w:start w:val="1"/>
      <w:numFmt w:val="lowerLetter"/>
      <w:lvlText w:val="%2."/>
      <w:lvlJc w:val="left"/>
      <w:pPr>
        <w:ind w:left="1363" w:hanging="360"/>
      </w:pPr>
    </w:lvl>
    <w:lvl w:ilvl="2" w:tplc="2000001B" w:tentative="1">
      <w:start w:val="1"/>
      <w:numFmt w:val="lowerRoman"/>
      <w:lvlText w:val="%3."/>
      <w:lvlJc w:val="right"/>
      <w:pPr>
        <w:ind w:left="2083" w:hanging="180"/>
      </w:pPr>
    </w:lvl>
    <w:lvl w:ilvl="3" w:tplc="2000000F" w:tentative="1">
      <w:start w:val="1"/>
      <w:numFmt w:val="decimal"/>
      <w:lvlText w:val="%4."/>
      <w:lvlJc w:val="left"/>
      <w:pPr>
        <w:ind w:left="2803" w:hanging="360"/>
      </w:pPr>
    </w:lvl>
    <w:lvl w:ilvl="4" w:tplc="20000019" w:tentative="1">
      <w:start w:val="1"/>
      <w:numFmt w:val="lowerLetter"/>
      <w:lvlText w:val="%5."/>
      <w:lvlJc w:val="left"/>
      <w:pPr>
        <w:ind w:left="3523" w:hanging="360"/>
      </w:pPr>
    </w:lvl>
    <w:lvl w:ilvl="5" w:tplc="2000001B" w:tentative="1">
      <w:start w:val="1"/>
      <w:numFmt w:val="lowerRoman"/>
      <w:lvlText w:val="%6."/>
      <w:lvlJc w:val="right"/>
      <w:pPr>
        <w:ind w:left="4243" w:hanging="180"/>
      </w:pPr>
    </w:lvl>
    <w:lvl w:ilvl="6" w:tplc="2000000F" w:tentative="1">
      <w:start w:val="1"/>
      <w:numFmt w:val="decimal"/>
      <w:lvlText w:val="%7."/>
      <w:lvlJc w:val="left"/>
      <w:pPr>
        <w:ind w:left="4963" w:hanging="360"/>
      </w:pPr>
    </w:lvl>
    <w:lvl w:ilvl="7" w:tplc="20000019" w:tentative="1">
      <w:start w:val="1"/>
      <w:numFmt w:val="lowerLetter"/>
      <w:lvlText w:val="%8."/>
      <w:lvlJc w:val="left"/>
      <w:pPr>
        <w:ind w:left="5683" w:hanging="360"/>
      </w:pPr>
    </w:lvl>
    <w:lvl w:ilvl="8" w:tplc="2000001B" w:tentative="1">
      <w:start w:val="1"/>
      <w:numFmt w:val="lowerRoman"/>
      <w:lvlText w:val="%9."/>
      <w:lvlJc w:val="right"/>
      <w:pPr>
        <w:ind w:left="6403" w:hanging="180"/>
      </w:pPr>
    </w:lvl>
  </w:abstractNum>
  <w:abstractNum w:abstractNumId="6">
    <w:nsid w:val="4D12785A"/>
    <w:multiLevelType w:val="hybridMultilevel"/>
    <w:tmpl w:val="C4A45816"/>
    <w:lvl w:ilvl="0" w:tplc="2E5E4FF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7">
    <w:nsid w:val="50466157"/>
    <w:multiLevelType w:val="hybridMultilevel"/>
    <w:tmpl w:val="CEEA6A52"/>
    <w:lvl w:ilvl="0" w:tplc="68B41DBA">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15E27EA"/>
    <w:multiLevelType w:val="hybridMultilevel"/>
    <w:tmpl w:val="85F47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865BB0"/>
    <w:multiLevelType w:val="hybridMultilevel"/>
    <w:tmpl w:val="19181A90"/>
    <w:lvl w:ilvl="0" w:tplc="695C64A8">
      <w:numFmt w:val="bullet"/>
      <w:lvlText w:val="-"/>
      <w:lvlJc w:val="left"/>
      <w:pPr>
        <w:ind w:left="1211" w:hanging="360"/>
      </w:pPr>
      <w:rPr>
        <w:rFonts w:ascii="Times New Roman" w:eastAsia="Times New Roman" w:hAnsi="Times New Roman" w:cs="Times New Roman" w:hint="default"/>
      </w:rPr>
    </w:lvl>
    <w:lvl w:ilvl="1" w:tplc="20000003" w:tentative="1">
      <w:start w:val="1"/>
      <w:numFmt w:val="bullet"/>
      <w:lvlText w:val="o"/>
      <w:lvlJc w:val="left"/>
      <w:pPr>
        <w:ind w:left="1931" w:hanging="360"/>
      </w:pPr>
      <w:rPr>
        <w:rFonts w:ascii="Courier New" w:hAnsi="Courier New" w:cs="Courier New" w:hint="default"/>
      </w:rPr>
    </w:lvl>
    <w:lvl w:ilvl="2" w:tplc="20000005" w:tentative="1">
      <w:start w:val="1"/>
      <w:numFmt w:val="bullet"/>
      <w:lvlText w:val=""/>
      <w:lvlJc w:val="left"/>
      <w:pPr>
        <w:ind w:left="2651" w:hanging="360"/>
      </w:pPr>
      <w:rPr>
        <w:rFonts w:ascii="Wingdings" w:hAnsi="Wingdings" w:hint="default"/>
      </w:rPr>
    </w:lvl>
    <w:lvl w:ilvl="3" w:tplc="20000001" w:tentative="1">
      <w:start w:val="1"/>
      <w:numFmt w:val="bullet"/>
      <w:lvlText w:val=""/>
      <w:lvlJc w:val="left"/>
      <w:pPr>
        <w:ind w:left="3371" w:hanging="360"/>
      </w:pPr>
      <w:rPr>
        <w:rFonts w:ascii="Symbol" w:hAnsi="Symbol" w:hint="default"/>
      </w:rPr>
    </w:lvl>
    <w:lvl w:ilvl="4" w:tplc="20000003" w:tentative="1">
      <w:start w:val="1"/>
      <w:numFmt w:val="bullet"/>
      <w:lvlText w:val="o"/>
      <w:lvlJc w:val="left"/>
      <w:pPr>
        <w:ind w:left="4091" w:hanging="360"/>
      </w:pPr>
      <w:rPr>
        <w:rFonts w:ascii="Courier New" w:hAnsi="Courier New" w:cs="Courier New" w:hint="default"/>
      </w:rPr>
    </w:lvl>
    <w:lvl w:ilvl="5" w:tplc="20000005" w:tentative="1">
      <w:start w:val="1"/>
      <w:numFmt w:val="bullet"/>
      <w:lvlText w:val=""/>
      <w:lvlJc w:val="left"/>
      <w:pPr>
        <w:ind w:left="4811" w:hanging="360"/>
      </w:pPr>
      <w:rPr>
        <w:rFonts w:ascii="Wingdings" w:hAnsi="Wingdings" w:hint="default"/>
      </w:rPr>
    </w:lvl>
    <w:lvl w:ilvl="6" w:tplc="20000001" w:tentative="1">
      <w:start w:val="1"/>
      <w:numFmt w:val="bullet"/>
      <w:lvlText w:val=""/>
      <w:lvlJc w:val="left"/>
      <w:pPr>
        <w:ind w:left="5531" w:hanging="360"/>
      </w:pPr>
      <w:rPr>
        <w:rFonts w:ascii="Symbol" w:hAnsi="Symbol" w:hint="default"/>
      </w:rPr>
    </w:lvl>
    <w:lvl w:ilvl="7" w:tplc="20000003" w:tentative="1">
      <w:start w:val="1"/>
      <w:numFmt w:val="bullet"/>
      <w:lvlText w:val="o"/>
      <w:lvlJc w:val="left"/>
      <w:pPr>
        <w:ind w:left="6251" w:hanging="360"/>
      </w:pPr>
      <w:rPr>
        <w:rFonts w:ascii="Courier New" w:hAnsi="Courier New" w:cs="Courier New" w:hint="default"/>
      </w:rPr>
    </w:lvl>
    <w:lvl w:ilvl="8" w:tplc="20000005" w:tentative="1">
      <w:start w:val="1"/>
      <w:numFmt w:val="bullet"/>
      <w:lvlText w:val=""/>
      <w:lvlJc w:val="left"/>
      <w:pPr>
        <w:ind w:left="6971" w:hanging="360"/>
      </w:pPr>
      <w:rPr>
        <w:rFonts w:ascii="Wingdings" w:hAnsi="Wingdings" w:hint="default"/>
      </w:rPr>
    </w:lvl>
  </w:abstractNum>
  <w:abstractNum w:abstractNumId="10">
    <w:nsid w:val="768D62B5"/>
    <w:multiLevelType w:val="hybridMultilevel"/>
    <w:tmpl w:val="85F47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7"/>
  </w:num>
  <w:num w:numId="5">
    <w:abstractNumId w:val="2"/>
  </w:num>
  <w:num w:numId="6">
    <w:abstractNumId w:val="8"/>
  </w:num>
  <w:num w:numId="7">
    <w:abstractNumId w:val="9"/>
  </w:num>
  <w:num w:numId="8">
    <w:abstractNumId w:val="3"/>
  </w:num>
  <w:num w:numId="9">
    <w:abstractNumId w:val="5"/>
  </w:num>
  <w:num w:numId="10">
    <w:abstractNumId w:val="1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C4530"/>
    <w:rsid w:val="00010755"/>
    <w:rsid w:val="00015A05"/>
    <w:rsid w:val="000165C4"/>
    <w:rsid w:val="000218EF"/>
    <w:rsid w:val="000273D7"/>
    <w:rsid w:val="00027C69"/>
    <w:rsid w:val="00030770"/>
    <w:rsid w:val="00030791"/>
    <w:rsid w:val="000372C7"/>
    <w:rsid w:val="00043341"/>
    <w:rsid w:val="00043DF4"/>
    <w:rsid w:val="000452BC"/>
    <w:rsid w:val="00046ECC"/>
    <w:rsid w:val="00050E3D"/>
    <w:rsid w:val="00056A45"/>
    <w:rsid w:val="00061016"/>
    <w:rsid w:val="00061862"/>
    <w:rsid w:val="00072852"/>
    <w:rsid w:val="000759CF"/>
    <w:rsid w:val="00087287"/>
    <w:rsid w:val="00097AA1"/>
    <w:rsid w:val="00097B4D"/>
    <w:rsid w:val="000A0834"/>
    <w:rsid w:val="000A60C3"/>
    <w:rsid w:val="000A6805"/>
    <w:rsid w:val="000B361E"/>
    <w:rsid w:val="000B3D20"/>
    <w:rsid w:val="000C13D3"/>
    <w:rsid w:val="000C6FD7"/>
    <w:rsid w:val="000D3F62"/>
    <w:rsid w:val="000D6548"/>
    <w:rsid w:val="000E0ED6"/>
    <w:rsid w:val="000E4D29"/>
    <w:rsid w:val="000F21B9"/>
    <w:rsid w:val="000F4A30"/>
    <w:rsid w:val="00100D64"/>
    <w:rsid w:val="0011484D"/>
    <w:rsid w:val="00121FE3"/>
    <w:rsid w:val="0012200B"/>
    <w:rsid w:val="0012323F"/>
    <w:rsid w:val="001242EE"/>
    <w:rsid w:val="00141D58"/>
    <w:rsid w:val="00142545"/>
    <w:rsid w:val="00146C5C"/>
    <w:rsid w:val="001543A7"/>
    <w:rsid w:val="00156849"/>
    <w:rsid w:val="00162668"/>
    <w:rsid w:val="0016708B"/>
    <w:rsid w:val="00171579"/>
    <w:rsid w:val="0018215E"/>
    <w:rsid w:val="00183D9C"/>
    <w:rsid w:val="00191BE8"/>
    <w:rsid w:val="001A3750"/>
    <w:rsid w:val="001A43E2"/>
    <w:rsid w:val="001B3E4C"/>
    <w:rsid w:val="001C11FE"/>
    <w:rsid w:val="001C190D"/>
    <w:rsid w:val="001C3FBF"/>
    <w:rsid w:val="001C547E"/>
    <w:rsid w:val="001D2D95"/>
    <w:rsid w:val="001D5B07"/>
    <w:rsid w:val="001F0FC2"/>
    <w:rsid w:val="001F6F78"/>
    <w:rsid w:val="00201ACC"/>
    <w:rsid w:val="00213C25"/>
    <w:rsid w:val="00215DF5"/>
    <w:rsid w:val="00220C54"/>
    <w:rsid w:val="00220CF3"/>
    <w:rsid w:val="00221784"/>
    <w:rsid w:val="0023620A"/>
    <w:rsid w:val="00237441"/>
    <w:rsid w:val="0024602B"/>
    <w:rsid w:val="00251F78"/>
    <w:rsid w:val="00252782"/>
    <w:rsid w:val="0025322E"/>
    <w:rsid w:val="00256D6D"/>
    <w:rsid w:val="00261D54"/>
    <w:rsid w:val="0026733D"/>
    <w:rsid w:val="00272853"/>
    <w:rsid w:val="00273666"/>
    <w:rsid w:val="00277293"/>
    <w:rsid w:val="002814ED"/>
    <w:rsid w:val="0029453C"/>
    <w:rsid w:val="002A11A0"/>
    <w:rsid w:val="002B01C3"/>
    <w:rsid w:val="002B5518"/>
    <w:rsid w:val="002B5F7A"/>
    <w:rsid w:val="002B63DF"/>
    <w:rsid w:val="002B65A7"/>
    <w:rsid w:val="002B7D96"/>
    <w:rsid w:val="002C13E3"/>
    <w:rsid w:val="002C2AE9"/>
    <w:rsid w:val="002C4CA9"/>
    <w:rsid w:val="002D4B8A"/>
    <w:rsid w:val="002D64E4"/>
    <w:rsid w:val="002E3D5D"/>
    <w:rsid w:val="002E4B8A"/>
    <w:rsid w:val="002E6D68"/>
    <w:rsid w:val="002F0175"/>
    <w:rsid w:val="00302703"/>
    <w:rsid w:val="00306D31"/>
    <w:rsid w:val="0031119C"/>
    <w:rsid w:val="00316F4A"/>
    <w:rsid w:val="00322A01"/>
    <w:rsid w:val="00330DE1"/>
    <w:rsid w:val="00337ECD"/>
    <w:rsid w:val="0034344A"/>
    <w:rsid w:val="00343930"/>
    <w:rsid w:val="003506C6"/>
    <w:rsid w:val="00355555"/>
    <w:rsid w:val="003566DE"/>
    <w:rsid w:val="003629C5"/>
    <w:rsid w:val="00363A4B"/>
    <w:rsid w:val="00366B38"/>
    <w:rsid w:val="00372A8E"/>
    <w:rsid w:val="00372C2C"/>
    <w:rsid w:val="003A2F61"/>
    <w:rsid w:val="003B1548"/>
    <w:rsid w:val="003B65DF"/>
    <w:rsid w:val="003C1A84"/>
    <w:rsid w:val="003C2B80"/>
    <w:rsid w:val="003C6599"/>
    <w:rsid w:val="003C6712"/>
    <w:rsid w:val="003C6C71"/>
    <w:rsid w:val="003D151C"/>
    <w:rsid w:val="003D6AC7"/>
    <w:rsid w:val="003E08E3"/>
    <w:rsid w:val="003E5FC3"/>
    <w:rsid w:val="003F0844"/>
    <w:rsid w:val="003F34EB"/>
    <w:rsid w:val="00406818"/>
    <w:rsid w:val="00421A91"/>
    <w:rsid w:val="004220B9"/>
    <w:rsid w:val="0042319A"/>
    <w:rsid w:val="00426D79"/>
    <w:rsid w:val="004372F6"/>
    <w:rsid w:val="00440FD1"/>
    <w:rsid w:val="004453D8"/>
    <w:rsid w:val="00454D89"/>
    <w:rsid w:val="00455C5F"/>
    <w:rsid w:val="00460AD4"/>
    <w:rsid w:val="00465CF1"/>
    <w:rsid w:val="00466D74"/>
    <w:rsid w:val="004729A8"/>
    <w:rsid w:val="004748B7"/>
    <w:rsid w:val="00485B11"/>
    <w:rsid w:val="00497696"/>
    <w:rsid w:val="004A428D"/>
    <w:rsid w:val="004B2790"/>
    <w:rsid w:val="004B2A7B"/>
    <w:rsid w:val="004C39A1"/>
    <w:rsid w:val="004C6E74"/>
    <w:rsid w:val="004E3D64"/>
    <w:rsid w:val="004F0FBE"/>
    <w:rsid w:val="004F503E"/>
    <w:rsid w:val="004F651F"/>
    <w:rsid w:val="004F7513"/>
    <w:rsid w:val="00503373"/>
    <w:rsid w:val="00513C85"/>
    <w:rsid w:val="0051503A"/>
    <w:rsid w:val="00523B43"/>
    <w:rsid w:val="00530933"/>
    <w:rsid w:val="00534696"/>
    <w:rsid w:val="00535612"/>
    <w:rsid w:val="00551EFD"/>
    <w:rsid w:val="00553728"/>
    <w:rsid w:val="00570631"/>
    <w:rsid w:val="00573888"/>
    <w:rsid w:val="00576C0C"/>
    <w:rsid w:val="00585FCE"/>
    <w:rsid w:val="0058662F"/>
    <w:rsid w:val="005921AF"/>
    <w:rsid w:val="00593307"/>
    <w:rsid w:val="005938D6"/>
    <w:rsid w:val="00595CC7"/>
    <w:rsid w:val="005A0442"/>
    <w:rsid w:val="005A2825"/>
    <w:rsid w:val="005A7962"/>
    <w:rsid w:val="005B6420"/>
    <w:rsid w:val="005B6DB4"/>
    <w:rsid w:val="005C1928"/>
    <w:rsid w:val="005C55DC"/>
    <w:rsid w:val="005C75FF"/>
    <w:rsid w:val="005E2BD2"/>
    <w:rsid w:val="005E6F50"/>
    <w:rsid w:val="005F0029"/>
    <w:rsid w:val="005F098F"/>
    <w:rsid w:val="005F0A4F"/>
    <w:rsid w:val="006009FB"/>
    <w:rsid w:val="00610EE4"/>
    <w:rsid w:val="0062055F"/>
    <w:rsid w:val="00620AC4"/>
    <w:rsid w:val="00622456"/>
    <w:rsid w:val="00624582"/>
    <w:rsid w:val="00632FEB"/>
    <w:rsid w:val="00643A62"/>
    <w:rsid w:val="00646C67"/>
    <w:rsid w:val="0065201A"/>
    <w:rsid w:val="006532A6"/>
    <w:rsid w:val="0066072C"/>
    <w:rsid w:val="006714FD"/>
    <w:rsid w:val="00675A13"/>
    <w:rsid w:val="0068374A"/>
    <w:rsid w:val="00686B23"/>
    <w:rsid w:val="00687543"/>
    <w:rsid w:val="006939BB"/>
    <w:rsid w:val="006A2941"/>
    <w:rsid w:val="006A29BA"/>
    <w:rsid w:val="006A5F89"/>
    <w:rsid w:val="006A64D2"/>
    <w:rsid w:val="006B0F4F"/>
    <w:rsid w:val="006B1CD5"/>
    <w:rsid w:val="006C4530"/>
    <w:rsid w:val="006C568D"/>
    <w:rsid w:val="006C609E"/>
    <w:rsid w:val="006C702C"/>
    <w:rsid w:val="006D229E"/>
    <w:rsid w:val="006E3F2A"/>
    <w:rsid w:val="006F3548"/>
    <w:rsid w:val="006F460D"/>
    <w:rsid w:val="00704886"/>
    <w:rsid w:val="00705B09"/>
    <w:rsid w:val="00712A3B"/>
    <w:rsid w:val="00721900"/>
    <w:rsid w:val="007304C6"/>
    <w:rsid w:val="007326B8"/>
    <w:rsid w:val="0073440C"/>
    <w:rsid w:val="007507B0"/>
    <w:rsid w:val="0075382B"/>
    <w:rsid w:val="00754BF8"/>
    <w:rsid w:val="007821AD"/>
    <w:rsid w:val="00794D71"/>
    <w:rsid w:val="007954E7"/>
    <w:rsid w:val="00795551"/>
    <w:rsid w:val="00797DB1"/>
    <w:rsid w:val="007A0F9E"/>
    <w:rsid w:val="007A3C6A"/>
    <w:rsid w:val="007D4951"/>
    <w:rsid w:val="007D4BFA"/>
    <w:rsid w:val="007D5001"/>
    <w:rsid w:val="007D672F"/>
    <w:rsid w:val="007E2879"/>
    <w:rsid w:val="007E48E8"/>
    <w:rsid w:val="007F23B4"/>
    <w:rsid w:val="00801984"/>
    <w:rsid w:val="008110E3"/>
    <w:rsid w:val="0081384B"/>
    <w:rsid w:val="00813E63"/>
    <w:rsid w:val="00815DDF"/>
    <w:rsid w:val="00827E2E"/>
    <w:rsid w:val="00831BF8"/>
    <w:rsid w:val="0083508E"/>
    <w:rsid w:val="0083599C"/>
    <w:rsid w:val="00844F59"/>
    <w:rsid w:val="008542AD"/>
    <w:rsid w:val="00862700"/>
    <w:rsid w:val="00871969"/>
    <w:rsid w:val="00880472"/>
    <w:rsid w:val="0088517D"/>
    <w:rsid w:val="00887669"/>
    <w:rsid w:val="00887813"/>
    <w:rsid w:val="008A1727"/>
    <w:rsid w:val="008A41D4"/>
    <w:rsid w:val="008A70D5"/>
    <w:rsid w:val="008A7D84"/>
    <w:rsid w:val="008B3A13"/>
    <w:rsid w:val="008B5720"/>
    <w:rsid w:val="008B5AAE"/>
    <w:rsid w:val="008C74FF"/>
    <w:rsid w:val="008D60AA"/>
    <w:rsid w:val="008E2A3D"/>
    <w:rsid w:val="008E53BB"/>
    <w:rsid w:val="008E599E"/>
    <w:rsid w:val="009036A4"/>
    <w:rsid w:val="0090410A"/>
    <w:rsid w:val="0090503D"/>
    <w:rsid w:val="00906FC1"/>
    <w:rsid w:val="00913367"/>
    <w:rsid w:val="00914BB5"/>
    <w:rsid w:val="00933C67"/>
    <w:rsid w:val="00955D19"/>
    <w:rsid w:val="00965C0A"/>
    <w:rsid w:val="00966BAB"/>
    <w:rsid w:val="00971D00"/>
    <w:rsid w:val="00980E7D"/>
    <w:rsid w:val="00982879"/>
    <w:rsid w:val="009850F2"/>
    <w:rsid w:val="009875D6"/>
    <w:rsid w:val="009916EB"/>
    <w:rsid w:val="00991D8D"/>
    <w:rsid w:val="00994FFE"/>
    <w:rsid w:val="00997C2A"/>
    <w:rsid w:val="009A3A72"/>
    <w:rsid w:val="009C6AEB"/>
    <w:rsid w:val="009D0022"/>
    <w:rsid w:val="009D35E0"/>
    <w:rsid w:val="009F4EB3"/>
    <w:rsid w:val="009F5498"/>
    <w:rsid w:val="009F5EBB"/>
    <w:rsid w:val="009F6AA8"/>
    <w:rsid w:val="009F6B23"/>
    <w:rsid w:val="00A02A47"/>
    <w:rsid w:val="00A068C9"/>
    <w:rsid w:val="00A133F5"/>
    <w:rsid w:val="00A21E9A"/>
    <w:rsid w:val="00A22A35"/>
    <w:rsid w:val="00A33F34"/>
    <w:rsid w:val="00A413A4"/>
    <w:rsid w:val="00A50CA0"/>
    <w:rsid w:val="00A52F50"/>
    <w:rsid w:val="00A56B3E"/>
    <w:rsid w:val="00A57A2E"/>
    <w:rsid w:val="00A613B0"/>
    <w:rsid w:val="00A6497D"/>
    <w:rsid w:val="00A64A25"/>
    <w:rsid w:val="00A65AC8"/>
    <w:rsid w:val="00A71B0A"/>
    <w:rsid w:val="00A806D8"/>
    <w:rsid w:val="00A81A5B"/>
    <w:rsid w:val="00A8459D"/>
    <w:rsid w:val="00A86C77"/>
    <w:rsid w:val="00A953C6"/>
    <w:rsid w:val="00AA0153"/>
    <w:rsid w:val="00AA3B08"/>
    <w:rsid w:val="00AB0862"/>
    <w:rsid w:val="00AB5728"/>
    <w:rsid w:val="00AC2132"/>
    <w:rsid w:val="00AC26EA"/>
    <w:rsid w:val="00AD0676"/>
    <w:rsid w:val="00AD3BE0"/>
    <w:rsid w:val="00AE4251"/>
    <w:rsid w:val="00AE4D95"/>
    <w:rsid w:val="00AE6F43"/>
    <w:rsid w:val="00AF624B"/>
    <w:rsid w:val="00B03A7A"/>
    <w:rsid w:val="00B03ACC"/>
    <w:rsid w:val="00B04607"/>
    <w:rsid w:val="00B16BAF"/>
    <w:rsid w:val="00B237CE"/>
    <w:rsid w:val="00B24293"/>
    <w:rsid w:val="00B30075"/>
    <w:rsid w:val="00B3613F"/>
    <w:rsid w:val="00B4308A"/>
    <w:rsid w:val="00B4454B"/>
    <w:rsid w:val="00B500D7"/>
    <w:rsid w:val="00B5757B"/>
    <w:rsid w:val="00B63A05"/>
    <w:rsid w:val="00B93524"/>
    <w:rsid w:val="00B976E0"/>
    <w:rsid w:val="00BA190D"/>
    <w:rsid w:val="00BA598C"/>
    <w:rsid w:val="00BA5EC5"/>
    <w:rsid w:val="00BB05FD"/>
    <w:rsid w:val="00BB7945"/>
    <w:rsid w:val="00BC676E"/>
    <w:rsid w:val="00BD77AA"/>
    <w:rsid w:val="00BF1809"/>
    <w:rsid w:val="00BF1D69"/>
    <w:rsid w:val="00BF2E22"/>
    <w:rsid w:val="00BF5E56"/>
    <w:rsid w:val="00BF6393"/>
    <w:rsid w:val="00BF760A"/>
    <w:rsid w:val="00C16D04"/>
    <w:rsid w:val="00C307D0"/>
    <w:rsid w:val="00C307D5"/>
    <w:rsid w:val="00C37EC4"/>
    <w:rsid w:val="00C50B64"/>
    <w:rsid w:val="00C55AEE"/>
    <w:rsid w:val="00C55B04"/>
    <w:rsid w:val="00C56FC1"/>
    <w:rsid w:val="00C5729C"/>
    <w:rsid w:val="00C65725"/>
    <w:rsid w:val="00C669F1"/>
    <w:rsid w:val="00C72062"/>
    <w:rsid w:val="00C7440D"/>
    <w:rsid w:val="00C82BFA"/>
    <w:rsid w:val="00C905B2"/>
    <w:rsid w:val="00CA1972"/>
    <w:rsid w:val="00CA574B"/>
    <w:rsid w:val="00CC6123"/>
    <w:rsid w:val="00CD179F"/>
    <w:rsid w:val="00CD5E3A"/>
    <w:rsid w:val="00CD73DF"/>
    <w:rsid w:val="00CE30BF"/>
    <w:rsid w:val="00CE33BA"/>
    <w:rsid w:val="00CE4D43"/>
    <w:rsid w:val="00D036D7"/>
    <w:rsid w:val="00D1688C"/>
    <w:rsid w:val="00D2340A"/>
    <w:rsid w:val="00D4268E"/>
    <w:rsid w:val="00D45B1C"/>
    <w:rsid w:val="00D553B3"/>
    <w:rsid w:val="00D563F7"/>
    <w:rsid w:val="00D61213"/>
    <w:rsid w:val="00D629AD"/>
    <w:rsid w:val="00D751FF"/>
    <w:rsid w:val="00D828DB"/>
    <w:rsid w:val="00D86B0A"/>
    <w:rsid w:val="00D86C0F"/>
    <w:rsid w:val="00D931FB"/>
    <w:rsid w:val="00DA06F1"/>
    <w:rsid w:val="00DA5627"/>
    <w:rsid w:val="00DC0BC2"/>
    <w:rsid w:val="00DC43DA"/>
    <w:rsid w:val="00DC534A"/>
    <w:rsid w:val="00DD1135"/>
    <w:rsid w:val="00DD2849"/>
    <w:rsid w:val="00DE35DF"/>
    <w:rsid w:val="00DF3A49"/>
    <w:rsid w:val="00E04F3A"/>
    <w:rsid w:val="00E11117"/>
    <w:rsid w:val="00E20B1D"/>
    <w:rsid w:val="00E20C5D"/>
    <w:rsid w:val="00E211E6"/>
    <w:rsid w:val="00E24309"/>
    <w:rsid w:val="00E36E84"/>
    <w:rsid w:val="00E400C8"/>
    <w:rsid w:val="00E42D3C"/>
    <w:rsid w:val="00E460BC"/>
    <w:rsid w:val="00E46189"/>
    <w:rsid w:val="00E51094"/>
    <w:rsid w:val="00E523F9"/>
    <w:rsid w:val="00E52F7C"/>
    <w:rsid w:val="00E579FA"/>
    <w:rsid w:val="00E60997"/>
    <w:rsid w:val="00E66D62"/>
    <w:rsid w:val="00E72ED2"/>
    <w:rsid w:val="00E757D4"/>
    <w:rsid w:val="00E804F0"/>
    <w:rsid w:val="00E81827"/>
    <w:rsid w:val="00E92696"/>
    <w:rsid w:val="00EA6F16"/>
    <w:rsid w:val="00EA73CB"/>
    <w:rsid w:val="00EB29D2"/>
    <w:rsid w:val="00EB48DD"/>
    <w:rsid w:val="00ED22D9"/>
    <w:rsid w:val="00ED610F"/>
    <w:rsid w:val="00ED72D4"/>
    <w:rsid w:val="00EE4380"/>
    <w:rsid w:val="00EF3A5A"/>
    <w:rsid w:val="00EF4146"/>
    <w:rsid w:val="00EF6817"/>
    <w:rsid w:val="00EF741B"/>
    <w:rsid w:val="00F017D7"/>
    <w:rsid w:val="00F055B3"/>
    <w:rsid w:val="00F10F76"/>
    <w:rsid w:val="00F1132E"/>
    <w:rsid w:val="00F17EA1"/>
    <w:rsid w:val="00F208DF"/>
    <w:rsid w:val="00F23BA8"/>
    <w:rsid w:val="00F23F2A"/>
    <w:rsid w:val="00F443B1"/>
    <w:rsid w:val="00F44C98"/>
    <w:rsid w:val="00F47CBA"/>
    <w:rsid w:val="00F532DC"/>
    <w:rsid w:val="00F65843"/>
    <w:rsid w:val="00F72D01"/>
    <w:rsid w:val="00F73799"/>
    <w:rsid w:val="00F76259"/>
    <w:rsid w:val="00F810FC"/>
    <w:rsid w:val="00F81A53"/>
    <w:rsid w:val="00F81BF8"/>
    <w:rsid w:val="00F921C5"/>
    <w:rsid w:val="00FA61E3"/>
    <w:rsid w:val="00FB248C"/>
    <w:rsid w:val="00FE307A"/>
    <w:rsid w:val="00FE33B3"/>
    <w:rsid w:val="00FE7F39"/>
    <w:rsid w:val="00FF10FD"/>
    <w:rsid w:val="00FF66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53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C4530"/>
    <w:pPr>
      <w:keepNext/>
      <w:jc w:val="center"/>
      <w:outlineLvl w:val="0"/>
    </w:pPr>
    <w:rPr>
      <w:b/>
      <w:sz w:val="28"/>
    </w:rPr>
  </w:style>
  <w:style w:type="paragraph" w:styleId="3">
    <w:name w:val="heading 3"/>
    <w:basedOn w:val="a"/>
    <w:next w:val="a"/>
    <w:link w:val="30"/>
    <w:qFormat/>
    <w:rsid w:val="006C4530"/>
    <w:pPr>
      <w:keepNext/>
      <w:tabs>
        <w:tab w:val="left" w:pos="9070"/>
      </w:tabs>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53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6C4530"/>
    <w:rPr>
      <w:rFonts w:ascii="Times New Roman" w:eastAsia="Times New Roman" w:hAnsi="Times New Roman" w:cs="Times New Roman"/>
      <w:b/>
      <w:sz w:val="32"/>
      <w:szCs w:val="20"/>
      <w:lang w:eastAsia="ru-RU"/>
    </w:rPr>
  </w:style>
  <w:style w:type="paragraph" w:styleId="2">
    <w:name w:val="Body Text 2"/>
    <w:basedOn w:val="a"/>
    <w:link w:val="20"/>
    <w:rsid w:val="006C4530"/>
    <w:pPr>
      <w:jc w:val="both"/>
    </w:pPr>
    <w:rPr>
      <w:sz w:val="28"/>
    </w:rPr>
  </w:style>
  <w:style w:type="character" w:customStyle="1" w:styleId="20">
    <w:name w:val="Основной текст 2 Знак"/>
    <w:basedOn w:val="a0"/>
    <w:link w:val="2"/>
    <w:rsid w:val="006C4530"/>
    <w:rPr>
      <w:rFonts w:ascii="Times New Roman" w:eastAsia="Times New Roman" w:hAnsi="Times New Roman" w:cs="Times New Roman"/>
      <w:sz w:val="28"/>
      <w:szCs w:val="20"/>
      <w:lang w:eastAsia="ru-RU"/>
    </w:rPr>
  </w:style>
  <w:style w:type="paragraph" w:styleId="a3">
    <w:name w:val="Body Text Indent"/>
    <w:basedOn w:val="a"/>
    <w:link w:val="a4"/>
    <w:rsid w:val="006C4530"/>
    <w:pPr>
      <w:ind w:left="709"/>
      <w:jc w:val="both"/>
    </w:pPr>
    <w:rPr>
      <w:sz w:val="28"/>
    </w:rPr>
  </w:style>
  <w:style w:type="character" w:customStyle="1" w:styleId="a4">
    <w:name w:val="Основной текст с отступом Знак"/>
    <w:basedOn w:val="a0"/>
    <w:link w:val="a3"/>
    <w:rsid w:val="006C4530"/>
    <w:rPr>
      <w:rFonts w:ascii="Times New Roman" w:eastAsia="Times New Roman" w:hAnsi="Times New Roman" w:cs="Times New Roman"/>
      <w:sz w:val="28"/>
      <w:szCs w:val="20"/>
      <w:lang w:eastAsia="ru-RU"/>
    </w:rPr>
  </w:style>
  <w:style w:type="paragraph" w:styleId="31">
    <w:name w:val="Body Text Indent 3"/>
    <w:basedOn w:val="a"/>
    <w:link w:val="32"/>
    <w:rsid w:val="006C4530"/>
    <w:pPr>
      <w:spacing w:after="120"/>
      <w:ind w:left="283"/>
    </w:pPr>
    <w:rPr>
      <w:sz w:val="16"/>
      <w:szCs w:val="16"/>
    </w:rPr>
  </w:style>
  <w:style w:type="character" w:customStyle="1" w:styleId="32">
    <w:name w:val="Основной текст с отступом 3 Знак"/>
    <w:basedOn w:val="a0"/>
    <w:link w:val="31"/>
    <w:rsid w:val="006C4530"/>
    <w:rPr>
      <w:rFonts w:ascii="Times New Roman" w:eastAsia="Times New Roman" w:hAnsi="Times New Roman" w:cs="Times New Roman"/>
      <w:sz w:val="16"/>
      <w:szCs w:val="16"/>
      <w:lang w:eastAsia="ru-RU"/>
    </w:rPr>
  </w:style>
  <w:style w:type="paragraph" w:styleId="a5">
    <w:name w:val="Balloon Text"/>
    <w:basedOn w:val="a"/>
    <w:link w:val="a6"/>
    <w:uiPriority w:val="99"/>
    <w:semiHidden/>
    <w:unhideWhenUsed/>
    <w:rsid w:val="006C4530"/>
    <w:rPr>
      <w:rFonts w:ascii="Tahoma" w:hAnsi="Tahoma" w:cs="Tahoma"/>
      <w:sz w:val="16"/>
      <w:szCs w:val="16"/>
    </w:rPr>
  </w:style>
  <w:style w:type="character" w:customStyle="1" w:styleId="a6">
    <w:name w:val="Текст выноски Знак"/>
    <w:basedOn w:val="a0"/>
    <w:link w:val="a5"/>
    <w:uiPriority w:val="99"/>
    <w:semiHidden/>
    <w:rsid w:val="006C4530"/>
    <w:rPr>
      <w:rFonts w:ascii="Tahoma" w:eastAsia="Times New Roman" w:hAnsi="Tahoma" w:cs="Tahoma"/>
      <w:sz w:val="16"/>
      <w:szCs w:val="16"/>
      <w:lang w:eastAsia="ru-RU"/>
    </w:rPr>
  </w:style>
  <w:style w:type="paragraph" w:styleId="a7">
    <w:name w:val="List Paragraph"/>
    <w:basedOn w:val="a"/>
    <w:uiPriority w:val="34"/>
    <w:qFormat/>
    <w:rsid w:val="0090410A"/>
    <w:pPr>
      <w:ind w:left="720"/>
      <w:contextualSpacing/>
    </w:pPr>
  </w:style>
  <w:style w:type="paragraph" w:customStyle="1" w:styleId="11">
    <w:name w:val="Знак Знак1 Знак Знак Знак Знак Знак Знак Знак Знак Знак"/>
    <w:basedOn w:val="a"/>
    <w:uiPriority w:val="99"/>
    <w:rsid w:val="007E48E8"/>
    <w:rPr>
      <w:rFonts w:ascii="Verdana" w:hAnsi="Verdana" w:cs="Verdana"/>
      <w:lang w:val="en-US" w:eastAsia="en-US"/>
    </w:rPr>
  </w:style>
  <w:style w:type="paragraph" w:customStyle="1" w:styleId="4">
    <w:name w:val="заголовок 4"/>
    <w:basedOn w:val="a"/>
    <w:next w:val="a"/>
    <w:rsid w:val="008B3A13"/>
    <w:pPr>
      <w:keepNext/>
      <w:autoSpaceDE w:val="0"/>
      <w:autoSpaceDN w:val="0"/>
      <w:ind w:firstLine="1701"/>
      <w:jc w:val="both"/>
    </w:pPr>
    <w:rPr>
      <w:rFonts w:ascii="Bookman Old Style" w:hAnsi="Bookman Old Style"/>
      <w:sz w:val="27"/>
      <w:szCs w:val="27"/>
      <w:lang w:val="ru-RU"/>
    </w:rPr>
  </w:style>
  <w:style w:type="paragraph" w:customStyle="1" w:styleId="a8">
    <w:name w:val="Стиль"/>
    <w:basedOn w:val="a"/>
    <w:uiPriority w:val="99"/>
    <w:rsid w:val="009850F2"/>
    <w:rPr>
      <w:rFonts w:ascii="Verdana" w:hAnsi="Verdana" w:cs="Verdana"/>
      <w:lang w:val="en-US" w:eastAsia="en-US"/>
    </w:rPr>
  </w:style>
  <w:style w:type="paragraph" w:customStyle="1" w:styleId="rvps2">
    <w:name w:val="rvps2"/>
    <w:basedOn w:val="a"/>
    <w:rsid w:val="00C307D0"/>
    <w:pPr>
      <w:spacing w:before="100" w:beforeAutospacing="1" w:after="100" w:afterAutospacing="1"/>
    </w:pPr>
    <w:rPr>
      <w:sz w:val="24"/>
      <w:szCs w:val="24"/>
      <w:lang w:val="ru-RU"/>
    </w:rPr>
  </w:style>
  <w:style w:type="character" w:styleId="a9">
    <w:name w:val="Hyperlink"/>
    <w:basedOn w:val="a0"/>
    <w:uiPriority w:val="99"/>
    <w:unhideWhenUsed/>
    <w:rsid w:val="00C307D0"/>
    <w:rPr>
      <w:color w:val="0000FF"/>
      <w:u w:val="single"/>
    </w:rPr>
  </w:style>
  <w:style w:type="character" w:customStyle="1" w:styleId="rvts9">
    <w:name w:val="rvts9"/>
    <w:basedOn w:val="a0"/>
    <w:rsid w:val="00BB7945"/>
  </w:style>
  <w:style w:type="paragraph" w:customStyle="1" w:styleId="Standard">
    <w:name w:val="Standard"/>
    <w:rsid w:val="005A7962"/>
    <w:pPr>
      <w:widowControl w:val="0"/>
      <w:suppressAutoHyphens/>
      <w:autoSpaceDN w:val="0"/>
      <w:spacing w:after="0" w:line="240" w:lineRule="auto"/>
    </w:pPr>
    <w:rPr>
      <w:rFonts w:ascii="Times New Roman" w:eastAsia="Arial Unicode MS" w:hAnsi="Times New Roman" w:cs="Tahoma"/>
      <w:kern w:val="3"/>
      <w:sz w:val="24"/>
      <w:szCs w:val="24"/>
      <w:lang w:val="ru-RU" w:eastAsia="ru-RU"/>
    </w:rPr>
  </w:style>
  <w:style w:type="paragraph" w:customStyle="1" w:styleId="TableContents">
    <w:name w:val="Table Contents"/>
    <w:basedOn w:val="Standard"/>
    <w:rsid w:val="005A7962"/>
    <w:pPr>
      <w:suppressLineNumbers/>
    </w:pPr>
  </w:style>
  <w:style w:type="paragraph" w:styleId="aa">
    <w:name w:val="Body Text"/>
    <w:basedOn w:val="a"/>
    <w:link w:val="ab"/>
    <w:uiPriority w:val="99"/>
    <w:semiHidden/>
    <w:unhideWhenUsed/>
    <w:rsid w:val="00237441"/>
    <w:pPr>
      <w:spacing w:after="120"/>
    </w:pPr>
  </w:style>
  <w:style w:type="character" w:customStyle="1" w:styleId="ab">
    <w:name w:val="Основной текст Знак"/>
    <w:basedOn w:val="a0"/>
    <w:link w:val="aa"/>
    <w:uiPriority w:val="99"/>
    <w:semiHidden/>
    <w:rsid w:val="00237441"/>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EA6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rsid w:val="00EA6F16"/>
    <w:rPr>
      <w:rFonts w:ascii="Courier New" w:eastAsia="Times New Roman" w:hAnsi="Courier New" w:cs="Courier New"/>
      <w:sz w:val="20"/>
      <w:szCs w:val="20"/>
      <w:lang w:val="ru-RU" w:eastAsia="ru-RU"/>
    </w:rPr>
  </w:style>
  <w:style w:type="paragraph" w:styleId="ac">
    <w:name w:val="Normal (Web)"/>
    <w:basedOn w:val="a"/>
    <w:rsid w:val="00F44C98"/>
    <w:pPr>
      <w:spacing w:before="100" w:beforeAutospacing="1" w:after="100" w:afterAutospacing="1"/>
    </w:pPr>
    <w:rPr>
      <w:sz w:val="24"/>
      <w:szCs w:val="24"/>
      <w:lang w:val="ru-RU"/>
    </w:rPr>
  </w:style>
</w:styles>
</file>

<file path=word/webSettings.xml><?xml version="1.0" encoding="utf-8"?>
<w:webSettings xmlns:r="http://schemas.openxmlformats.org/officeDocument/2006/relationships" xmlns:w="http://schemas.openxmlformats.org/wordprocessingml/2006/main">
  <w:divs>
    <w:div w:id="50737541">
      <w:bodyDiv w:val="1"/>
      <w:marLeft w:val="0"/>
      <w:marRight w:val="0"/>
      <w:marTop w:val="0"/>
      <w:marBottom w:val="0"/>
      <w:divBdr>
        <w:top w:val="none" w:sz="0" w:space="0" w:color="auto"/>
        <w:left w:val="none" w:sz="0" w:space="0" w:color="auto"/>
        <w:bottom w:val="none" w:sz="0" w:space="0" w:color="auto"/>
        <w:right w:val="none" w:sz="0" w:space="0" w:color="auto"/>
      </w:divBdr>
    </w:div>
    <w:div w:id="138806759">
      <w:bodyDiv w:val="1"/>
      <w:marLeft w:val="0"/>
      <w:marRight w:val="0"/>
      <w:marTop w:val="0"/>
      <w:marBottom w:val="0"/>
      <w:divBdr>
        <w:top w:val="none" w:sz="0" w:space="0" w:color="auto"/>
        <w:left w:val="none" w:sz="0" w:space="0" w:color="auto"/>
        <w:bottom w:val="none" w:sz="0" w:space="0" w:color="auto"/>
        <w:right w:val="none" w:sz="0" w:space="0" w:color="auto"/>
      </w:divBdr>
    </w:div>
    <w:div w:id="550964098">
      <w:bodyDiv w:val="1"/>
      <w:marLeft w:val="0"/>
      <w:marRight w:val="0"/>
      <w:marTop w:val="0"/>
      <w:marBottom w:val="0"/>
      <w:divBdr>
        <w:top w:val="none" w:sz="0" w:space="0" w:color="auto"/>
        <w:left w:val="none" w:sz="0" w:space="0" w:color="auto"/>
        <w:bottom w:val="none" w:sz="0" w:space="0" w:color="auto"/>
        <w:right w:val="none" w:sz="0" w:space="0" w:color="auto"/>
      </w:divBdr>
    </w:div>
    <w:div w:id="823933572">
      <w:bodyDiv w:val="1"/>
      <w:marLeft w:val="0"/>
      <w:marRight w:val="0"/>
      <w:marTop w:val="0"/>
      <w:marBottom w:val="0"/>
      <w:divBdr>
        <w:top w:val="none" w:sz="0" w:space="0" w:color="auto"/>
        <w:left w:val="none" w:sz="0" w:space="0" w:color="auto"/>
        <w:bottom w:val="none" w:sz="0" w:space="0" w:color="auto"/>
        <w:right w:val="none" w:sz="0" w:space="0" w:color="auto"/>
      </w:divBdr>
    </w:div>
    <w:div w:id="1296763718">
      <w:bodyDiv w:val="1"/>
      <w:marLeft w:val="0"/>
      <w:marRight w:val="0"/>
      <w:marTop w:val="0"/>
      <w:marBottom w:val="0"/>
      <w:divBdr>
        <w:top w:val="none" w:sz="0" w:space="0" w:color="auto"/>
        <w:left w:val="none" w:sz="0" w:space="0" w:color="auto"/>
        <w:bottom w:val="none" w:sz="0" w:space="0" w:color="auto"/>
        <w:right w:val="none" w:sz="0" w:space="0" w:color="auto"/>
      </w:divBdr>
    </w:div>
    <w:div w:id="1709137028">
      <w:bodyDiv w:val="1"/>
      <w:marLeft w:val="0"/>
      <w:marRight w:val="0"/>
      <w:marTop w:val="0"/>
      <w:marBottom w:val="0"/>
      <w:divBdr>
        <w:top w:val="none" w:sz="0" w:space="0" w:color="auto"/>
        <w:left w:val="none" w:sz="0" w:space="0" w:color="auto"/>
        <w:bottom w:val="none" w:sz="0" w:space="0" w:color="auto"/>
        <w:right w:val="none" w:sz="0" w:space="0" w:color="auto"/>
      </w:divBdr>
    </w:div>
    <w:div w:id="1776975279">
      <w:bodyDiv w:val="1"/>
      <w:marLeft w:val="0"/>
      <w:marRight w:val="0"/>
      <w:marTop w:val="0"/>
      <w:marBottom w:val="0"/>
      <w:divBdr>
        <w:top w:val="none" w:sz="0" w:space="0" w:color="auto"/>
        <w:left w:val="none" w:sz="0" w:space="0" w:color="auto"/>
        <w:bottom w:val="none" w:sz="0" w:space="0" w:color="auto"/>
        <w:right w:val="none" w:sz="0" w:space="0" w:color="auto"/>
      </w:divBdr>
    </w:div>
    <w:div w:id="200651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D8A16-E951-4CD8-B731-B0F24635F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Pages>
  <Words>1411</Words>
  <Characters>8048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AsRockAMD</cp:lastModifiedBy>
  <cp:revision>19</cp:revision>
  <cp:lastPrinted>2020-12-01T15:01:00Z</cp:lastPrinted>
  <dcterms:created xsi:type="dcterms:W3CDTF">2020-12-20T15:10:00Z</dcterms:created>
  <dcterms:modified xsi:type="dcterms:W3CDTF">2020-12-21T15:28:00Z</dcterms:modified>
</cp:coreProperties>
</file>