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ind w:left="-426"/>
      </w:pPr>
      <w:bookmarkStart w:id="0" w:name="_GoBack"/>
      <w:bookmarkEnd w:id="0"/>
    </w:p>
    <w:p>
      <w:pPr>
        <w:tabs>
          <w:tab w:val="left" w:pos="907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</w:t>
      </w:r>
      <w:r>
        <w:rPr>
          <w:color w:val="000000"/>
          <w:lang w:eastAsia="ru-RU"/>
        </w:rPr>
        <w:drawing>
          <wp:inline distT="0" distB="0" distL="0" distR="0">
            <wp:extent cx="447675" cy="647700"/>
            <wp:effectExtent l="19050" t="0" r="9525" b="0"/>
            <wp:docPr id="5" name="Рисунок 6" descr="TREZUB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6" descr="TREZUBE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val="uk-UA"/>
        </w:rPr>
        <w:t xml:space="preserve">                          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ПРОЄКТ</w:t>
      </w:r>
    </w:p>
    <w:tbl>
      <w:tblPr>
        <w:tblStyle w:val="4"/>
        <w:tblW w:w="972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1" w:hRule="atLeast"/>
        </w:trPr>
        <w:tc>
          <w:tcPr>
            <w:tcW w:w="9720" w:type="dxa"/>
          </w:tcPr>
          <w:p>
            <w:pPr>
              <w:pStyle w:val="12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 К Р А Ї Н А</w:t>
            </w:r>
          </w:p>
          <w:p>
            <w:pPr>
              <w:pStyle w:val="12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ВІЛЬНЯНСЬКА МІСЬКА РАДА</w:t>
            </w:r>
          </w:p>
          <w:p>
            <w:pPr>
              <w:pStyle w:val="12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ЗАПОРІЗЬКОЇ ОБЛАСТІ</w:t>
            </w:r>
          </w:p>
          <w:p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восьмого  скликання</w:t>
            </w:r>
          </w:p>
          <w:p>
            <w:pPr>
              <w:pStyle w:val="1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двадцята (позачергова) сесія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Р І Ш Е Н Н Я</w:t>
            </w:r>
          </w:p>
          <w:p>
            <w:pPr>
              <w:pStyle w:val="2"/>
              <w:spacing w:line="300" w:lineRule="exact"/>
              <w:rPr>
                <w:lang w:eastAsia="en-US"/>
              </w:rPr>
            </w:pPr>
          </w:p>
        </w:tc>
      </w:tr>
    </w:tbl>
    <w:p>
      <w:pPr>
        <w:pStyle w:val="2"/>
        <w:jc w:val="left"/>
        <w:rPr>
          <w:b w:val="0"/>
          <w:szCs w:val="28"/>
        </w:rPr>
      </w:pPr>
      <w:r>
        <w:rPr>
          <w:b w:val="0"/>
          <w:szCs w:val="28"/>
        </w:rPr>
        <w:t xml:space="preserve">09.12.2021 р.                                                                                              №___ </w:t>
      </w:r>
    </w:p>
    <w:tbl>
      <w:tblPr>
        <w:tblStyle w:val="4"/>
        <w:tblpPr w:leftFromText="180" w:rightFromText="180" w:vertAnchor="text" w:horzAnchor="margin" w:tblpY="12"/>
        <w:tblW w:w="1033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9"/>
        <w:gridCol w:w="445"/>
      </w:tblGrid>
      <w:tr>
        <w:trPr>
          <w:trHeight w:val="231" w:hRule="atLeast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>
            <w:pPr>
              <w:pStyle w:val="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до  Положення про </w:t>
            </w:r>
            <w:r>
              <w:rPr>
                <w:bCs/>
                <w:sz w:val="28"/>
                <w:szCs w:val="28"/>
                <w:lang w:val="uk-UA"/>
              </w:rPr>
              <w:t>відділ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будівництва,  архітектури, інфраструктури та інвестицій</w:t>
            </w:r>
            <w:r>
              <w:rPr>
                <w:bCs/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виконавчого комітету Вільнянської міської            ради  затвердженого рішенням міської ради від 29.04.2021 № 15</w:t>
            </w:r>
          </w:p>
          <w:p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</w:tbl>
    <w:p>
      <w:pPr>
        <w:pStyle w:val="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статтями 26, 54 Закону України «Про місцеве самоврядування в Україні»,  в звязку  з  втратою чинності  Закону України «Про планування та забудову територій»,  враховуючи інші зміни   в законодавчих актах України та   з метою  приведення Положення про </w:t>
      </w:r>
      <w:r>
        <w:rPr>
          <w:bCs/>
          <w:sz w:val="28"/>
          <w:szCs w:val="28"/>
          <w:lang w:val="uk-UA"/>
        </w:rPr>
        <w:t>відділ</w:t>
      </w:r>
      <w:r>
        <w:rPr>
          <w:color w:val="000000"/>
          <w:sz w:val="28"/>
          <w:szCs w:val="28"/>
          <w:lang w:val="uk-UA"/>
        </w:rPr>
        <w:t xml:space="preserve">  будівництва, архітектури, інфраструктури та інвестицій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виконавчого комітету Вільнянської міської ради затвердженого рішенням  міської ради від 25.04.2021 № 15  </w:t>
      </w:r>
      <w:r>
        <w:rPr>
          <w:sz w:val="28"/>
          <w:szCs w:val="28"/>
          <w:lang w:val="uk-UA"/>
        </w:rPr>
        <w:t>у відповідність до  вимог чинного законодавства, Вільнянська міська рада</w:t>
      </w:r>
    </w:p>
    <w:p>
      <w:pPr>
        <w:pStyle w:val="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>
      <w:pPr>
        <w:pStyle w:val="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 зміни до Положення про </w:t>
      </w:r>
      <w:r>
        <w:rPr>
          <w:bCs/>
          <w:sz w:val="28"/>
          <w:szCs w:val="28"/>
          <w:lang w:val="uk-UA"/>
        </w:rPr>
        <w:t xml:space="preserve">відділ </w:t>
      </w:r>
      <w:r>
        <w:rPr>
          <w:color w:val="000000"/>
          <w:sz w:val="28"/>
          <w:szCs w:val="28"/>
          <w:lang w:val="uk-UA"/>
        </w:rPr>
        <w:t>будівництва, архітектури, інфраструктури та інвестицій</w:t>
      </w:r>
      <w:r>
        <w:rPr>
          <w:bCs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виконавчого комітету Вільнянської міської ради</w:t>
      </w:r>
      <w:r>
        <w:rPr>
          <w:sz w:val="28"/>
          <w:szCs w:val="28"/>
          <w:lang w:val="uk-UA"/>
        </w:rPr>
        <w:t>, а саме: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 xml:space="preserve">Виключити з п.1.2 Розділу 1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</w:rPr>
        <w:t>Загальні положення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слова: «Закон України «Про планування та забудову територій»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Доповнити п.1.2 Розділу 1 «Загальні положення» словами: «Законом України «Про архітектурну діяльність», Законом України «Про основи містобудування», Законом України «Про державний земельний кадастр», Законом України «Про охорону культурної спадщини».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Пункт 2.1.4 викласти у наступній редакції: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«2.1.4. Забезпечення додержання законодавства у сфері містобудування та архітектури, державних стандартів, норм і правил, </w:t>
      </w:r>
      <w:r>
        <w:rPr>
          <w:rFonts w:ascii="Times New Roman" w:hAnsi="Times New Roman" w:cs="Times New Roman"/>
          <w:color w:val="000000"/>
          <w:sz w:val="28"/>
          <w:szCs w:val="28"/>
        </w:rPr>
        <w:t>при реалізації затвердженої містобудівної документації».</w:t>
      </w:r>
    </w:p>
    <w:p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Розділ 2. «Основні завдання та функції відділу», повноваженнями викладеними у ст. 14 Закону України «Про основи містобудування»,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</w:rPr>
        <w:t>оповнити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пунктом:</w:t>
      </w:r>
    </w:p>
    <w:p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«організація охорони культурної спадщини об'єктів культурної спадщини архітектури та містобудування;</w:t>
      </w:r>
    </w:p>
    <w:p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головний архітектор міста, як автор чи співавтор, бере участь у розробленні містобудівної документації відповідної території. Головні архітектори та інші посадові особи спеціально уповноважених органів містобудування та архітектури в межах закону можуть здійснювати творчу діяльність, пов'язану з проектуванням об'єктів архітектури, які передбачені для будівництва на території їх адміністративної діяльності. У таких випадках погодження відповідних архітектурних рішень здійснюється органами містобудування та архітектури вищого рівня».</w:t>
      </w:r>
    </w:p>
    <w:p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- П</w:t>
      </w:r>
      <w:r>
        <w:rPr>
          <w:rFonts w:ascii="Times New Roman" w:hAnsi="Times New Roman" w:cs="Times New Roman"/>
          <w:sz w:val="28"/>
          <w:szCs w:val="28"/>
          <w:lang w:eastAsia="zh-CN"/>
        </w:rPr>
        <w:t>ункт 4.2 Розділу 4 «Структура, організація роботи та керівництво відділом» викла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ст</w:t>
      </w:r>
      <w:r>
        <w:rPr>
          <w:rFonts w:ascii="Times New Roman" w:hAnsi="Times New Roman" w:cs="Times New Roman"/>
          <w:sz w:val="28"/>
          <w:szCs w:val="28"/>
          <w:lang w:eastAsia="zh-CN"/>
        </w:rPr>
        <w:t>и у наступній редакції:</w:t>
      </w:r>
    </w:p>
    <w:p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«4.2. Начальник відділу будівництва, архітектури, інфраструктури та інвестицій виконавчого комітету Вільнянської міської ради,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відповідно до ст. 14 Закону України «Про архітектурну діяльність» є головним архітектором міста, а також головою архітектурно – містобудівної ради, у разі її створення.</w:t>
      </w:r>
    </w:p>
    <w:p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Відділ очолює начальник відділу будівництва, архітектури, інфраструктури та інвестицій виконавчого комітету Вільнянської міської ради, головний архітектор міста, який призначається на посаду міським головою відповідно до вимог чинного законодавства.</w:t>
      </w:r>
    </w:p>
    <w:p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Призначення на посаду головного архітектора міста здійснюється виключно за результатами конкурсу.</w:t>
      </w:r>
    </w:p>
    <w:p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На посаду начальника відділу, головного архітектора міста призначається особа, яка має вищу архітектурну освіту та стаж організаційної і професійної роботи за фахом у сфері містобудування та архітектури не менше 5 років».</w:t>
      </w:r>
    </w:p>
    <w:p>
      <w:pPr>
        <w:pStyle w:val="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>
      <w:pPr>
        <w:pStyle w:val="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Положення про </w:t>
      </w:r>
      <w:r>
        <w:rPr>
          <w:bCs/>
          <w:sz w:val="28"/>
          <w:szCs w:val="28"/>
          <w:lang w:val="uk-UA"/>
        </w:rPr>
        <w:t xml:space="preserve">відділ </w:t>
      </w:r>
      <w:r>
        <w:rPr>
          <w:color w:val="000000"/>
          <w:sz w:val="28"/>
          <w:szCs w:val="28"/>
          <w:lang w:val="uk-UA"/>
        </w:rPr>
        <w:t>будівництва, архітектури, інфраструктури та інвестицій</w:t>
      </w:r>
      <w:r>
        <w:rPr>
          <w:bCs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виконавчого комітету Вільнянської міської ради зі змінами викласти  в наступній редакції  </w:t>
      </w:r>
      <w:r>
        <w:rPr>
          <w:sz w:val="28"/>
          <w:szCs w:val="28"/>
          <w:lang w:val="uk-UA"/>
        </w:rPr>
        <w:t>(додається).</w:t>
      </w:r>
    </w:p>
    <w:p>
      <w:pPr>
        <w:pStyle w:val="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рішення покласти на </w:t>
      </w:r>
      <w:r>
        <w:rPr>
          <w:sz w:val="28"/>
          <w:szCs w:val="28"/>
          <w:shd w:val="clear" w:color="auto" w:fill="FFFFFF"/>
          <w:lang w:val="uk-UA"/>
        </w:rPr>
        <w:t xml:space="preserve"> постійну комісію з питань законності, запобігання корупції, захисту прав людини, регламенту, депутатської діяльності, етики, регуляторної політики, інформації та свободи слова і  </w:t>
      </w:r>
      <w:r>
        <w:rPr>
          <w:sz w:val="28"/>
          <w:szCs w:val="28"/>
          <w:lang w:val="uk-UA"/>
        </w:rPr>
        <w:t xml:space="preserve">начальника відділу </w:t>
      </w:r>
      <w:r>
        <w:rPr>
          <w:color w:val="000000"/>
          <w:sz w:val="28"/>
          <w:szCs w:val="28"/>
          <w:lang w:val="uk-UA"/>
        </w:rPr>
        <w:t>будівництва, архітектури, інфраструктури та інвестицій</w:t>
      </w:r>
      <w:r>
        <w:rPr>
          <w:sz w:val="28"/>
          <w:szCs w:val="28"/>
          <w:lang w:val="uk-UA"/>
        </w:rPr>
        <w:t xml:space="preserve">  виконавчого комітету Вільнянської міської ради.</w:t>
      </w:r>
      <w:r>
        <w:rPr>
          <w:sz w:val="28"/>
          <w:szCs w:val="28"/>
          <w:lang w:val="uk-UA"/>
        </w:rPr>
        <w:t xml:space="preserve">   </w:t>
      </w:r>
    </w:p>
    <w:p>
      <w:pPr>
        <w:pStyle w:val="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>
      <w:pPr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Наталя МУСІЄНКО</w:t>
      </w:r>
    </w:p>
    <w:p>
      <w:pPr>
        <w:spacing w:after="0" w:line="240" w:lineRule="auto"/>
        <w:ind w:left="623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>
      <w:pPr>
        <w:rPr>
          <w:lang w:val="uk-UA"/>
        </w:rPr>
      </w:pPr>
    </w:p>
    <w:p>
      <w:pPr>
        <w:pStyle w:val="7"/>
        <w:shd w:val="clear" w:color="auto" w:fill="FFFFFF"/>
        <w:spacing w:before="0" w:beforeAutospacing="0" w:after="0" w:afterAutospacing="0"/>
        <w:jc w:val="center"/>
        <w:rPr>
          <w:color w:val="2F2F2F"/>
          <w:sz w:val="28"/>
          <w:szCs w:val="28"/>
          <w:lang w:val="uk-UA"/>
        </w:rPr>
      </w:pPr>
      <w:r>
        <w:rPr>
          <w:b/>
          <w:color w:val="2F2F2F"/>
          <w:sz w:val="28"/>
          <w:szCs w:val="28"/>
          <w:lang w:val="uk-UA"/>
        </w:rPr>
        <w:t xml:space="preserve">       </w:t>
      </w:r>
      <w:r>
        <w:rPr>
          <w:b/>
          <w:color w:val="2F2F2F"/>
          <w:sz w:val="28"/>
          <w:szCs w:val="28"/>
          <w:lang w:val="uk-UA"/>
        </w:rPr>
        <w:tab/>
      </w:r>
      <w:r>
        <w:rPr>
          <w:b/>
          <w:color w:val="2F2F2F"/>
          <w:sz w:val="28"/>
          <w:szCs w:val="28"/>
          <w:lang w:val="uk-UA"/>
        </w:rPr>
        <w:tab/>
      </w:r>
      <w:r>
        <w:rPr>
          <w:b/>
          <w:color w:val="2F2F2F"/>
          <w:sz w:val="28"/>
          <w:szCs w:val="28"/>
          <w:lang w:val="uk-UA"/>
        </w:rPr>
        <w:tab/>
      </w:r>
      <w:r>
        <w:rPr>
          <w:b/>
          <w:color w:val="2F2F2F"/>
          <w:sz w:val="28"/>
          <w:szCs w:val="28"/>
          <w:lang w:val="uk-UA"/>
        </w:rPr>
        <w:tab/>
      </w:r>
      <w:r>
        <w:rPr>
          <w:b/>
          <w:color w:val="2F2F2F"/>
          <w:sz w:val="28"/>
          <w:szCs w:val="28"/>
          <w:lang w:val="uk-UA"/>
        </w:rPr>
        <w:tab/>
      </w:r>
      <w:r>
        <w:rPr>
          <w:b/>
          <w:color w:val="2F2F2F"/>
          <w:sz w:val="28"/>
          <w:szCs w:val="28"/>
          <w:lang w:val="uk-UA"/>
        </w:rPr>
        <w:tab/>
      </w:r>
      <w:r>
        <w:rPr>
          <w:b/>
          <w:color w:val="2F2F2F"/>
          <w:sz w:val="28"/>
          <w:szCs w:val="28"/>
          <w:lang w:val="uk-UA"/>
        </w:rPr>
        <w:t xml:space="preserve">                </w:t>
      </w:r>
      <w:r>
        <w:rPr>
          <w:color w:val="2F2F2F"/>
          <w:sz w:val="28"/>
          <w:szCs w:val="28"/>
          <w:lang w:val="uk-UA"/>
        </w:rPr>
        <w:t xml:space="preserve">ЗАТВЕРДЖЕНО </w:t>
      </w:r>
    </w:p>
    <w:p>
      <w:pPr>
        <w:pStyle w:val="7"/>
        <w:shd w:val="clear" w:color="auto" w:fill="FFFFFF"/>
        <w:spacing w:before="0" w:beforeAutospacing="0" w:after="0" w:afterAutospacing="0"/>
        <w:jc w:val="center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 xml:space="preserve">                                                              рішення міської ради</w:t>
      </w:r>
    </w:p>
    <w:p>
      <w:pPr>
        <w:pStyle w:val="7"/>
        <w:shd w:val="clear" w:color="auto" w:fill="FFFFFF"/>
        <w:tabs>
          <w:tab w:val="left" w:pos="5745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09.12.2021р.  №_______</w:t>
      </w:r>
    </w:p>
    <w:p>
      <w:pPr>
        <w:pStyle w:val="7"/>
        <w:shd w:val="clear" w:color="auto" w:fill="FFFFFF"/>
        <w:tabs>
          <w:tab w:val="left" w:pos="5745"/>
        </w:tabs>
        <w:spacing w:before="0" w:beforeAutospacing="0" w:after="0" w:afterAutospacing="0"/>
        <w:rPr>
          <w:color w:val="2F2F2F"/>
          <w:sz w:val="28"/>
          <w:szCs w:val="28"/>
          <w:lang w:val="uk-UA"/>
        </w:rPr>
      </w:pPr>
    </w:p>
    <w:p>
      <w:pPr>
        <w:pStyle w:val="7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b/>
          <w:color w:val="2F2F2F"/>
          <w:sz w:val="28"/>
          <w:szCs w:val="28"/>
        </w:rPr>
        <w:t>ПОЛОЖЕННЯ</w:t>
      </w:r>
      <w:r>
        <w:rPr>
          <w:b/>
          <w:color w:val="2F2F2F"/>
          <w:sz w:val="28"/>
          <w:szCs w:val="28"/>
        </w:rPr>
        <w:br w:type="textWrapping"/>
      </w:r>
      <w:r>
        <w:rPr>
          <w:b/>
          <w:color w:val="2F2F2F"/>
          <w:sz w:val="28"/>
          <w:szCs w:val="28"/>
        </w:rPr>
        <w:t xml:space="preserve">про відділ </w:t>
      </w:r>
      <w:r>
        <w:rPr>
          <w:b/>
          <w:color w:val="000000"/>
          <w:sz w:val="28"/>
          <w:szCs w:val="28"/>
          <w:lang w:val="uk-UA"/>
        </w:rPr>
        <w:t>будівництва, архітектури, інфраструктури та інвестицій</w:t>
      </w:r>
    </w:p>
    <w:p>
      <w:pPr>
        <w:pStyle w:val="7"/>
        <w:shd w:val="clear" w:color="auto" w:fill="FFFFFF"/>
        <w:spacing w:before="0" w:beforeAutospacing="0" w:after="375" w:afterAutospacing="0" w:line="315" w:lineRule="atLeast"/>
        <w:jc w:val="center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Вільнянської міської рад</w:t>
      </w:r>
      <w:r>
        <w:rPr>
          <w:sz w:val="28"/>
          <w:szCs w:val="28"/>
          <w:lang w:val="uk-UA"/>
        </w:rPr>
        <w:t>и</w:t>
      </w:r>
    </w:p>
    <w:p>
      <w:pPr>
        <w:spacing w:after="0" w:line="240" w:lineRule="auto"/>
        <w:ind w:left="144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color w:val="2F2F2F"/>
          <w:sz w:val="28"/>
          <w:szCs w:val="28"/>
          <w:lang w:val="uk-UA"/>
        </w:rPr>
        <w:t xml:space="preserve">                     </w:t>
      </w:r>
      <w:r>
        <w:rPr>
          <w:b/>
          <w:color w:val="2F2F2F"/>
          <w:sz w:val="28"/>
          <w:szCs w:val="28"/>
          <w:lang w:val="uk-UA"/>
        </w:rPr>
        <w:t>1</w:t>
      </w:r>
      <w:r>
        <w:rPr>
          <w:color w:val="2F2F2F"/>
          <w:sz w:val="28"/>
          <w:szCs w:val="28"/>
          <w:lang w:val="uk-UA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uk-UA" w:eastAsia="ru-RU"/>
        </w:rPr>
        <w:t>ЗАГАЛЬНІ ПОЛОЖЕННЯ</w:t>
      </w:r>
    </w:p>
    <w:p>
      <w:pPr>
        <w:spacing w:after="0" w:line="240" w:lineRule="auto"/>
        <w:ind w:left="1440"/>
        <w:rPr>
          <w:rFonts w:ascii="Times New Roman" w:hAnsi="Times New Roman" w:cs="Times New Roman"/>
          <w:color w:val="2F2F2F"/>
          <w:sz w:val="28"/>
          <w:szCs w:val="28"/>
          <w:lang w:val="uk-UA"/>
        </w:rPr>
      </w:pPr>
    </w:p>
    <w:p>
      <w:pPr>
        <w:pStyle w:val="7"/>
        <w:shd w:val="clear" w:color="auto" w:fill="FFFFFF"/>
        <w:spacing w:before="0" w:beforeAutospacing="0" w:after="375" w:afterAutospacing="0" w:line="315" w:lineRule="atLeast"/>
        <w:jc w:val="both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 xml:space="preserve">          1.1. Відділ будівництва, архітектури інфраструктури та інвестицій  (далі відділ) є виконавчим органом міської ради, що утворюється міською радою за поданням міського голови, підконтрольний і підзвітний міській раді, а з питань здійснення делегованих повноважень органів виконавчої влади - також підконтрольний відповідним органам виконавчої влади, підпорядкований виконавчому комітету та міському голові.</w:t>
      </w:r>
      <w:r>
        <w:rPr>
          <w:color w:val="2F2F2F"/>
          <w:sz w:val="28"/>
          <w:szCs w:val="28"/>
          <w:lang w:val="uk-UA"/>
        </w:rPr>
        <w:br w:type="textWrapping"/>
      </w:r>
      <w:r>
        <w:rPr>
          <w:color w:val="2F2F2F"/>
          <w:sz w:val="28"/>
          <w:szCs w:val="28"/>
          <w:lang w:val="uk-UA"/>
        </w:rPr>
        <w:t xml:space="preserve">         1.2. У своїй діяльності відділ керується Конституцією України, Законом України "Про регулювання  містобудівної діяльності", </w:t>
      </w:r>
      <w:r>
        <w:rPr>
          <w:sz w:val="28"/>
          <w:szCs w:val="28"/>
        </w:rPr>
        <w:t>Законом України «Про архітектурну діяльність», Законом України «Про основи містобудування», Законом України «Про державний земельний кадастр», Законом України «Про охорону культурної спадщини»</w:t>
      </w:r>
      <w:r>
        <w:rPr>
          <w:color w:val="2F2F2F"/>
          <w:sz w:val="28"/>
          <w:szCs w:val="28"/>
          <w:lang w:val="uk-UA"/>
        </w:rPr>
        <w:t>, указами і розпорядженнями Президента України, постановами і розпорядженнями Кабінету Міністрів України, нормативно - правовими актами центральних органів виконавчої влади, рішеннями сесій та виконкому міської ради, розпорядженнями міського голови та цим Положенням.</w:t>
      </w:r>
      <w:r>
        <w:rPr>
          <w:color w:val="2F2F2F"/>
          <w:sz w:val="28"/>
          <w:szCs w:val="28"/>
          <w:lang w:val="uk-UA"/>
        </w:rPr>
        <w:br w:type="textWrapping"/>
      </w:r>
      <w:r>
        <w:rPr>
          <w:color w:val="2F2F2F"/>
          <w:sz w:val="28"/>
          <w:szCs w:val="28"/>
          <w:lang w:val="uk-UA"/>
        </w:rPr>
        <w:t xml:space="preserve">        1.3. Положення про відділ затверджується радою за поданням  начальника відділу.</w:t>
      </w:r>
    </w:p>
    <w:p>
      <w:pPr>
        <w:pStyle w:val="7"/>
        <w:shd w:val="clear" w:color="auto" w:fill="FFFFFF"/>
        <w:tabs>
          <w:tab w:val="left" w:pos="3165"/>
        </w:tabs>
        <w:spacing w:before="0" w:beforeAutospacing="0" w:after="375" w:afterAutospacing="0" w:line="315" w:lineRule="atLeast"/>
        <w:jc w:val="center"/>
        <w:textAlignment w:val="baseline"/>
        <w:rPr>
          <w:b/>
          <w:color w:val="2F2F2F"/>
          <w:sz w:val="28"/>
          <w:szCs w:val="28"/>
          <w:lang w:val="uk-UA"/>
        </w:rPr>
      </w:pPr>
      <w:r>
        <w:rPr>
          <w:b/>
          <w:color w:val="2F2F2F"/>
          <w:sz w:val="28"/>
          <w:szCs w:val="28"/>
          <w:lang w:val="uk-UA"/>
        </w:rPr>
        <w:t>2. ОСНОВНІ ЗАВДАННЯ ТА ФУНКЦІЇ ВІДДІЛУ</w:t>
      </w:r>
    </w:p>
    <w:p>
      <w:pPr>
        <w:pStyle w:val="7"/>
        <w:shd w:val="clear" w:color="auto" w:fill="FFFFFF"/>
        <w:tabs>
          <w:tab w:val="left" w:pos="3165"/>
        </w:tabs>
        <w:spacing w:before="0" w:beforeAutospacing="0" w:after="0" w:afterAutospacing="0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 xml:space="preserve">          2.1.  Основними завданнями відділу є:</w:t>
      </w:r>
      <w:r>
        <w:rPr>
          <w:color w:val="2F2F2F"/>
          <w:sz w:val="28"/>
          <w:szCs w:val="28"/>
          <w:lang w:val="uk-UA"/>
        </w:rPr>
        <w:br w:type="textWrapping"/>
      </w:r>
      <w:r>
        <w:rPr>
          <w:color w:val="2F2F2F"/>
          <w:sz w:val="28"/>
          <w:szCs w:val="28"/>
          <w:lang w:val="uk-UA"/>
        </w:rPr>
        <w:t>2.1.1. Забезпечення реалізації державної політики у сфері містобудування та архітектури на території громади;</w:t>
      </w:r>
      <w:r>
        <w:rPr>
          <w:color w:val="2F2F2F"/>
          <w:sz w:val="28"/>
          <w:szCs w:val="28"/>
          <w:lang w:val="uk-UA"/>
        </w:rPr>
        <w:br w:type="textWrapping"/>
      </w:r>
      <w:r>
        <w:rPr>
          <w:color w:val="2F2F2F"/>
          <w:sz w:val="28"/>
          <w:szCs w:val="28"/>
          <w:lang w:val="uk-UA"/>
        </w:rPr>
        <w:t xml:space="preserve"> </w:t>
      </w:r>
    </w:p>
    <w:p>
      <w:pPr>
        <w:pStyle w:val="7"/>
        <w:shd w:val="clear" w:color="auto" w:fill="FFFFFF"/>
        <w:tabs>
          <w:tab w:val="left" w:pos="3165"/>
        </w:tabs>
        <w:spacing w:before="0" w:beforeAutospacing="0" w:after="0" w:afterAutospacing="0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>2.1.2. Аналіз стану містобудування на території міста, організація розроблення,        проведення експертизи і забезпечення затвердження в установленому порядку генерального плану  населених пунктів території громади та іншої містобудівної документації;</w:t>
      </w:r>
      <w:r>
        <w:rPr>
          <w:color w:val="2F2F2F"/>
          <w:sz w:val="28"/>
          <w:szCs w:val="28"/>
          <w:lang w:val="uk-UA"/>
        </w:rPr>
        <w:br w:type="textWrapping"/>
      </w:r>
    </w:p>
    <w:p>
      <w:pPr>
        <w:pStyle w:val="7"/>
        <w:shd w:val="clear" w:color="auto" w:fill="FFFFFF"/>
        <w:tabs>
          <w:tab w:val="left" w:pos="3165"/>
        </w:tabs>
        <w:spacing w:before="0" w:beforeAutospacing="0" w:after="0" w:afterAutospacing="0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 xml:space="preserve"> 2.1.3. Координація діяльності суб’єктів містобудування щодо комплексного розвитку територій, забудови на території громади, поліпшення їх архітектурного вигляду;</w:t>
      </w:r>
      <w:r>
        <w:rPr>
          <w:color w:val="2F2F2F"/>
          <w:sz w:val="28"/>
          <w:szCs w:val="28"/>
          <w:lang w:val="uk-UA"/>
        </w:rPr>
        <w:br w:type="textWrapping"/>
      </w:r>
    </w:p>
    <w:p>
      <w:pPr>
        <w:pStyle w:val="7"/>
        <w:shd w:val="clear" w:color="auto" w:fill="FFFFFF"/>
        <w:tabs>
          <w:tab w:val="left" w:pos="3165"/>
        </w:tabs>
        <w:spacing w:before="0" w:beforeAutospacing="0" w:after="0" w:afterAutospacing="0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>2.1.4</w:t>
      </w:r>
      <w:r>
        <w:rPr>
          <w:sz w:val="28"/>
          <w:szCs w:val="28"/>
        </w:rPr>
        <w:t xml:space="preserve">. Забезпечення додержання законодавства у сфері містобудування та архітектури, державних стандартів, норм і правил, </w:t>
      </w:r>
      <w:r>
        <w:rPr>
          <w:color w:val="000000"/>
          <w:sz w:val="28"/>
          <w:szCs w:val="28"/>
        </w:rPr>
        <w:t>при реалізації затвердженої містобудівної документації</w:t>
      </w:r>
      <w:r>
        <w:rPr>
          <w:color w:val="2F2F2F"/>
          <w:sz w:val="28"/>
          <w:szCs w:val="28"/>
          <w:lang w:val="uk-UA"/>
        </w:rPr>
        <w:t>;</w:t>
      </w:r>
      <w:r>
        <w:rPr>
          <w:color w:val="2F2F2F"/>
          <w:sz w:val="28"/>
          <w:szCs w:val="28"/>
          <w:lang w:val="uk-UA"/>
        </w:rPr>
        <w:br w:type="textWrapping"/>
      </w:r>
    </w:p>
    <w:p>
      <w:pPr>
        <w:pStyle w:val="7"/>
        <w:shd w:val="clear" w:color="auto" w:fill="FFFFFF"/>
        <w:tabs>
          <w:tab w:val="left" w:pos="3165"/>
        </w:tabs>
        <w:spacing w:before="0" w:beforeAutospacing="0" w:after="0" w:afterAutospacing="0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 xml:space="preserve"> 2.1.5. Забезпечення в межах своїх повноважень охорони, контролю за використанням пам’яток архітектури і містобудування, паркових та історико-культурних ландшафтів.</w:t>
      </w:r>
    </w:p>
    <w:p>
      <w:pPr>
        <w:pStyle w:val="7"/>
        <w:shd w:val="clear" w:color="auto" w:fill="FFFFFF"/>
        <w:spacing w:before="0" w:beforeAutospacing="0" w:after="375" w:afterAutospacing="0" w:line="315" w:lineRule="atLeast"/>
        <w:jc w:val="both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br w:type="textWrapping"/>
      </w:r>
      <w:r>
        <w:rPr>
          <w:color w:val="2F2F2F"/>
          <w:sz w:val="28"/>
          <w:szCs w:val="28"/>
          <w:lang w:val="uk-UA"/>
        </w:rPr>
        <w:t xml:space="preserve">         2.2. У сфері містобудування та архітектури відділ відповідно до покладених на нього завдань:</w:t>
      </w:r>
    </w:p>
    <w:p>
      <w:pPr>
        <w:pStyle w:val="7"/>
        <w:shd w:val="clear" w:color="auto" w:fill="FFFFFF"/>
        <w:spacing w:before="0" w:beforeAutospacing="0" w:after="0" w:afterAutospacing="0"/>
        <w:jc w:val="both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>2.2.1. Бере участь у реалізації державної політики у сфері містобудування та архітектури, подає виконавчому комітету пропозиції з цих питань;</w:t>
      </w:r>
      <w:r>
        <w:rPr>
          <w:color w:val="2F2F2F"/>
          <w:sz w:val="28"/>
          <w:szCs w:val="28"/>
          <w:lang w:val="uk-UA"/>
        </w:rPr>
        <w:br w:type="textWrapping"/>
      </w:r>
    </w:p>
    <w:p>
      <w:pPr>
        <w:pStyle w:val="7"/>
        <w:shd w:val="clear" w:color="auto" w:fill="FFFFFF"/>
        <w:spacing w:before="0" w:beforeAutospacing="0" w:after="0" w:afterAutospacing="0"/>
        <w:jc w:val="both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>2.2.2. Приймає  участь у підготовці програм соціально-економічного та культурного  розвитку громади;</w:t>
      </w:r>
    </w:p>
    <w:p>
      <w:pPr>
        <w:pStyle w:val="7"/>
        <w:shd w:val="clear" w:color="auto" w:fill="FFFFFF"/>
        <w:spacing w:before="0" w:beforeAutospacing="0" w:after="0" w:afterAutospacing="0"/>
        <w:jc w:val="both"/>
        <w:textAlignment w:val="baseline"/>
        <w:rPr>
          <w:color w:val="2F2F2F"/>
          <w:sz w:val="28"/>
          <w:szCs w:val="28"/>
          <w:lang w:val="uk-UA"/>
        </w:rPr>
      </w:pPr>
    </w:p>
    <w:p>
      <w:pPr>
        <w:pStyle w:val="7"/>
        <w:shd w:val="clear" w:color="auto" w:fill="FFFFFF"/>
        <w:spacing w:before="0" w:beforeAutospacing="0" w:after="0" w:afterAutospacing="0"/>
        <w:jc w:val="both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>2.2.3. Веде облік забезпеченості містобудівною документацією міста, вносить пропозиції міській раді щодо необхідності розроблення та коригування генеральних  планів населених пунктів громади та іншої містобудівної документації;</w:t>
      </w:r>
    </w:p>
    <w:p>
      <w:pPr>
        <w:pStyle w:val="7"/>
        <w:shd w:val="clear" w:color="auto" w:fill="FFFFFF"/>
        <w:spacing w:before="0" w:beforeAutospacing="0" w:after="0" w:afterAutospacing="0"/>
        <w:jc w:val="both"/>
        <w:textAlignment w:val="baseline"/>
        <w:rPr>
          <w:color w:val="2F2F2F"/>
          <w:sz w:val="28"/>
          <w:szCs w:val="28"/>
          <w:lang w:val="uk-UA"/>
        </w:rPr>
      </w:pPr>
    </w:p>
    <w:p>
      <w:pPr>
        <w:pStyle w:val="7"/>
        <w:shd w:val="clear" w:color="auto" w:fill="FFFFFF"/>
        <w:spacing w:before="0" w:beforeAutospacing="0" w:after="375" w:afterAutospacing="0" w:line="315" w:lineRule="atLeast"/>
        <w:jc w:val="both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>2.2.4. Розглядає у випадках, встановлених законодавством, пропозиції суб’єктів містобудування щодо визначення територій, вибору, вилучення (викупу) та надання земель для містобудівних потреб згідно з містобудівною документацією, розробляє та подає до виконавчого комітету висновки з цих питань;</w:t>
      </w:r>
    </w:p>
    <w:p>
      <w:pPr>
        <w:pStyle w:val="7"/>
        <w:shd w:val="clear" w:color="auto" w:fill="FFFFFF"/>
        <w:spacing w:before="0" w:beforeAutospacing="0" w:after="375" w:afterAutospacing="0" w:line="315" w:lineRule="atLeast"/>
        <w:jc w:val="both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>2.2.5. Надає містобудівні умови та обмеження для проектування нового будівництва, розширення, реконструкції, реставрації, капітального ремонту, благоустрою територій у порядку, встановленому Кабінетом Міністрів України;</w:t>
      </w:r>
    </w:p>
    <w:p>
      <w:pPr>
        <w:pStyle w:val="7"/>
        <w:shd w:val="clear" w:color="auto" w:fill="FFFFFF"/>
        <w:spacing w:before="0" w:beforeAutospacing="0" w:after="375" w:afterAutospacing="0" w:line="315" w:lineRule="atLeast"/>
        <w:jc w:val="both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>2.2.6. Погоджує проекти розміщення та архітектурні рішення об’єктів благоустрою, монументального і монументально-декоративного мистецтва;</w:t>
      </w:r>
    </w:p>
    <w:p>
      <w:pPr>
        <w:pStyle w:val="7"/>
        <w:shd w:val="clear" w:color="auto" w:fill="FFFFFF"/>
        <w:spacing w:before="0" w:beforeAutospacing="0" w:after="375" w:afterAutospacing="0" w:line="315" w:lineRule="atLeast"/>
        <w:jc w:val="both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>2.2.7. Здійснює в межах своїх повноважень охорону, контроль за використанням пам’яток архітектури і містобудування, паркових та історико-культурних ландшафтів;</w:t>
      </w:r>
    </w:p>
    <w:p>
      <w:pPr>
        <w:pStyle w:val="7"/>
        <w:shd w:val="clear" w:color="auto" w:fill="FFFFFF"/>
        <w:spacing w:before="0" w:beforeAutospacing="0" w:after="375" w:afterAutospacing="0" w:line="315" w:lineRule="atLeast"/>
        <w:jc w:val="both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>2.2.8. Надає забудовникам необхідну документацію на будівництво та реконструкцію індивідуальних житлових будинків і господарських будівель на території міста, погоджує проекти забудови і благоустрою земельних ділянок, проекти житлових будинків, господарських будівель;</w:t>
      </w:r>
    </w:p>
    <w:p>
      <w:pPr>
        <w:pStyle w:val="7"/>
        <w:shd w:val="clear" w:color="auto" w:fill="FFFFFF"/>
        <w:spacing w:before="0" w:beforeAutospacing="0" w:after="375" w:afterAutospacing="0" w:line="315" w:lineRule="atLeast"/>
        <w:jc w:val="both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>2.2.9. Організовує проведення в установленому порядку архітектурних та містобудівних конкурсів;</w:t>
      </w:r>
    </w:p>
    <w:p>
      <w:pPr>
        <w:pStyle w:val="7"/>
        <w:shd w:val="clear" w:color="auto" w:fill="FFFFFF"/>
        <w:spacing w:before="0" w:beforeAutospacing="0" w:after="375" w:afterAutospacing="0" w:line="315" w:lineRule="atLeast"/>
        <w:jc w:val="both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>2.2.10. Організовує ведення містобудівного кадастру , поповнення топографо-геодезичних і картографічних матеріалів;</w:t>
      </w:r>
    </w:p>
    <w:p>
      <w:pPr>
        <w:pStyle w:val="7"/>
        <w:shd w:val="clear" w:color="auto" w:fill="FFFFFF"/>
        <w:spacing w:before="0" w:beforeAutospacing="0" w:after="375" w:afterAutospacing="0" w:line="315" w:lineRule="atLeast"/>
        <w:jc w:val="both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>2.2.11. Інформує населення через засоби масової інформації про розроблення містобудівних програм розвитку території громади, розміщення найважливіших об’єктів архітектури, організовує їх громадське обговорення;</w:t>
      </w:r>
    </w:p>
    <w:p>
      <w:pPr>
        <w:pStyle w:val="7"/>
        <w:shd w:val="clear" w:color="auto" w:fill="FFFFFF"/>
        <w:spacing w:before="0" w:beforeAutospacing="0" w:after="375" w:afterAutospacing="0" w:line="315" w:lineRule="atLeast"/>
        <w:jc w:val="both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>2.2.12. Забезпечує в установленому порядку своєчасний розгляд заяв, звернень і скарг громадян, інших суб’єктів містобудування з питань, що належать до його компетенції, та вживає відповідних заходів;</w:t>
      </w:r>
    </w:p>
    <w:p>
      <w:pPr>
        <w:pStyle w:val="7"/>
        <w:shd w:val="clear" w:color="auto" w:fill="FFFFFF"/>
        <w:spacing w:before="0" w:beforeAutospacing="0" w:after="375" w:afterAutospacing="0" w:line="315" w:lineRule="atLeast"/>
        <w:jc w:val="both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 xml:space="preserve">2.2.13. Сприяє впровадженню у проектах об’єктів архітектури прогресивних архітектурно-планувальних, конструктивних та інженерно-технічних рішень; </w:t>
      </w:r>
    </w:p>
    <w:p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2.2.14.  Готує та затверджує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перелік спеціально відведених місць для паркування транспортних засобів;</w:t>
      </w:r>
    </w:p>
    <w:p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2.2.15. Надає пропозиції щодо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організаці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ї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громадських вбиралень, стоянок та майданчиків для паркування автомобільного транспорту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;</w:t>
      </w:r>
    </w:p>
    <w:p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2.2.16.  Н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ада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є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дозв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іл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порядку, встановленому законодавством, на розміщення реклами;</w:t>
      </w:r>
    </w:p>
    <w:p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2.2.17.  Готує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дозв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іл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порушення об’єктів благоустрою у випадках та порядку, передбачених законом;</w:t>
      </w:r>
    </w:p>
    <w:p>
      <w:pPr>
        <w:pStyle w:val="7"/>
        <w:shd w:val="clear" w:color="auto" w:fill="FFFFFF"/>
        <w:spacing w:before="0" w:beforeAutospacing="0" w:after="375" w:afterAutospacing="0" w:line="315" w:lineRule="atLeast"/>
        <w:jc w:val="both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>2.2.18. Виконує інші функції в сфері  містобудування і архітектури, відповідно до законодавства;</w:t>
      </w:r>
    </w:p>
    <w:p>
      <w:pPr>
        <w:widowControl w:val="0"/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2.2.19. О</w:t>
      </w:r>
      <w:r>
        <w:rPr>
          <w:rFonts w:ascii="Times New Roman" w:hAnsi="Times New Roman" w:cs="Times New Roman"/>
          <w:sz w:val="28"/>
          <w:szCs w:val="28"/>
          <w:lang w:eastAsia="zh-CN"/>
        </w:rPr>
        <w:t>рганізація охорони культурної спадщини об'єктів культурної спадщини архітектури та містобудування;</w:t>
      </w:r>
    </w:p>
    <w:p>
      <w:pPr>
        <w:widowControl w:val="0"/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2.2.20. Г</w:t>
      </w:r>
      <w:r>
        <w:rPr>
          <w:rFonts w:ascii="Times New Roman" w:hAnsi="Times New Roman" w:cs="Times New Roman"/>
          <w:sz w:val="28"/>
          <w:szCs w:val="28"/>
          <w:lang w:eastAsia="zh-CN"/>
        </w:rPr>
        <w:t>оловний архітектор міста, як автор чи співавтор, бере участь у розробленні містобудівної документації відповідної території. Головні архітектори та інші посадові особи спеціально уповноважених органів містобудування та архітектури в межах закону можуть здійснювати творчу діяльність, пов'язану з проектуванням об'єктів архітектури, які передбачені для будівництва на території їх адміністративної діяльності. У таких випадках погодження відповідних архітектурних рішень здійснюється органами містобудування та архітектури вищого рівня».</w:t>
      </w:r>
    </w:p>
    <w:p>
      <w:pPr>
        <w:pStyle w:val="7"/>
        <w:shd w:val="clear" w:color="auto" w:fill="FFFFFF"/>
        <w:tabs>
          <w:tab w:val="left" w:pos="2160"/>
        </w:tabs>
        <w:spacing w:before="0" w:beforeAutospacing="0" w:after="375" w:afterAutospacing="0" w:line="315" w:lineRule="atLeast"/>
        <w:jc w:val="both"/>
        <w:textAlignment w:val="baseline"/>
        <w:rPr>
          <w:b/>
          <w:color w:val="2F2F2F"/>
          <w:sz w:val="28"/>
          <w:szCs w:val="28"/>
          <w:lang w:val="uk-UA"/>
        </w:rPr>
      </w:pPr>
      <w:r>
        <w:rPr>
          <w:b/>
          <w:color w:val="2F2F2F"/>
          <w:sz w:val="28"/>
          <w:szCs w:val="28"/>
          <w:lang w:val="uk-UA"/>
        </w:rPr>
        <w:t xml:space="preserve">                                      </w:t>
      </w:r>
    </w:p>
    <w:p>
      <w:pPr>
        <w:pStyle w:val="7"/>
        <w:shd w:val="clear" w:color="auto" w:fill="FFFFFF"/>
        <w:tabs>
          <w:tab w:val="left" w:pos="2160"/>
        </w:tabs>
        <w:spacing w:before="0" w:beforeAutospacing="0" w:after="375" w:afterAutospacing="0" w:line="315" w:lineRule="atLeast"/>
        <w:jc w:val="both"/>
        <w:textAlignment w:val="baseline"/>
        <w:rPr>
          <w:color w:val="2F2F2F"/>
          <w:sz w:val="28"/>
          <w:szCs w:val="28"/>
          <w:lang w:val="uk-UA"/>
        </w:rPr>
      </w:pPr>
      <w:r>
        <w:rPr>
          <w:b/>
          <w:color w:val="2F2F2F"/>
          <w:sz w:val="28"/>
          <w:szCs w:val="28"/>
          <w:lang w:val="uk-UA"/>
        </w:rPr>
        <w:t xml:space="preserve">                                          3. ПРАВА  ВІДДІЛУ</w:t>
      </w:r>
    </w:p>
    <w:p>
      <w:pPr>
        <w:pStyle w:val="7"/>
        <w:shd w:val="clear" w:color="auto" w:fill="FFFFFF"/>
        <w:spacing w:before="0" w:beforeAutospacing="0" w:after="375" w:afterAutospacing="0" w:line="315" w:lineRule="atLeast"/>
        <w:textAlignment w:val="baseline"/>
        <w:rPr>
          <w:color w:val="2F2F2F"/>
          <w:sz w:val="28"/>
          <w:szCs w:val="28"/>
          <w:lang w:val="uk-UA"/>
        </w:rPr>
      </w:pPr>
      <w:r>
        <w:rPr>
          <w:color w:val="2F2F2F"/>
          <w:sz w:val="28"/>
          <w:szCs w:val="28"/>
          <w:lang w:val="uk-UA"/>
        </w:rPr>
        <w:t xml:space="preserve">        3.1. Відділ має право:</w:t>
      </w:r>
      <w:r>
        <w:rPr>
          <w:color w:val="2F2F2F"/>
          <w:sz w:val="28"/>
          <w:szCs w:val="28"/>
          <w:lang w:val="uk-UA"/>
        </w:rPr>
        <w:br w:type="textWrapping"/>
      </w:r>
      <w:r>
        <w:rPr>
          <w:color w:val="2F2F2F"/>
          <w:sz w:val="28"/>
          <w:szCs w:val="28"/>
          <w:lang w:val="uk-UA"/>
        </w:rPr>
        <w:t>3.1.1. Скликати в установленому порядку наради  з питань, що належать до його компетенції;</w:t>
      </w:r>
      <w:r>
        <w:rPr>
          <w:color w:val="2F2F2F"/>
          <w:sz w:val="28"/>
          <w:szCs w:val="28"/>
          <w:lang w:val="uk-UA"/>
        </w:rPr>
        <w:br w:type="textWrapping"/>
      </w:r>
      <w:r>
        <w:rPr>
          <w:color w:val="2F2F2F"/>
          <w:sz w:val="28"/>
          <w:szCs w:val="28"/>
          <w:lang w:val="uk-UA"/>
        </w:rPr>
        <w:t>3.1.2.  Залучати спеціалістів інших структурних підрозділів міської ради, підприємств, установ та організацій, об’єднань громадян (за погодженням з їхніми керівниками) для розгляду питань, що належать до його компетенції;</w:t>
      </w:r>
      <w:r>
        <w:rPr>
          <w:color w:val="2F2F2F"/>
          <w:sz w:val="28"/>
          <w:szCs w:val="28"/>
          <w:lang w:val="uk-UA"/>
        </w:rPr>
        <w:br w:type="textWrapping"/>
      </w:r>
      <w:r>
        <w:rPr>
          <w:color w:val="2F2F2F"/>
          <w:sz w:val="28"/>
          <w:szCs w:val="28"/>
          <w:lang w:val="uk-UA"/>
        </w:rPr>
        <w:t>3.1.3.  Одержувати в установленому порядку від інших структурних підрозділів міської ради, підприємств, установ та організацій інформацію, документи, інші матеріали, необхідні для виконання покладених на нього завдань;</w:t>
      </w:r>
      <w:r>
        <w:rPr>
          <w:color w:val="2F2F2F"/>
          <w:sz w:val="28"/>
          <w:szCs w:val="28"/>
          <w:lang w:val="uk-UA"/>
        </w:rPr>
        <w:br w:type="textWrapping"/>
      </w:r>
      <w:r>
        <w:rPr>
          <w:color w:val="2F2F2F"/>
          <w:sz w:val="28"/>
          <w:szCs w:val="28"/>
          <w:lang w:val="uk-UA"/>
        </w:rPr>
        <w:t>3.1.4.  Подавати відповідним органам виконавчої влади пропозиції щодо зупинення робіт, які виконуються з порушенням державних стандартів, норм і правил.</w:t>
      </w:r>
    </w:p>
    <w:p>
      <w:pPr>
        <w:pStyle w:val="7"/>
        <w:shd w:val="clear" w:color="auto" w:fill="FFFFFF"/>
        <w:spacing w:before="0" w:beforeAutospacing="0" w:after="375" w:afterAutospacing="0" w:line="315" w:lineRule="atLeast"/>
        <w:jc w:val="center"/>
        <w:textAlignment w:val="baseline"/>
        <w:rPr>
          <w:b/>
          <w:color w:val="2F2F2F"/>
          <w:sz w:val="28"/>
          <w:szCs w:val="28"/>
          <w:lang w:val="uk-UA"/>
        </w:rPr>
      </w:pPr>
      <w:r>
        <w:rPr>
          <w:b/>
          <w:color w:val="2F2F2F"/>
          <w:sz w:val="28"/>
          <w:szCs w:val="28"/>
          <w:lang w:val="uk-UA"/>
        </w:rPr>
        <w:t>4. СТРУКТУРА, ОРГАНІЗАЦІЯ РОБОТИ  ТА КЕРІВНИЦТВО            ВІДДІЛОМ</w:t>
      </w:r>
    </w:p>
    <w:p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4.1. Відділ у процесі виконання покладених на нього завдань взаємодіє з іншими структурними підрозділами міської ради, а також підприємствами, установами, організаціями всіх форм власності.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4.2.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Начальник відділу будівництва, архітектури, інфраструктури та інвестицій виконавчого комітету Вільнянської міської ради,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відповідно до ст. 14 Закону України «Про архітектурну діяльність» є головним архітектором міста, а також головою архітектурно – містобудівної ради, у разі її створення.</w:t>
      </w:r>
    </w:p>
    <w:p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Відділ очолює начальник відділу будівництва, архітектури, інфраструктури та інвестицій виконавчого комітету Вільнянської міської ради, головний архітектор міста, який призначається на посаду міським головою відповідно до вимог чинного законодавства.</w:t>
      </w:r>
    </w:p>
    <w:p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Призначення на посаду головного архітектора міста здійснюється виключно за результатами конкурсу.</w:t>
      </w:r>
    </w:p>
    <w:p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На посаду начальника відділу, головного архітектора міста призначається особа, яка має вищу архітектурну освіту та стаж організаційної і професійної роботи за фахом у сфері містобудування та архітектури не менше 5 років.</w:t>
      </w:r>
    </w:p>
    <w:p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Конкурси на заміщення посади головного архітектора проводяться за участю місцевих організацій Національної спілки архітекторів України.</w:t>
      </w:r>
    </w:p>
    <w:p>
      <w:pPr>
        <w:pStyle w:val="7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4.3. Начальник відділу:</w:t>
      </w:r>
    </w:p>
    <w:p>
      <w:pPr>
        <w:pStyle w:val="7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4.3.1. Здійснює керівництво діяльністю відділу, несе персональну відповідальність перед виконавчим комітетом та міським головою за виконання покладених на відділ завдань;</w:t>
      </w:r>
    </w:p>
    <w:p>
      <w:pPr>
        <w:pStyle w:val="7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4.3.2.  Визначає ступінь відповідальності працівників відділу за виконання окремих ділянок його діяльності;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4.3.3. Готує посадові інструкції працівників відділу;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>4.3.4. Організовує контроль за своєчасним виконанням контрольних документів;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4.3.5. За дорученням заступника міського голови з питань діяльності виконавчих органів ради, скликає в установленому порядку наради з питань, що належать до його компетенції.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4.3.6. Начальник відділу, повинен мати гербову печатку з відповідним найменуванням.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4.4. Для розгляду містобудівних, архітектурних та інженерних проектних рішень об’єктів архітектури або (в разі необхідності) основних положень архітектурно-планувальних завдань при відділі утворюється архітектурно-містобудівна рада.  Склад ради та положення про неї затверджується міським головою за поданням начальника відділу.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4.5. Відділ утримується за рахунок коштів міського бюджету.</w:t>
      </w:r>
      <w:r>
        <w:rPr>
          <w:rFonts w:ascii="Times New Roman" w:hAnsi="Times New Roman" w:cs="Times New Roman"/>
          <w:sz w:val="28"/>
          <w:szCs w:val="28"/>
          <w:lang w:val="uk-UA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4.6. Загальну чисельність, структуру відділу та штатний розпис затверджує міський голова.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ІДПОВІДАЛЬНІСТЬ ПОСАДОВИХ ОСІБ  ВІДДІЛУ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5.1. </w:t>
      </w:r>
      <w:r>
        <w:rPr>
          <w:rFonts w:ascii="Times New Roman" w:hAnsi="Times New Roman" w:cs="Times New Roman"/>
          <w:sz w:val="28"/>
          <w:szCs w:val="28"/>
        </w:rPr>
        <w:t>Відділ несе відповідальність за виконання покладених на нього завдань і здійснення своїх функцій відповідно до даного Положення і чинного законодавства.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5.2. </w:t>
      </w:r>
      <w:r>
        <w:rPr>
          <w:rFonts w:ascii="Times New Roman" w:hAnsi="Times New Roman" w:cs="Times New Roman"/>
          <w:sz w:val="28"/>
          <w:szCs w:val="28"/>
        </w:rPr>
        <w:t>Працівники відділу несуть персональну відповідальність за виконання покладених на них посадовими інструкціями обов’язків, за дотримання правил внутрішнього трудового розпорядку.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6. ЗАКЛЮЧНІ ПОЛОЖЕННЯ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6.1. Створення, реорганізація та ліквідація відділу відбувається на підставі рішення міської ради.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6.2. </w:t>
      </w:r>
      <w:r>
        <w:rPr>
          <w:rFonts w:ascii="Times New Roman" w:hAnsi="Times New Roman" w:cs="Times New Roman"/>
          <w:sz w:val="28"/>
          <w:szCs w:val="28"/>
        </w:rPr>
        <w:t>Під час проведення реорганізації відділу, установа, яка створюється, є правонаступником його прав та обов'язків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Світлана ШРАМЕНКО</w:t>
      </w:r>
    </w:p>
    <w:p/>
    <w:sectPr>
      <w:pgSz w:w="11906" w:h="16838"/>
      <w:pgMar w:top="993" w:right="850" w:bottom="1276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Liberation Serif">
    <w:altName w:val="Times New Roman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B198A"/>
    <w:rsid w:val="00060B39"/>
    <w:rsid w:val="000634F3"/>
    <w:rsid w:val="000B198A"/>
    <w:rsid w:val="000E0E9B"/>
    <w:rsid w:val="003625AE"/>
    <w:rsid w:val="00427ABA"/>
    <w:rsid w:val="0060155F"/>
    <w:rsid w:val="00723A40"/>
    <w:rsid w:val="007A6DDB"/>
    <w:rsid w:val="00830C4B"/>
    <w:rsid w:val="008E3D40"/>
    <w:rsid w:val="00B54B77"/>
    <w:rsid w:val="00D56D66"/>
    <w:rsid w:val="00E439B3"/>
    <w:rsid w:val="00ED1A0A"/>
    <w:rsid w:val="0BE7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spacing w:after="0" w:line="240" w:lineRule="auto"/>
      <w:jc w:val="center"/>
      <w:outlineLvl w:val="0"/>
    </w:pPr>
    <w:rPr>
      <w:rFonts w:ascii="Times New Roman" w:hAnsi="Times New Roman" w:eastAsia="Times New Roman" w:cs="Times New Roman"/>
      <w:b/>
      <w:sz w:val="28"/>
      <w:szCs w:val="20"/>
      <w:lang w:val="uk-UA"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Body Text"/>
    <w:basedOn w:val="1"/>
    <w:link w:val="8"/>
    <w:uiPriority w:val="0"/>
    <w:pPr>
      <w:widowControl w:val="0"/>
      <w:suppressAutoHyphens/>
      <w:spacing w:after="140" w:line="288" w:lineRule="auto"/>
      <w:textAlignment w:val="baseline"/>
    </w:pPr>
    <w:rPr>
      <w:rFonts w:ascii="Liberation Serif" w:hAnsi="Liberation Serif" w:eastAsia="SimSun" w:cs="Arial"/>
      <w:kern w:val="1"/>
      <w:sz w:val="24"/>
      <w:szCs w:val="24"/>
      <w:lang w:val="uk-UA" w:eastAsia="zh-CN" w:bidi="hi-IN"/>
    </w:rPr>
  </w:style>
  <w:style w:type="paragraph" w:styleId="7">
    <w:name w:val="Normal (Web)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">
    <w:name w:val="Основной текст Знак"/>
    <w:basedOn w:val="3"/>
    <w:link w:val="6"/>
    <w:uiPriority w:val="0"/>
    <w:rPr>
      <w:rFonts w:ascii="Liberation Serif" w:hAnsi="Liberation Serif" w:eastAsia="SimSun" w:cs="Arial"/>
      <w:kern w:val="1"/>
      <w:sz w:val="24"/>
      <w:szCs w:val="24"/>
      <w:lang w:val="uk-UA" w:eastAsia="zh-CN" w:bidi="hi-IN"/>
    </w:rPr>
  </w:style>
  <w:style w:type="character" w:customStyle="1" w:styleId="9">
    <w:name w:val="Текст выноски Знак"/>
    <w:basedOn w:val="3"/>
    <w:link w:val="5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10">
    <w:name w:val="Standard"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1"/>
      <w:sz w:val="28"/>
      <w:szCs w:val="28"/>
      <w:lang w:val="uk-UA" w:eastAsia="zh-CN" w:bidi="ar-SA"/>
    </w:rPr>
  </w:style>
  <w:style w:type="character" w:customStyle="1" w:styleId="11">
    <w:name w:val="Заголовок 1 Знак"/>
    <w:basedOn w:val="3"/>
    <w:link w:val="2"/>
    <w:uiPriority w:val="0"/>
    <w:rPr>
      <w:rFonts w:ascii="Times New Roman" w:hAnsi="Times New Roman" w:eastAsia="Times New Roman" w:cs="Times New Roman"/>
      <w:b/>
      <w:sz w:val="28"/>
      <w:szCs w:val="20"/>
      <w:lang w:val="uk-UA" w:eastAsia="ru-RU"/>
    </w:rPr>
  </w:style>
  <w:style w:type="paragraph" w:styleId="12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3087</Words>
  <Characters>17597</Characters>
  <Lines>146</Lines>
  <Paragraphs>41</Paragraphs>
  <TotalTime>37</TotalTime>
  <ScaleCrop>false</ScaleCrop>
  <LinksUpToDate>false</LinksUpToDate>
  <CharactersWithSpaces>20643</CharactersWithSpaces>
  <Application>WPS Office_11.2.0.10223_F1E327BC-269C-435d-A152-05C5408002CA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2021-12-07T06:56:00Z</dcterms:created>
  <dc:creator>Gigabyte</dc:creator>
  <cp:lastModifiedBy>Alexandr</cp:lastModifiedBy>
  <dcterms:modified xsi:type="dcterms:W3CDTF">2021-12-08T07:54:24Z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1049-11.2.0.10223</vt:lpwstr>
  </property>
</Properties>
</file>