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62"/>
        <w:gridCol w:w="3509"/>
      </w:tblGrid>
      <w:tr w:rsidR="003A15AE" w:rsidRPr="003A15AE" w:rsidTr="003A15AE">
        <w:tc>
          <w:tcPr>
            <w:tcW w:w="6062" w:type="dxa"/>
          </w:tcPr>
          <w:p w:rsidR="003A15AE" w:rsidRDefault="003A15AE" w:rsidP="005E791F">
            <w:pPr>
              <w:pStyle w:val="a3"/>
              <w:ind w:firstLine="0"/>
              <w:rPr>
                <w:sz w:val="28"/>
                <w:szCs w:val="28"/>
              </w:rPr>
            </w:pPr>
          </w:p>
        </w:tc>
        <w:tc>
          <w:tcPr>
            <w:tcW w:w="3509" w:type="dxa"/>
          </w:tcPr>
          <w:p w:rsidR="003A15AE" w:rsidRDefault="003A15AE" w:rsidP="003A15AE">
            <w:pPr>
              <w:pStyle w:val="a3"/>
              <w:ind w:firstLine="0"/>
              <w:jc w:val="left"/>
              <w:rPr>
                <w:sz w:val="28"/>
                <w:szCs w:val="28"/>
              </w:rPr>
            </w:pPr>
            <w:r>
              <w:rPr>
                <w:sz w:val="28"/>
                <w:szCs w:val="28"/>
              </w:rPr>
              <w:t xml:space="preserve">Додаток до рішення виконавчого комітету </w:t>
            </w:r>
            <w:proofErr w:type="spellStart"/>
            <w:r>
              <w:rPr>
                <w:sz w:val="28"/>
                <w:szCs w:val="28"/>
              </w:rPr>
              <w:t>Вільнянської</w:t>
            </w:r>
            <w:proofErr w:type="spellEnd"/>
            <w:r>
              <w:rPr>
                <w:sz w:val="28"/>
                <w:szCs w:val="28"/>
              </w:rPr>
              <w:t xml:space="preserve"> міської ради</w:t>
            </w:r>
          </w:p>
          <w:p w:rsidR="003A15AE" w:rsidRDefault="003A15AE" w:rsidP="003A15AE">
            <w:pPr>
              <w:pStyle w:val="a3"/>
              <w:ind w:firstLine="0"/>
              <w:jc w:val="left"/>
              <w:rPr>
                <w:sz w:val="28"/>
                <w:szCs w:val="28"/>
              </w:rPr>
            </w:pPr>
            <w:r>
              <w:rPr>
                <w:sz w:val="28"/>
                <w:szCs w:val="28"/>
              </w:rPr>
              <w:t>від 28.01. 2021р. №</w:t>
            </w:r>
          </w:p>
        </w:tc>
      </w:tr>
    </w:tbl>
    <w:p w:rsidR="005E791F" w:rsidRPr="00520BCB" w:rsidRDefault="005E791F" w:rsidP="005E791F">
      <w:pPr>
        <w:pStyle w:val="a3"/>
        <w:ind w:firstLine="0"/>
        <w:rPr>
          <w:sz w:val="28"/>
          <w:szCs w:val="28"/>
        </w:rPr>
      </w:pPr>
    </w:p>
    <w:p w:rsidR="005E791F" w:rsidRPr="00520BCB" w:rsidRDefault="005E791F" w:rsidP="005E791F">
      <w:pPr>
        <w:pStyle w:val="a3"/>
        <w:ind w:firstLine="0"/>
        <w:jc w:val="center"/>
        <w:rPr>
          <w:b/>
          <w:bCs/>
          <w:sz w:val="28"/>
          <w:szCs w:val="28"/>
        </w:rPr>
      </w:pPr>
      <w:r w:rsidRPr="00520BCB">
        <w:rPr>
          <w:b/>
          <w:bCs/>
          <w:sz w:val="28"/>
          <w:szCs w:val="28"/>
        </w:rPr>
        <w:t xml:space="preserve">П О Л О Ж Е Н </w:t>
      </w:r>
      <w:proofErr w:type="spellStart"/>
      <w:r w:rsidRPr="00520BCB">
        <w:rPr>
          <w:b/>
          <w:bCs/>
          <w:sz w:val="28"/>
          <w:szCs w:val="28"/>
        </w:rPr>
        <w:t>Н</w:t>
      </w:r>
      <w:proofErr w:type="spellEnd"/>
      <w:r w:rsidRPr="00520BCB">
        <w:rPr>
          <w:b/>
          <w:bCs/>
          <w:sz w:val="28"/>
          <w:szCs w:val="28"/>
        </w:rPr>
        <w:t xml:space="preserve"> Я</w:t>
      </w:r>
    </w:p>
    <w:p w:rsidR="005E791F" w:rsidRPr="00520BCB" w:rsidRDefault="005E791F" w:rsidP="005E791F">
      <w:pPr>
        <w:pStyle w:val="a3"/>
        <w:ind w:firstLine="0"/>
        <w:jc w:val="center"/>
        <w:rPr>
          <w:b/>
          <w:bCs/>
          <w:sz w:val="28"/>
          <w:szCs w:val="28"/>
        </w:rPr>
      </w:pPr>
    </w:p>
    <w:p w:rsidR="005E791F" w:rsidRPr="00520BCB" w:rsidRDefault="005E791F" w:rsidP="005E791F">
      <w:pPr>
        <w:pStyle w:val="a3"/>
        <w:ind w:firstLine="0"/>
        <w:jc w:val="center"/>
        <w:rPr>
          <w:sz w:val="28"/>
          <w:szCs w:val="28"/>
        </w:rPr>
      </w:pPr>
      <w:r w:rsidRPr="00520BCB">
        <w:rPr>
          <w:sz w:val="28"/>
          <w:szCs w:val="28"/>
        </w:rPr>
        <w:t>про  оплату  праці та  матеріальне стимулювання працівників</w:t>
      </w:r>
    </w:p>
    <w:p w:rsidR="005E791F" w:rsidRPr="00520BCB" w:rsidRDefault="005E791F" w:rsidP="005E791F">
      <w:pPr>
        <w:pStyle w:val="a3"/>
        <w:tabs>
          <w:tab w:val="left" w:pos="1425"/>
          <w:tab w:val="center" w:pos="4677"/>
        </w:tabs>
        <w:ind w:firstLine="0"/>
        <w:jc w:val="left"/>
        <w:rPr>
          <w:sz w:val="28"/>
          <w:szCs w:val="28"/>
        </w:rPr>
      </w:pPr>
      <w:r w:rsidRPr="00520BCB">
        <w:rPr>
          <w:sz w:val="28"/>
          <w:szCs w:val="28"/>
        </w:rPr>
        <w:tab/>
        <w:t>апарату виконавчого  комітету міської  ради.</w:t>
      </w:r>
    </w:p>
    <w:p w:rsidR="005E791F" w:rsidRPr="00520BCB" w:rsidRDefault="005E791F" w:rsidP="005E791F">
      <w:pPr>
        <w:pStyle w:val="a3"/>
        <w:ind w:firstLine="0"/>
        <w:jc w:val="left"/>
        <w:rPr>
          <w:sz w:val="28"/>
          <w:szCs w:val="28"/>
        </w:rPr>
      </w:pPr>
    </w:p>
    <w:p w:rsidR="005E791F" w:rsidRPr="00520BCB" w:rsidRDefault="005E791F" w:rsidP="005E791F">
      <w:pPr>
        <w:ind w:firstLine="700"/>
        <w:jc w:val="both"/>
        <w:rPr>
          <w:sz w:val="28"/>
          <w:szCs w:val="28"/>
          <w:lang w:val="uk-UA"/>
        </w:rPr>
      </w:pPr>
      <w:r w:rsidRPr="00520BCB">
        <w:rPr>
          <w:sz w:val="28"/>
          <w:szCs w:val="28"/>
          <w:lang w:val="uk-UA"/>
        </w:rPr>
        <w:t xml:space="preserve">     Цим Положенням  передбачено порядок виплати  заробітної  плати та матеріального стимулювання працівників апарату виконавчого комітету за належне виконання покладених на них обов’язків, поліпшення якості роботи, виконавчої дисципліни, проявлену творчу активність та ініціативу, направлені на створення у колективі високої відповідальності та підвищення результатів роботи  згідно п.8 постанови Кабінету Міністрів України від 09.03.2006 № 268 </w:t>
      </w:r>
      <w:proofErr w:type="spellStart"/>
      <w:r w:rsidRPr="00520BCB">
        <w:rPr>
          <w:sz w:val="28"/>
          <w:szCs w:val="28"/>
          <w:lang w:val="uk-UA"/>
        </w:rPr>
        <w:t>“Про</w:t>
      </w:r>
      <w:proofErr w:type="spellEnd"/>
      <w:r w:rsidRPr="00520BCB">
        <w:rPr>
          <w:sz w:val="28"/>
          <w:szCs w:val="28"/>
          <w:lang w:val="uk-UA"/>
        </w:rPr>
        <w:t xml:space="preserve"> умови оплати праці працівників органів місцевого самоврядування та їх виконавчих </w:t>
      </w:r>
      <w:proofErr w:type="spellStart"/>
      <w:r w:rsidRPr="00520BCB">
        <w:rPr>
          <w:sz w:val="28"/>
          <w:szCs w:val="28"/>
          <w:lang w:val="uk-UA"/>
        </w:rPr>
        <w:t>органів”</w:t>
      </w:r>
      <w:proofErr w:type="spellEnd"/>
      <w:r w:rsidRPr="00520BCB">
        <w:rPr>
          <w:sz w:val="28"/>
          <w:szCs w:val="28"/>
          <w:lang w:val="uk-UA"/>
        </w:rPr>
        <w:t>, зі змінами, та робітникам, зайнятих обслуговуванням  виконавчого апарату міської ради відповідно  п. 5 наказу Міністерства праці України від 02.10.1996 №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судів та інших органів», зі змінами.</w:t>
      </w:r>
    </w:p>
    <w:p w:rsidR="005E791F" w:rsidRPr="00520BCB" w:rsidRDefault="005E791F" w:rsidP="005E791F">
      <w:pPr>
        <w:pStyle w:val="a3"/>
        <w:ind w:firstLine="0"/>
        <w:rPr>
          <w:sz w:val="28"/>
          <w:szCs w:val="28"/>
        </w:rPr>
      </w:pPr>
    </w:p>
    <w:p w:rsidR="005E791F" w:rsidRPr="00520BCB" w:rsidRDefault="005E791F" w:rsidP="005E791F">
      <w:pPr>
        <w:pStyle w:val="a3"/>
        <w:ind w:left="1500" w:firstLine="0"/>
        <w:rPr>
          <w:sz w:val="28"/>
          <w:szCs w:val="28"/>
        </w:rPr>
      </w:pPr>
      <w:r w:rsidRPr="00520BCB">
        <w:rPr>
          <w:sz w:val="28"/>
          <w:szCs w:val="28"/>
        </w:rPr>
        <w:t>1.Порядок матеріального стимулювання працівників</w:t>
      </w:r>
    </w:p>
    <w:p w:rsidR="005E791F" w:rsidRPr="00520BCB" w:rsidRDefault="005E791F" w:rsidP="005E791F">
      <w:pPr>
        <w:pStyle w:val="a3"/>
        <w:tabs>
          <w:tab w:val="center" w:pos="5427"/>
        </w:tabs>
        <w:ind w:left="1500" w:firstLine="0"/>
        <w:jc w:val="left"/>
        <w:rPr>
          <w:sz w:val="28"/>
          <w:szCs w:val="28"/>
        </w:rPr>
      </w:pPr>
      <w:r>
        <w:rPr>
          <w:sz w:val="28"/>
          <w:szCs w:val="28"/>
        </w:rPr>
        <w:t>а</w:t>
      </w:r>
      <w:r w:rsidRPr="00520BCB">
        <w:rPr>
          <w:sz w:val="28"/>
          <w:szCs w:val="28"/>
        </w:rPr>
        <w:t>парату виконавчого комітету</w:t>
      </w:r>
      <w:r>
        <w:rPr>
          <w:sz w:val="28"/>
          <w:szCs w:val="28"/>
        </w:rPr>
        <w:t xml:space="preserve"> міської ради</w:t>
      </w:r>
      <w:r w:rsidRPr="00520BCB">
        <w:rPr>
          <w:sz w:val="28"/>
          <w:szCs w:val="28"/>
        </w:rPr>
        <w:t>.</w:t>
      </w:r>
    </w:p>
    <w:p w:rsidR="005E791F" w:rsidRPr="00520BCB" w:rsidRDefault="005E791F" w:rsidP="005E791F">
      <w:pPr>
        <w:pStyle w:val="a3"/>
        <w:ind w:firstLine="0"/>
        <w:jc w:val="center"/>
        <w:rPr>
          <w:b/>
          <w:bCs/>
          <w:sz w:val="28"/>
          <w:szCs w:val="28"/>
        </w:rPr>
      </w:pPr>
    </w:p>
    <w:p w:rsidR="005E791F" w:rsidRPr="00520BCB" w:rsidRDefault="005E791F" w:rsidP="005E791F">
      <w:pPr>
        <w:pStyle w:val="a3"/>
        <w:ind w:firstLine="0"/>
        <w:rPr>
          <w:sz w:val="28"/>
          <w:szCs w:val="28"/>
        </w:rPr>
      </w:pPr>
      <w:r w:rsidRPr="00520BCB">
        <w:rPr>
          <w:sz w:val="28"/>
          <w:szCs w:val="28"/>
        </w:rPr>
        <w:t xml:space="preserve">    1.1. Відповідно до постанови Кабінету Міністрів України від 09.03.2006 року № 268 </w:t>
      </w:r>
      <w:proofErr w:type="spellStart"/>
      <w:r w:rsidRPr="00520BCB">
        <w:rPr>
          <w:sz w:val="28"/>
          <w:szCs w:val="28"/>
        </w:rPr>
        <w:t>“Про</w:t>
      </w:r>
      <w:proofErr w:type="spellEnd"/>
      <w:r w:rsidRPr="00520BCB">
        <w:rPr>
          <w:sz w:val="28"/>
          <w:szCs w:val="28"/>
        </w:rPr>
        <w:t xml:space="preserve">  упорядкування умов оплати праці працівників апарату органів виконавчої влади, органів прокуратури, судів та інших </w:t>
      </w:r>
      <w:proofErr w:type="spellStart"/>
      <w:r w:rsidRPr="00520BCB">
        <w:rPr>
          <w:sz w:val="28"/>
          <w:szCs w:val="28"/>
        </w:rPr>
        <w:t>органів”</w:t>
      </w:r>
      <w:proofErr w:type="spellEnd"/>
      <w:r w:rsidRPr="00520BCB">
        <w:rPr>
          <w:sz w:val="28"/>
          <w:szCs w:val="28"/>
        </w:rPr>
        <w:t xml:space="preserve"> працівники можуть преміюватися за їх особистий вклад у загальні результати роботи апарату виконкому</w:t>
      </w:r>
      <w:r w:rsidR="007F100D">
        <w:rPr>
          <w:sz w:val="28"/>
          <w:szCs w:val="28"/>
        </w:rPr>
        <w:t>,</w:t>
      </w:r>
      <w:r w:rsidRPr="00520BCB">
        <w:rPr>
          <w:sz w:val="28"/>
          <w:szCs w:val="28"/>
        </w:rPr>
        <w:t xml:space="preserve"> а також до державних і професійних свят та ювілейних дат</w:t>
      </w:r>
      <w:r w:rsidR="007F100D">
        <w:rPr>
          <w:sz w:val="28"/>
          <w:szCs w:val="28"/>
        </w:rPr>
        <w:t>,</w:t>
      </w:r>
      <w:r w:rsidRPr="00520BCB">
        <w:rPr>
          <w:sz w:val="28"/>
          <w:szCs w:val="28"/>
        </w:rPr>
        <w:t xml:space="preserve"> в межах коштів, передбачених на преміювання кошторисом  апарату та економії коштів на оплату праці.  </w:t>
      </w:r>
    </w:p>
    <w:p w:rsidR="005E791F" w:rsidRPr="00520BCB" w:rsidRDefault="005E791F" w:rsidP="005E791F">
      <w:pPr>
        <w:pStyle w:val="a3"/>
        <w:ind w:firstLine="0"/>
        <w:rPr>
          <w:sz w:val="28"/>
          <w:szCs w:val="28"/>
        </w:rPr>
      </w:pPr>
      <w:r w:rsidRPr="00520BCB">
        <w:rPr>
          <w:sz w:val="28"/>
          <w:szCs w:val="28"/>
        </w:rPr>
        <w:t xml:space="preserve">    </w:t>
      </w:r>
    </w:p>
    <w:p w:rsidR="005E791F" w:rsidRPr="00520BCB" w:rsidRDefault="005E791F" w:rsidP="005E791F">
      <w:pPr>
        <w:pStyle w:val="a3"/>
        <w:ind w:firstLine="0"/>
        <w:rPr>
          <w:sz w:val="28"/>
          <w:szCs w:val="28"/>
        </w:rPr>
      </w:pPr>
      <w:r w:rsidRPr="00520BCB">
        <w:rPr>
          <w:sz w:val="28"/>
          <w:szCs w:val="28"/>
        </w:rPr>
        <w:t xml:space="preserve">    1.2.   Преміюванню підлягають всі працівники апарату виконавчого  комітету</w:t>
      </w:r>
      <w:r>
        <w:rPr>
          <w:sz w:val="28"/>
          <w:szCs w:val="28"/>
        </w:rPr>
        <w:t xml:space="preserve"> міської  ради</w:t>
      </w:r>
      <w:r w:rsidRPr="00520BCB">
        <w:rPr>
          <w:sz w:val="28"/>
          <w:szCs w:val="28"/>
        </w:rPr>
        <w:t>.</w:t>
      </w:r>
    </w:p>
    <w:p w:rsidR="005E791F" w:rsidRPr="00520BCB" w:rsidRDefault="005E791F" w:rsidP="005E791F">
      <w:pPr>
        <w:pStyle w:val="a3"/>
        <w:ind w:firstLine="0"/>
        <w:rPr>
          <w:sz w:val="28"/>
          <w:szCs w:val="28"/>
        </w:rPr>
      </w:pPr>
      <w:r w:rsidRPr="00520BCB">
        <w:rPr>
          <w:sz w:val="28"/>
          <w:szCs w:val="28"/>
        </w:rPr>
        <w:t xml:space="preserve">  </w:t>
      </w:r>
    </w:p>
    <w:p w:rsidR="005E791F" w:rsidRPr="00520BCB" w:rsidRDefault="005E791F" w:rsidP="005E791F">
      <w:pPr>
        <w:pStyle w:val="a3"/>
        <w:ind w:firstLine="0"/>
        <w:rPr>
          <w:sz w:val="28"/>
          <w:szCs w:val="28"/>
        </w:rPr>
      </w:pPr>
      <w:r w:rsidRPr="00520BCB">
        <w:rPr>
          <w:sz w:val="28"/>
          <w:szCs w:val="28"/>
        </w:rPr>
        <w:t xml:space="preserve">    1.3. Преміювання працівників проводиться за розпорядженням міського голови за місяць в однаковому відсотку до затверджених виплат за посадою з урахуванням відпрацьованого часу, навчальної, щорічної відпусток на кінець місяця, за який нараховується премія.</w:t>
      </w:r>
    </w:p>
    <w:p w:rsidR="005E791F" w:rsidRPr="00520BCB" w:rsidRDefault="005E791F" w:rsidP="005E791F">
      <w:pPr>
        <w:pStyle w:val="a3"/>
        <w:ind w:firstLine="0"/>
        <w:rPr>
          <w:sz w:val="28"/>
          <w:szCs w:val="28"/>
        </w:rPr>
      </w:pPr>
    </w:p>
    <w:p w:rsidR="005E791F" w:rsidRPr="00520BCB" w:rsidRDefault="005E791F" w:rsidP="005E791F">
      <w:pPr>
        <w:pStyle w:val="a3"/>
        <w:ind w:firstLine="0"/>
        <w:rPr>
          <w:sz w:val="28"/>
          <w:szCs w:val="28"/>
        </w:rPr>
      </w:pPr>
      <w:r w:rsidRPr="00520BCB">
        <w:rPr>
          <w:sz w:val="28"/>
          <w:szCs w:val="28"/>
        </w:rPr>
        <w:t xml:space="preserve">    1.4.   Працівникам, які працювали неповний рік у зв’язку з переходом на іншу роботу, вступом до навчального закладу, виходом на пенсію, звільненням за скороченням штатів</w:t>
      </w:r>
      <w:r w:rsidR="007F100D">
        <w:rPr>
          <w:sz w:val="28"/>
          <w:szCs w:val="28"/>
        </w:rPr>
        <w:t>, або</w:t>
      </w:r>
      <w:r w:rsidRPr="00520BCB">
        <w:rPr>
          <w:sz w:val="28"/>
          <w:szCs w:val="28"/>
        </w:rPr>
        <w:t xml:space="preserve"> з інших причин, виплата премії здійснюється </w:t>
      </w:r>
      <w:r w:rsidR="007F100D">
        <w:rPr>
          <w:sz w:val="28"/>
          <w:szCs w:val="28"/>
        </w:rPr>
        <w:t>за</w:t>
      </w:r>
      <w:r w:rsidRPr="00520BCB">
        <w:rPr>
          <w:sz w:val="28"/>
          <w:szCs w:val="28"/>
        </w:rPr>
        <w:t xml:space="preserve"> фактично відпрацьован</w:t>
      </w:r>
      <w:r w:rsidR="007F100D">
        <w:rPr>
          <w:sz w:val="28"/>
          <w:szCs w:val="28"/>
        </w:rPr>
        <w:t>ий</w:t>
      </w:r>
      <w:r w:rsidRPr="00520BCB">
        <w:rPr>
          <w:sz w:val="28"/>
          <w:szCs w:val="28"/>
        </w:rPr>
        <w:t xml:space="preserve"> </w:t>
      </w:r>
      <w:r w:rsidR="007F100D" w:rsidRPr="00520BCB">
        <w:rPr>
          <w:sz w:val="28"/>
          <w:szCs w:val="28"/>
        </w:rPr>
        <w:t xml:space="preserve">час, </w:t>
      </w:r>
      <w:r w:rsidR="007F100D">
        <w:rPr>
          <w:sz w:val="28"/>
          <w:szCs w:val="28"/>
        </w:rPr>
        <w:t>у</w:t>
      </w:r>
      <w:r w:rsidRPr="00520BCB">
        <w:rPr>
          <w:sz w:val="28"/>
          <w:szCs w:val="28"/>
        </w:rPr>
        <w:t xml:space="preserve"> період</w:t>
      </w:r>
      <w:r w:rsidR="007F100D">
        <w:rPr>
          <w:sz w:val="28"/>
          <w:szCs w:val="28"/>
        </w:rPr>
        <w:t>і за який проводиться преміювання</w:t>
      </w:r>
      <w:r w:rsidRPr="00520BCB">
        <w:rPr>
          <w:sz w:val="28"/>
          <w:szCs w:val="28"/>
        </w:rPr>
        <w:t>.</w:t>
      </w:r>
    </w:p>
    <w:p w:rsidR="005E791F" w:rsidRPr="00520BCB" w:rsidRDefault="005E791F" w:rsidP="005E791F">
      <w:pPr>
        <w:pStyle w:val="a3"/>
        <w:ind w:firstLine="0"/>
        <w:rPr>
          <w:sz w:val="28"/>
          <w:szCs w:val="28"/>
        </w:rPr>
      </w:pPr>
    </w:p>
    <w:p w:rsidR="005E791F" w:rsidRPr="00520BCB" w:rsidRDefault="005E791F" w:rsidP="005E791F">
      <w:pPr>
        <w:pStyle w:val="a3"/>
        <w:ind w:firstLine="0"/>
        <w:rPr>
          <w:sz w:val="28"/>
          <w:szCs w:val="28"/>
        </w:rPr>
      </w:pPr>
      <w:r w:rsidRPr="00520BCB">
        <w:rPr>
          <w:sz w:val="28"/>
          <w:szCs w:val="28"/>
        </w:rPr>
        <w:t xml:space="preserve">    1.5.    Преміювання проводиться в такому порядку:</w:t>
      </w:r>
    </w:p>
    <w:p w:rsidR="005E791F" w:rsidRPr="00520BCB" w:rsidRDefault="005E791F" w:rsidP="005E791F">
      <w:pPr>
        <w:pStyle w:val="a3"/>
        <w:rPr>
          <w:sz w:val="28"/>
          <w:szCs w:val="28"/>
        </w:rPr>
      </w:pPr>
      <w:r w:rsidRPr="00520BCB">
        <w:rPr>
          <w:sz w:val="28"/>
          <w:szCs w:val="28"/>
        </w:rPr>
        <w:t xml:space="preserve">                </w:t>
      </w:r>
    </w:p>
    <w:p w:rsidR="00365ADC" w:rsidRDefault="005E791F" w:rsidP="00365ADC">
      <w:pPr>
        <w:pStyle w:val="a3"/>
        <w:numPr>
          <w:ilvl w:val="0"/>
          <w:numId w:val="2"/>
        </w:numPr>
        <w:ind w:left="0" w:firstLine="284"/>
        <w:rPr>
          <w:sz w:val="28"/>
          <w:szCs w:val="28"/>
        </w:rPr>
      </w:pPr>
      <w:r w:rsidRPr="00365ADC">
        <w:rPr>
          <w:sz w:val="28"/>
          <w:szCs w:val="28"/>
        </w:rPr>
        <w:t>керівники відділів та спеціалісти – за творчу активність, проявлену при виконанні покладених на них службових обов’язків, своєчасне та якісне виконання доручень</w:t>
      </w:r>
      <w:r w:rsidR="00365ADC" w:rsidRPr="00365ADC">
        <w:rPr>
          <w:sz w:val="28"/>
          <w:szCs w:val="28"/>
        </w:rPr>
        <w:t>;</w:t>
      </w:r>
    </w:p>
    <w:p w:rsidR="005E791F" w:rsidRPr="00365ADC" w:rsidRDefault="005E791F" w:rsidP="00365ADC">
      <w:pPr>
        <w:pStyle w:val="a3"/>
        <w:numPr>
          <w:ilvl w:val="0"/>
          <w:numId w:val="2"/>
        </w:numPr>
        <w:ind w:left="0" w:firstLine="284"/>
        <w:rPr>
          <w:sz w:val="28"/>
          <w:szCs w:val="28"/>
        </w:rPr>
      </w:pPr>
      <w:r w:rsidRPr="00365ADC">
        <w:rPr>
          <w:sz w:val="28"/>
          <w:szCs w:val="28"/>
        </w:rPr>
        <w:t>інші працівники апарату міськвиконкому – за добросовісне виконання посадових обов’язків.</w:t>
      </w:r>
    </w:p>
    <w:p w:rsidR="005E791F" w:rsidRPr="00520BCB" w:rsidRDefault="005E791F" w:rsidP="005E791F">
      <w:pPr>
        <w:pStyle w:val="a3"/>
        <w:ind w:firstLine="0"/>
        <w:rPr>
          <w:sz w:val="28"/>
          <w:szCs w:val="28"/>
        </w:rPr>
      </w:pPr>
    </w:p>
    <w:p w:rsidR="005E791F" w:rsidRPr="00520BCB" w:rsidRDefault="005E791F" w:rsidP="005E791F">
      <w:pPr>
        <w:pStyle w:val="a3"/>
        <w:ind w:firstLine="0"/>
        <w:rPr>
          <w:sz w:val="28"/>
          <w:szCs w:val="28"/>
        </w:rPr>
      </w:pPr>
      <w:r w:rsidRPr="00520BCB">
        <w:rPr>
          <w:sz w:val="28"/>
          <w:szCs w:val="28"/>
        </w:rPr>
        <w:t xml:space="preserve">    1.6. Розмір премії працівникам визначається диференційовано, з урахуванням конкретного  їх внеску у загальний результат роботи в розмірі від 10 до </w:t>
      </w:r>
      <w:r w:rsidR="00022F68">
        <w:rPr>
          <w:sz w:val="28"/>
          <w:szCs w:val="28"/>
        </w:rPr>
        <w:t>100</w:t>
      </w:r>
      <w:r w:rsidRPr="00520BCB">
        <w:rPr>
          <w:sz w:val="28"/>
          <w:szCs w:val="28"/>
        </w:rPr>
        <w:t xml:space="preserve"> % посадового окладу.</w:t>
      </w:r>
    </w:p>
    <w:p w:rsidR="005E791F" w:rsidRPr="00520BCB" w:rsidRDefault="005E791F" w:rsidP="005E791F">
      <w:pPr>
        <w:pStyle w:val="a3"/>
        <w:ind w:firstLine="0"/>
        <w:rPr>
          <w:sz w:val="28"/>
          <w:szCs w:val="28"/>
        </w:rPr>
      </w:pPr>
      <w:r w:rsidRPr="00520BCB">
        <w:rPr>
          <w:sz w:val="28"/>
          <w:szCs w:val="28"/>
        </w:rPr>
        <w:t xml:space="preserve">    При визначені розміру преміювання враховується характер, значення, складність та обсяг роботи, яка виконується працівником.</w:t>
      </w:r>
    </w:p>
    <w:p w:rsidR="005E791F" w:rsidRPr="00520BCB" w:rsidRDefault="005E791F" w:rsidP="005E791F">
      <w:pPr>
        <w:pStyle w:val="a3"/>
        <w:ind w:firstLine="0"/>
        <w:rPr>
          <w:sz w:val="28"/>
          <w:szCs w:val="28"/>
        </w:rPr>
      </w:pPr>
      <w:r w:rsidRPr="00520BCB">
        <w:rPr>
          <w:sz w:val="28"/>
          <w:szCs w:val="28"/>
        </w:rPr>
        <w:t xml:space="preserve">    Більш високий розмір премії встановлюється працівникам, які забезпечили своєчасне, високоякісне виконання доручень голови, які проявляють ініціативу у вирішенні покладених на них обов’язків  і завдань, що стоять перед виконавчим комітетом  міської  ради</w:t>
      </w:r>
      <w:r w:rsidR="00022F68">
        <w:rPr>
          <w:sz w:val="28"/>
          <w:szCs w:val="28"/>
        </w:rPr>
        <w:t>.</w:t>
      </w:r>
      <w:r w:rsidRPr="00520BCB">
        <w:rPr>
          <w:sz w:val="28"/>
          <w:szCs w:val="28"/>
        </w:rPr>
        <w:t xml:space="preserve"> </w:t>
      </w:r>
    </w:p>
    <w:p w:rsidR="005E791F" w:rsidRPr="00520BCB" w:rsidRDefault="005E791F" w:rsidP="005E791F">
      <w:pPr>
        <w:pStyle w:val="a3"/>
        <w:ind w:firstLine="0"/>
        <w:rPr>
          <w:sz w:val="28"/>
          <w:szCs w:val="28"/>
        </w:rPr>
      </w:pPr>
      <w:r w:rsidRPr="00520BCB">
        <w:rPr>
          <w:sz w:val="28"/>
          <w:szCs w:val="28"/>
        </w:rPr>
        <w:t xml:space="preserve"> </w:t>
      </w:r>
    </w:p>
    <w:p w:rsidR="005E791F" w:rsidRPr="00520BCB" w:rsidRDefault="005E791F" w:rsidP="005E791F">
      <w:pPr>
        <w:pStyle w:val="a3"/>
        <w:ind w:firstLine="0"/>
        <w:rPr>
          <w:sz w:val="28"/>
          <w:szCs w:val="28"/>
        </w:rPr>
      </w:pPr>
      <w:r w:rsidRPr="00520BCB">
        <w:rPr>
          <w:sz w:val="28"/>
          <w:szCs w:val="28"/>
        </w:rPr>
        <w:t xml:space="preserve">    1.7.  У разі порушень або неналежне виконання службових обов’язків , премія не виплачується, або виплачується частково. Її розмір визначається розпорядженням міського голови (згідно додатку).</w:t>
      </w:r>
    </w:p>
    <w:p w:rsidR="005E791F" w:rsidRPr="00520BCB" w:rsidRDefault="005E791F" w:rsidP="005E791F">
      <w:pPr>
        <w:pStyle w:val="a3"/>
        <w:ind w:firstLine="0"/>
        <w:rPr>
          <w:sz w:val="28"/>
          <w:szCs w:val="28"/>
        </w:rPr>
      </w:pPr>
      <w:r w:rsidRPr="00520BCB">
        <w:rPr>
          <w:sz w:val="28"/>
          <w:szCs w:val="28"/>
        </w:rPr>
        <w:t xml:space="preserve">    Розпорядчі документи видаються на підставі матеріалів, які  підтверджують порушення. </w:t>
      </w:r>
    </w:p>
    <w:p w:rsidR="005E791F" w:rsidRPr="00520BCB" w:rsidRDefault="005E791F" w:rsidP="005E791F">
      <w:pPr>
        <w:pStyle w:val="a3"/>
        <w:ind w:firstLine="0"/>
        <w:rPr>
          <w:sz w:val="28"/>
          <w:szCs w:val="28"/>
        </w:rPr>
      </w:pPr>
    </w:p>
    <w:p w:rsidR="005E791F" w:rsidRPr="003A15AE" w:rsidRDefault="005E791F" w:rsidP="003A15AE">
      <w:pPr>
        <w:pStyle w:val="a3"/>
        <w:numPr>
          <w:ilvl w:val="0"/>
          <w:numId w:val="1"/>
        </w:numPr>
        <w:ind w:left="709" w:hanging="349"/>
        <w:rPr>
          <w:sz w:val="28"/>
          <w:szCs w:val="28"/>
        </w:rPr>
      </w:pPr>
      <w:r w:rsidRPr="003A15AE">
        <w:rPr>
          <w:sz w:val="28"/>
          <w:szCs w:val="28"/>
        </w:rPr>
        <w:t>повне або часткове позбавлення премії проводиться за той розрахунковий період, в якому було здійснено порушення</w:t>
      </w:r>
      <w:r w:rsidR="003A15AE" w:rsidRPr="003A15AE">
        <w:rPr>
          <w:sz w:val="28"/>
          <w:szCs w:val="28"/>
        </w:rPr>
        <w:t>;</w:t>
      </w:r>
    </w:p>
    <w:p w:rsidR="005E791F" w:rsidRPr="00520BCB" w:rsidRDefault="005E791F" w:rsidP="005E791F">
      <w:pPr>
        <w:pStyle w:val="a3"/>
        <w:numPr>
          <w:ilvl w:val="0"/>
          <w:numId w:val="1"/>
        </w:numPr>
        <w:rPr>
          <w:sz w:val="28"/>
          <w:szCs w:val="28"/>
        </w:rPr>
      </w:pPr>
      <w:r w:rsidRPr="00520BCB">
        <w:rPr>
          <w:sz w:val="28"/>
          <w:szCs w:val="28"/>
        </w:rPr>
        <w:t>працівнику, до якого застосовано дисциплінарне стягнення у вигляді догани згідно</w:t>
      </w:r>
      <w:r w:rsidR="00022F68">
        <w:rPr>
          <w:sz w:val="28"/>
          <w:szCs w:val="28"/>
        </w:rPr>
        <w:t xml:space="preserve"> </w:t>
      </w:r>
      <w:r w:rsidRPr="00520BCB">
        <w:rPr>
          <w:sz w:val="28"/>
          <w:szCs w:val="28"/>
        </w:rPr>
        <w:t>ст. 151 Кодексу Законів про працю України премія не виплачується протягом дії стягнення.</w:t>
      </w:r>
    </w:p>
    <w:p w:rsidR="005E791F" w:rsidRPr="00520BCB" w:rsidRDefault="005E791F" w:rsidP="005E791F">
      <w:pPr>
        <w:pStyle w:val="a3"/>
        <w:ind w:firstLine="0"/>
        <w:rPr>
          <w:sz w:val="28"/>
          <w:szCs w:val="28"/>
        </w:rPr>
      </w:pPr>
    </w:p>
    <w:p w:rsidR="005E791F" w:rsidRPr="00520BCB" w:rsidRDefault="005E791F" w:rsidP="005E791F">
      <w:pPr>
        <w:pStyle w:val="a3"/>
        <w:ind w:firstLine="0"/>
        <w:rPr>
          <w:sz w:val="28"/>
          <w:szCs w:val="28"/>
        </w:rPr>
      </w:pPr>
      <w:r w:rsidRPr="00520BCB">
        <w:rPr>
          <w:sz w:val="28"/>
          <w:szCs w:val="28"/>
        </w:rPr>
        <w:t xml:space="preserve">    Працівник повинен бути ознайомлений з розпорядчим документом про позбавлення премії під розпис.</w:t>
      </w:r>
    </w:p>
    <w:p w:rsidR="005E791F" w:rsidRPr="00520BCB" w:rsidRDefault="005E791F" w:rsidP="005E791F">
      <w:pPr>
        <w:pStyle w:val="a3"/>
        <w:ind w:firstLine="0"/>
        <w:rPr>
          <w:sz w:val="28"/>
          <w:szCs w:val="28"/>
        </w:rPr>
      </w:pPr>
      <w:r w:rsidRPr="00520BCB">
        <w:rPr>
          <w:sz w:val="28"/>
          <w:szCs w:val="28"/>
        </w:rPr>
        <w:t xml:space="preserve">    Позбавлення премії може бути оскаржене працівником у порядку, встановленому чинним законодавством.</w:t>
      </w:r>
    </w:p>
    <w:p w:rsidR="005E791F" w:rsidRPr="00520BCB" w:rsidRDefault="005E791F" w:rsidP="005E791F">
      <w:pPr>
        <w:pStyle w:val="a3"/>
        <w:ind w:firstLine="0"/>
        <w:rPr>
          <w:sz w:val="28"/>
          <w:szCs w:val="28"/>
        </w:rPr>
      </w:pPr>
    </w:p>
    <w:p w:rsidR="00365ADC" w:rsidRDefault="005E791F" w:rsidP="00365ADC">
      <w:pPr>
        <w:pStyle w:val="a3"/>
        <w:ind w:firstLine="0"/>
        <w:rPr>
          <w:sz w:val="28"/>
          <w:szCs w:val="28"/>
        </w:rPr>
      </w:pPr>
      <w:r w:rsidRPr="00520BCB">
        <w:rPr>
          <w:sz w:val="28"/>
          <w:szCs w:val="28"/>
        </w:rPr>
        <w:t xml:space="preserve">    1.8.  Проект розпорядження готується до 25 числа місяця</w:t>
      </w:r>
      <w:r w:rsidR="00022F68">
        <w:rPr>
          <w:sz w:val="28"/>
          <w:szCs w:val="28"/>
        </w:rPr>
        <w:t>, в якому проводиться преміювання</w:t>
      </w:r>
      <w:r w:rsidRPr="00520BCB">
        <w:rPr>
          <w:sz w:val="28"/>
          <w:szCs w:val="28"/>
        </w:rPr>
        <w:t>.</w:t>
      </w:r>
    </w:p>
    <w:p w:rsidR="00365ADC" w:rsidRDefault="00365ADC" w:rsidP="00365ADC">
      <w:pPr>
        <w:pStyle w:val="a3"/>
        <w:ind w:firstLine="0"/>
        <w:jc w:val="center"/>
        <w:rPr>
          <w:sz w:val="28"/>
          <w:szCs w:val="28"/>
        </w:rPr>
      </w:pPr>
    </w:p>
    <w:p w:rsidR="005E791F" w:rsidRPr="00520BCB" w:rsidRDefault="005E791F" w:rsidP="00365ADC">
      <w:pPr>
        <w:pStyle w:val="a3"/>
        <w:ind w:firstLine="0"/>
        <w:jc w:val="center"/>
        <w:rPr>
          <w:sz w:val="28"/>
          <w:szCs w:val="28"/>
        </w:rPr>
      </w:pPr>
      <w:r w:rsidRPr="00520BCB">
        <w:rPr>
          <w:sz w:val="28"/>
          <w:szCs w:val="28"/>
        </w:rPr>
        <w:t>2.Встановлення надбавки за високі досягнення у праці,</w:t>
      </w:r>
    </w:p>
    <w:p w:rsidR="005E791F" w:rsidRPr="00520BCB" w:rsidRDefault="005E791F" w:rsidP="005E791F">
      <w:pPr>
        <w:pStyle w:val="a3"/>
        <w:ind w:left="360" w:firstLine="0"/>
        <w:jc w:val="center"/>
        <w:rPr>
          <w:sz w:val="28"/>
          <w:szCs w:val="28"/>
        </w:rPr>
      </w:pPr>
      <w:r w:rsidRPr="00520BCB">
        <w:rPr>
          <w:sz w:val="28"/>
          <w:szCs w:val="28"/>
        </w:rPr>
        <w:t>або за виконання особливо важливої роботи.</w:t>
      </w:r>
    </w:p>
    <w:p w:rsidR="005E791F" w:rsidRPr="00520BCB" w:rsidRDefault="005E791F" w:rsidP="005E791F">
      <w:pPr>
        <w:pStyle w:val="a3"/>
        <w:ind w:left="360" w:firstLine="0"/>
        <w:rPr>
          <w:sz w:val="28"/>
          <w:szCs w:val="28"/>
        </w:rPr>
      </w:pPr>
    </w:p>
    <w:p w:rsidR="005E791F" w:rsidRPr="00520BCB" w:rsidRDefault="005E791F" w:rsidP="00365ADC">
      <w:pPr>
        <w:pStyle w:val="a3"/>
        <w:ind w:firstLine="360"/>
        <w:rPr>
          <w:sz w:val="28"/>
          <w:szCs w:val="28"/>
        </w:rPr>
      </w:pPr>
      <w:r w:rsidRPr="00520BCB">
        <w:rPr>
          <w:sz w:val="28"/>
          <w:szCs w:val="28"/>
        </w:rPr>
        <w:t xml:space="preserve">2.1.  Керівникам відділів, спеціалістам апарату у межах фонду оплати праці  міським головою можуть бути встановлені надбавки за високі досягнення у праці, або за виконання особливо важливої роботи у розмірі до </w:t>
      </w:r>
      <w:r w:rsidR="00022F68">
        <w:rPr>
          <w:sz w:val="28"/>
          <w:szCs w:val="28"/>
        </w:rPr>
        <w:t>5</w:t>
      </w:r>
      <w:r w:rsidRPr="00520BCB">
        <w:rPr>
          <w:sz w:val="28"/>
          <w:szCs w:val="28"/>
        </w:rPr>
        <w:t xml:space="preserve">0 відсотків посадового окладу, з урахуванням надбавки за ранг посадової особи місцевого самоврядування та доплати за вислугу років, службовцям – у розмірі до </w:t>
      </w:r>
      <w:r w:rsidR="00022F68">
        <w:rPr>
          <w:sz w:val="28"/>
          <w:szCs w:val="28"/>
        </w:rPr>
        <w:t>5</w:t>
      </w:r>
      <w:r w:rsidRPr="00520BCB">
        <w:rPr>
          <w:sz w:val="28"/>
          <w:szCs w:val="28"/>
        </w:rPr>
        <w:t>0 відсотків посадового окладу.</w:t>
      </w:r>
    </w:p>
    <w:p w:rsidR="005E791F" w:rsidRPr="00520BCB" w:rsidRDefault="005E791F" w:rsidP="005E791F">
      <w:pPr>
        <w:pStyle w:val="a3"/>
        <w:ind w:firstLine="0"/>
        <w:rPr>
          <w:sz w:val="28"/>
          <w:szCs w:val="28"/>
        </w:rPr>
      </w:pPr>
      <w:r w:rsidRPr="00520BCB">
        <w:rPr>
          <w:sz w:val="28"/>
          <w:szCs w:val="28"/>
        </w:rPr>
        <w:t xml:space="preserve">     2.2. Надбавки за високі досягнення у праці, встановлюються працівникам залежно від конкретних завдань, покладених на апарат, структурний підрозділ  міськвиконкому та за умови сумлінного та якісного виконання  працівником протягом певного періоду своїх посадових обов’язків, професіоналізму, компетентності, ініціативності та відсутності порушень виконавської і трудової дисципліни.</w:t>
      </w:r>
    </w:p>
    <w:p w:rsidR="005E791F" w:rsidRPr="00520BCB" w:rsidRDefault="005E791F" w:rsidP="005E791F">
      <w:pPr>
        <w:pStyle w:val="a3"/>
        <w:ind w:firstLine="0"/>
        <w:rPr>
          <w:sz w:val="28"/>
          <w:szCs w:val="28"/>
        </w:rPr>
      </w:pPr>
      <w:r w:rsidRPr="00520BCB">
        <w:rPr>
          <w:sz w:val="28"/>
          <w:szCs w:val="28"/>
        </w:rPr>
        <w:t xml:space="preserve">     2.3. Надбавки за виконання особливо важливої роботи встановлюються на чітко визначений термін, тобто за виконання  роботи, або з метою стимулювання прискорення її виконання та підвищення якості виконуваної  роботи. </w:t>
      </w:r>
    </w:p>
    <w:p w:rsidR="005E791F" w:rsidRPr="00520BCB" w:rsidRDefault="005E791F" w:rsidP="003A15AE">
      <w:pPr>
        <w:pStyle w:val="a3"/>
        <w:ind w:firstLine="284"/>
        <w:rPr>
          <w:sz w:val="28"/>
          <w:szCs w:val="28"/>
        </w:rPr>
      </w:pPr>
      <w:r w:rsidRPr="00520BCB">
        <w:rPr>
          <w:sz w:val="28"/>
          <w:szCs w:val="28"/>
        </w:rPr>
        <w:t xml:space="preserve"> 2.4. Працівникам може бути встановлена лише одна з вищезазначених надбавок. </w:t>
      </w:r>
    </w:p>
    <w:p w:rsidR="005E791F" w:rsidRPr="00520BCB" w:rsidRDefault="005E791F" w:rsidP="00365ADC">
      <w:pPr>
        <w:pStyle w:val="a3"/>
        <w:ind w:firstLine="284"/>
        <w:rPr>
          <w:sz w:val="28"/>
          <w:szCs w:val="28"/>
        </w:rPr>
      </w:pPr>
      <w:r w:rsidRPr="00520BCB">
        <w:rPr>
          <w:sz w:val="28"/>
          <w:szCs w:val="28"/>
        </w:rPr>
        <w:t xml:space="preserve"> 2.5. Ці надбавки можуть бути скасовані або зменш</w:t>
      </w:r>
      <w:r w:rsidR="00CD3751">
        <w:rPr>
          <w:sz w:val="28"/>
          <w:szCs w:val="28"/>
        </w:rPr>
        <w:t>ені</w:t>
      </w:r>
      <w:r w:rsidRPr="00520BCB">
        <w:rPr>
          <w:sz w:val="28"/>
          <w:szCs w:val="28"/>
        </w:rPr>
        <w:t xml:space="preserve"> у разі несвоєчасного виконання завдань, погіршення якості роботи і порушення трудової дисципліни. Скасування надбавок проводяться розпорядженням  міського голови з обов’язковим зазначенням конкретних обставин, які </w:t>
      </w:r>
      <w:r w:rsidR="00CD3751">
        <w:rPr>
          <w:sz w:val="28"/>
          <w:szCs w:val="28"/>
        </w:rPr>
        <w:t>вплинули на</w:t>
      </w:r>
      <w:r w:rsidRPr="00520BCB">
        <w:rPr>
          <w:sz w:val="28"/>
          <w:szCs w:val="28"/>
        </w:rPr>
        <w:t xml:space="preserve"> скасування.</w:t>
      </w:r>
    </w:p>
    <w:p w:rsidR="005E791F" w:rsidRPr="00520BCB" w:rsidRDefault="005E791F" w:rsidP="005E791F">
      <w:pPr>
        <w:pStyle w:val="a3"/>
        <w:ind w:left="1500" w:firstLine="0"/>
        <w:rPr>
          <w:sz w:val="28"/>
          <w:szCs w:val="28"/>
        </w:rPr>
      </w:pPr>
      <w:r w:rsidRPr="00520BCB">
        <w:rPr>
          <w:sz w:val="28"/>
          <w:szCs w:val="28"/>
        </w:rPr>
        <w:t>3. Надання матеріальної допомоги.</w:t>
      </w:r>
    </w:p>
    <w:p w:rsidR="005E791F" w:rsidRPr="00520BCB" w:rsidRDefault="005E791F" w:rsidP="005E791F">
      <w:pPr>
        <w:pStyle w:val="a3"/>
        <w:ind w:firstLine="0"/>
        <w:rPr>
          <w:sz w:val="28"/>
          <w:szCs w:val="28"/>
        </w:rPr>
      </w:pPr>
    </w:p>
    <w:p w:rsidR="005E791F" w:rsidRPr="00520BCB" w:rsidRDefault="005E791F" w:rsidP="005E791F">
      <w:pPr>
        <w:pStyle w:val="a3"/>
        <w:ind w:firstLine="0"/>
        <w:rPr>
          <w:sz w:val="28"/>
          <w:szCs w:val="28"/>
        </w:rPr>
      </w:pPr>
      <w:r w:rsidRPr="00520BCB">
        <w:rPr>
          <w:sz w:val="28"/>
          <w:szCs w:val="28"/>
        </w:rPr>
        <w:t xml:space="preserve">    3.1. Матеріальна допомога надається посадовим особам апарату виконавчого комітету, працівникам централізованої бухгалтерії у розмірі середньомісячної заробітної плати, як правило, для </w:t>
      </w:r>
      <w:r w:rsidR="00CD3751" w:rsidRPr="00520BCB">
        <w:rPr>
          <w:sz w:val="28"/>
          <w:szCs w:val="28"/>
        </w:rPr>
        <w:t xml:space="preserve">його </w:t>
      </w:r>
      <w:r w:rsidRPr="00520BCB">
        <w:rPr>
          <w:sz w:val="28"/>
          <w:szCs w:val="28"/>
        </w:rPr>
        <w:t xml:space="preserve">оздоровлення у період щорічної відпустки, на підставі розпорядження міського голови.  </w:t>
      </w:r>
    </w:p>
    <w:p w:rsidR="005E791F" w:rsidRPr="00520BCB" w:rsidRDefault="005E791F" w:rsidP="005E791F">
      <w:pPr>
        <w:pStyle w:val="a3"/>
        <w:ind w:firstLine="0"/>
        <w:rPr>
          <w:sz w:val="28"/>
          <w:szCs w:val="28"/>
        </w:rPr>
      </w:pPr>
    </w:p>
    <w:p w:rsidR="005E791F" w:rsidRPr="00520BCB" w:rsidRDefault="005E791F" w:rsidP="005E791F">
      <w:pPr>
        <w:pStyle w:val="a3"/>
        <w:ind w:firstLine="0"/>
        <w:rPr>
          <w:sz w:val="28"/>
          <w:szCs w:val="28"/>
        </w:rPr>
      </w:pPr>
      <w:r w:rsidRPr="00520BCB">
        <w:rPr>
          <w:sz w:val="28"/>
          <w:szCs w:val="28"/>
        </w:rPr>
        <w:t xml:space="preserve">    3.2.  Матеріальна допомога для вирішення соціально – побутових питань надається у розмірі не більше середньомісячного заробітку до кінця року.   </w:t>
      </w:r>
    </w:p>
    <w:p w:rsidR="005E791F" w:rsidRPr="00520BCB" w:rsidRDefault="005E791F" w:rsidP="005E791F">
      <w:pPr>
        <w:pStyle w:val="a3"/>
        <w:ind w:firstLine="0"/>
        <w:rPr>
          <w:sz w:val="28"/>
          <w:szCs w:val="28"/>
        </w:rPr>
      </w:pPr>
      <w:r w:rsidRPr="00520BCB">
        <w:rPr>
          <w:sz w:val="28"/>
          <w:szCs w:val="28"/>
        </w:rPr>
        <w:t xml:space="preserve">    </w:t>
      </w:r>
    </w:p>
    <w:p w:rsidR="005E791F" w:rsidRPr="00520BCB" w:rsidRDefault="005E791F" w:rsidP="005E791F">
      <w:pPr>
        <w:pStyle w:val="a3"/>
        <w:ind w:firstLine="0"/>
        <w:rPr>
          <w:sz w:val="28"/>
          <w:szCs w:val="28"/>
        </w:rPr>
      </w:pPr>
      <w:r w:rsidRPr="00520BCB">
        <w:rPr>
          <w:sz w:val="28"/>
          <w:szCs w:val="28"/>
        </w:rPr>
        <w:t xml:space="preserve">    3.3. Матеріальна допомога обслуговуючому персоналу надається в межах фонду заробітної плати, в розмірі посадового окладу,  згідно розпорядження міського голови.</w:t>
      </w:r>
    </w:p>
    <w:p w:rsidR="005E791F" w:rsidRPr="00520BCB" w:rsidRDefault="005E791F" w:rsidP="005E791F">
      <w:pPr>
        <w:pStyle w:val="a3"/>
        <w:ind w:firstLine="0"/>
        <w:rPr>
          <w:sz w:val="28"/>
          <w:szCs w:val="28"/>
        </w:rPr>
      </w:pPr>
    </w:p>
    <w:p w:rsidR="005E791F" w:rsidRPr="00520BCB" w:rsidRDefault="005E791F" w:rsidP="005E791F">
      <w:pPr>
        <w:pStyle w:val="a3"/>
        <w:ind w:firstLine="0"/>
        <w:rPr>
          <w:sz w:val="28"/>
          <w:szCs w:val="28"/>
        </w:rPr>
      </w:pPr>
      <w:r w:rsidRPr="00520BCB">
        <w:rPr>
          <w:sz w:val="28"/>
          <w:szCs w:val="28"/>
        </w:rPr>
        <w:t xml:space="preserve">    3.4. Надання матеріальної допомоги здійснюється  в  межах  затвердженого  фонду оплати  праці.</w:t>
      </w:r>
    </w:p>
    <w:p w:rsidR="005E791F" w:rsidRPr="00520BCB" w:rsidRDefault="005E791F" w:rsidP="005E791F">
      <w:pPr>
        <w:pStyle w:val="a3"/>
        <w:ind w:firstLine="0"/>
        <w:rPr>
          <w:sz w:val="28"/>
          <w:szCs w:val="28"/>
        </w:rPr>
      </w:pPr>
    </w:p>
    <w:p w:rsidR="005E791F" w:rsidRPr="00520BCB" w:rsidRDefault="005E791F" w:rsidP="00365ADC">
      <w:pPr>
        <w:pStyle w:val="a3"/>
        <w:tabs>
          <w:tab w:val="center" w:pos="0"/>
        </w:tabs>
        <w:ind w:firstLine="0"/>
        <w:jc w:val="center"/>
        <w:rPr>
          <w:sz w:val="28"/>
          <w:szCs w:val="28"/>
        </w:rPr>
      </w:pPr>
      <w:r w:rsidRPr="00520BCB">
        <w:rPr>
          <w:sz w:val="28"/>
          <w:szCs w:val="28"/>
        </w:rPr>
        <w:t>4.Контроль за використанням коштів.</w:t>
      </w:r>
    </w:p>
    <w:p w:rsidR="005E791F" w:rsidRPr="00520BCB" w:rsidRDefault="005E791F" w:rsidP="005E791F">
      <w:pPr>
        <w:pStyle w:val="a3"/>
        <w:ind w:firstLine="0"/>
        <w:rPr>
          <w:sz w:val="28"/>
          <w:szCs w:val="28"/>
        </w:rPr>
      </w:pPr>
      <w:r w:rsidRPr="00520BCB">
        <w:rPr>
          <w:sz w:val="28"/>
          <w:szCs w:val="28"/>
        </w:rPr>
        <w:t xml:space="preserve"> </w:t>
      </w:r>
      <w:r w:rsidR="00CD3751">
        <w:rPr>
          <w:sz w:val="28"/>
          <w:szCs w:val="28"/>
        </w:rPr>
        <w:t xml:space="preserve">  </w:t>
      </w:r>
      <w:r w:rsidRPr="00520BCB">
        <w:rPr>
          <w:sz w:val="28"/>
          <w:szCs w:val="28"/>
        </w:rPr>
        <w:t xml:space="preserve"> Контроль за використанням коштів на матеріальне стимулювання  здійснюють міський голова, начальник  відділу  </w:t>
      </w:r>
      <w:r w:rsidR="00CD3751">
        <w:rPr>
          <w:sz w:val="28"/>
          <w:szCs w:val="28"/>
        </w:rPr>
        <w:t>бухгалтерського обліку та звітності – головний бухгалтер.</w:t>
      </w:r>
      <w:r w:rsidRPr="00520BCB">
        <w:rPr>
          <w:sz w:val="28"/>
          <w:szCs w:val="28"/>
        </w:rPr>
        <w:t xml:space="preserve">       </w:t>
      </w:r>
    </w:p>
    <w:p w:rsidR="005E791F" w:rsidRPr="00520BCB" w:rsidRDefault="005E791F" w:rsidP="005E791F">
      <w:pPr>
        <w:pStyle w:val="a3"/>
        <w:ind w:firstLine="0"/>
        <w:rPr>
          <w:sz w:val="28"/>
          <w:szCs w:val="28"/>
        </w:rPr>
      </w:pPr>
    </w:p>
    <w:p w:rsidR="005E791F" w:rsidRPr="00520BCB" w:rsidRDefault="005E791F" w:rsidP="005E791F">
      <w:pPr>
        <w:pStyle w:val="a3"/>
        <w:ind w:firstLine="0"/>
        <w:rPr>
          <w:sz w:val="28"/>
          <w:szCs w:val="28"/>
        </w:rPr>
      </w:pPr>
    </w:p>
    <w:p w:rsidR="005E791F" w:rsidRPr="00520BCB" w:rsidRDefault="005E791F" w:rsidP="005E791F">
      <w:pPr>
        <w:pStyle w:val="a3"/>
        <w:ind w:firstLine="0"/>
        <w:rPr>
          <w:sz w:val="28"/>
          <w:szCs w:val="28"/>
        </w:rPr>
      </w:pPr>
    </w:p>
    <w:p w:rsidR="005E791F" w:rsidRPr="00520BCB" w:rsidRDefault="005E791F" w:rsidP="005E791F">
      <w:pPr>
        <w:pStyle w:val="a3"/>
        <w:tabs>
          <w:tab w:val="left" w:pos="1640"/>
        </w:tabs>
        <w:ind w:firstLine="0"/>
        <w:rPr>
          <w:sz w:val="28"/>
          <w:szCs w:val="28"/>
        </w:rPr>
      </w:pPr>
      <w:r w:rsidRPr="00520BCB">
        <w:rPr>
          <w:sz w:val="28"/>
          <w:szCs w:val="28"/>
        </w:rPr>
        <w:t>Секретар</w:t>
      </w:r>
      <w:r w:rsidR="00CD3751">
        <w:rPr>
          <w:sz w:val="28"/>
          <w:szCs w:val="28"/>
        </w:rPr>
        <w:t xml:space="preserve"> </w:t>
      </w:r>
      <w:r>
        <w:rPr>
          <w:sz w:val="28"/>
          <w:szCs w:val="28"/>
        </w:rPr>
        <w:t>м</w:t>
      </w:r>
      <w:r w:rsidRPr="00520BCB">
        <w:rPr>
          <w:sz w:val="28"/>
          <w:szCs w:val="28"/>
        </w:rPr>
        <w:t>іської</w:t>
      </w:r>
      <w:r>
        <w:rPr>
          <w:sz w:val="28"/>
          <w:szCs w:val="28"/>
        </w:rPr>
        <w:tab/>
        <w:t>р</w:t>
      </w:r>
      <w:r w:rsidRPr="00520BCB">
        <w:rPr>
          <w:sz w:val="28"/>
          <w:szCs w:val="28"/>
        </w:rPr>
        <w:t>ади                                                       С</w:t>
      </w:r>
      <w:r w:rsidR="00CD3751">
        <w:rPr>
          <w:sz w:val="28"/>
          <w:szCs w:val="28"/>
        </w:rPr>
        <w:t>вітлана ШРАМЕНКО</w:t>
      </w:r>
    </w:p>
    <w:p w:rsidR="005E791F" w:rsidRPr="00520BCB" w:rsidRDefault="005E791F" w:rsidP="005E791F">
      <w:pPr>
        <w:pStyle w:val="a3"/>
        <w:tabs>
          <w:tab w:val="left" w:pos="1640"/>
        </w:tabs>
        <w:ind w:firstLine="0"/>
        <w:rPr>
          <w:sz w:val="28"/>
          <w:szCs w:val="28"/>
        </w:rPr>
      </w:pPr>
    </w:p>
    <w:p w:rsidR="005E791F" w:rsidRPr="00520BCB" w:rsidRDefault="005E791F" w:rsidP="005E791F">
      <w:pPr>
        <w:pStyle w:val="a3"/>
        <w:tabs>
          <w:tab w:val="left" w:pos="1640"/>
        </w:tabs>
        <w:ind w:firstLine="0"/>
        <w:rPr>
          <w:sz w:val="28"/>
          <w:szCs w:val="28"/>
        </w:rPr>
      </w:pPr>
      <w:r w:rsidRPr="00520BCB">
        <w:rPr>
          <w:sz w:val="28"/>
          <w:szCs w:val="28"/>
        </w:rPr>
        <w:t xml:space="preserve">  </w:t>
      </w:r>
    </w:p>
    <w:p w:rsidR="005E791F" w:rsidRPr="00520BCB" w:rsidRDefault="005E791F" w:rsidP="005E791F">
      <w:pPr>
        <w:pStyle w:val="a3"/>
        <w:tabs>
          <w:tab w:val="left" w:pos="1640"/>
        </w:tabs>
        <w:ind w:firstLine="0"/>
        <w:rPr>
          <w:sz w:val="28"/>
          <w:szCs w:val="28"/>
        </w:rPr>
      </w:pPr>
      <w:r w:rsidRPr="00520BCB">
        <w:rPr>
          <w:sz w:val="28"/>
          <w:szCs w:val="28"/>
        </w:rPr>
        <w:t xml:space="preserve">                                                                     </w:t>
      </w:r>
    </w:p>
    <w:p w:rsidR="005E791F" w:rsidRDefault="005E791F" w:rsidP="005E791F">
      <w:pPr>
        <w:pStyle w:val="a3"/>
        <w:tabs>
          <w:tab w:val="left" w:pos="1640"/>
        </w:tabs>
        <w:ind w:left="6372" w:firstLine="0"/>
        <w:rPr>
          <w:sz w:val="28"/>
          <w:szCs w:val="28"/>
        </w:rPr>
      </w:pPr>
      <w:r w:rsidRPr="00256BB5">
        <w:rPr>
          <w:sz w:val="28"/>
          <w:szCs w:val="28"/>
        </w:rPr>
        <w:t xml:space="preserve">                                                                                                                                                                                                           </w:t>
      </w:r>
    </w:p>
    <w:p w:rsidR="005E791F" w:rsidRDefault="005E791F" w:rsidP="005E791F">
      <w:pPr>
        <w:pStyle w:val="a3"/>
        <w:tabs>
          <w:tab w:val="left" w:pos="1640"/>
        </w:tabs>
        <w:ind w:left="6372" w:firstLine="0"/>
        <w:rPr>
          <w:sz w:val="28"/>
          <w:szCs w:val="28"/>
        </w:rPr>
      </w:pPr>
    </w:p>
    <w:p w:rsidR="005E791F" w:rsidRDefault="005E791F" w:rsidP="005E791F">
      <w:pPr>
        <w:pStyle w:val="a3"/>
        <w:tabs>
          <w:tab w:val="left" w:pos="1640"/>
        </w:tabs>
        <w:ind w:left="6372" w:firstLine="0"/>
        <w:rPr>
          <w:sz w:val="28"/>
          <w:szCs w:val="28"/>
        </w:rPr>
      </w:pPr>
    </w:p>
    <w:p w:rsidR="005E791F" w:rsidRDefault="005E791F" w:rsidP="005E791F">
      <w:pPr>
        <w:pStyle w:val="a3"/>
        <w:tabs>
          <w:tab w:val="left" w:pos="1640"/>
        </w:tabs>
        <w:ind w:left="6372" w:firstLine="0"/>
        <w:rPr>
          <w:sz w:val="28"/>
          <w:szCs w:val="28"/>
        </w:rPr>
      </w:pPr>
    </w:p>
    <w:p w:rsidR="005E791F" w:rsidRDefault="005E791F" w:rsidP="005E791F">
      <w:pPr>
        <w:pStyle w:val="a3"/>
        <w:tabs>
          <w:tab w:val="left" w:pos="1640"/>
        </w:tabs>
        <w:ind w:left="6372" w:firstLine="0"/>
        <w:rPr>
          <w:sz w:val="28"/>
          <w:szCs w:val="28"/>
        </w:rPr>
      </w:pPr>
    </w:p>
    <w:p w:rsidR="005E791F" w:rsidRDefault="005E791F" w:rsidP="005E791F">
      <w:pPr>
        <w:pStyle w:val="a3"/>
        <w:tabs>
          <w:tab w:val="left" w:pos="1640"/>
        </w:tabs>
        <w:ind w:left="6372" w:firstLine="0"/>
        <w:rPr>
          <w:sz w:val="28"/>
          <w:szCs w:val="28"/>
        </w:rPr>
      </w:pPr>
    </w:p>
    <w:p w:rsidR="005E791F" w:rsidRDefault="005E791F" w:rsidP="005E791F">
      <w:pPr>
        <w:pStyle w:val="a3"/>
        <w:tabs>
          <w:tab w:val="left" w:pos="1640"/>
        </w:tabs>
        <w:ind w:left="6372" w:firstLine="0"/>
        <w:rPr>
          <w:sz w:val="28"/>
          <w:szCs w:val="28"/>
        </w:rPr>
      </w:pPr>
    </w:p>
    <w:p w:rsidR="005E791F" w:rsidRDefault="005E791F" w:rsidP="005E791F">
      <w:pPr>
        <w:pStyle w:val="a3"/>
        <w:tabs>
          <w:tab w:val="left" w:pos="1640"/>
        </w:tabs>
        <w:ind w:left="6372" w:firstLine="0"/>
        <w:rPr>
          <w:sz w:val="28"/>
          <w:szCs w:val="28"/>
        </w:rPr>
      </w:pPr>
    </w:p>
    <w:p w:rsidR="005E791F" w:rsidRDefault="005E791F" w:rsidP="005E791F">
      <w:pPr>
        <w:pStyle w:val="a3"/>
        <w:tabs>
          <w:tab w:val="left" w:pos="1640"/>
        </w:tabs>
        <w:ind w:left="6372" w:firstLine="0"/>
        <w:rPr>
          <w:sz w:val="28"/>
          <w:szCs w:val="28"/>
        </w:rPr>
      </w:pPr>
    </w:p>
    <w:p w:rsidR="005E791F" w:rsidRDefault="005E791F" w:rsidP="005E791F">
      <w:pPr>
        <w:pStyle w:val="a3"/>
        <w:tabs>
          <w:tab w:val="left" w:pos="1640"/>
        </w:tabs>
        <w:ind w:left="6372" w:firstLine="0"/>
        <w:rPr>
          <w:sz w:val="28"/>
          <w:szCs w:val="28"/>
        </w:rPr>
      </w:pPr>
    </w:p>
    <w:p w:rsidR="005E791F" w:rsidRDefault="005E791F" w:rsidP="005E791F">
      <w:pPr>
        <w:pStyle w:val="a3"/>
        <w:tabs>
          <w:tab w:val="left" w:pos="1640"/>
        </w:tabs>
        <w:ind w:left="6372" w:firstLine="0"/>
        <w:rPr>
          <w:sz w:val="28"/>
          <w:szCs w:val="28"/>
        </w:rPr>
      </w:pPr>
    </w:p>
    <w:p w:rsidR="005E791F" w:rsidRDefault="005E791F" w:rsidP="005E791F">
      <w:pPr>
        <w:pStyle w:val="a3"/>
        <w:tabs>
          <w:tab w:val="left" w:pos="1640"/>
        </w:tabs>
        <w:ind w:left="6372" w:firstLine="0"/>
        <w:rPr>
          <w:sz w:val="28"/>
          <w:szCs w:val="28"/>
        </w:rPr>
      </w:pPr>
    </w:p>
    <w:p w:rsidR="005E791F" w:rsidRDefault="005E791F" w:rsidP="005E791F">
      <w:pPr>
        <w:pStyle w:val="a3"/>
        <w:tabs>
          <w:tab w:val="left" w:pos="1640"/>
        </w:tabs>
        <w:ind w:left="6372" w:firstLine="0"/>
        <w:rPr>
          <w:sz w:val="28"/>
          <w:szCs w:val="28"/>
        </w:rPr>
      </w:pPr>
    </w:p>
    <w:p w:rsidR="005E791F" w:rsidRDefault="005E791F" w:rsidP="005E791F">
      <w:pPr>
        <w:pStyle w:val="a3"/>
        <w:tabs>
          <w:tab w:val="left" w:pos="1640"/>
        </w:tabs>
        <w:ind w:left="6372" w:firstLine="0"/>
        <w:rPr>
          <w:sz w:val="28"/>
          <w:szCs w:val="28"/>
        </w:rPr>
      </w:pPr>
    </w:p>
    <w:p w:rsidR="005E791F" w:rsidRDefault="005E791F" w:rsidP="005E791F">
      <w:pPr>
        <w:pStyle w:val="a3"/>
        <w:tabs>
          <w:tab w:val="left" w:pos="1640"/>
        </w:tabs>
        <w:ind w:left="6372" w:firstLine="0"/>
        <w:rPr>
          <w:sz w:val="28"/>
          <w:szCs w:val="28"/>
        </w:rPr>
      </w:pPr>
    </w:p>
    <w:p w:rsidR="005E791F" w:rsidRDefault="005E791F" w:rsidP="005E791F">
      <w:pPr>
        <w:pStyle w:val="a3"/>
        <w:tabs>
          <w:tab w:val="left" w:pos="1640"/>
        </w:tabs>
        <w:ind w:left="6372" w:firstLine="0"/>
        <w:rPr>
          <w:sz w:val="28"/>
          <w:szCs w:val="28"/>
        </w:rPr>
      </w:pPr>
    </w:p>
    <w:p w:rsidR="005E791F" w:rsidRDefault="005E791F" w:rsidP="005E791F">
      <w:pPr>
        <w:pStyle w:val="a3"/>
        <w:tabs>
          <w:tab w:val="left" w:pos="1640"/>
        </w:tabs>
        <w:ind w:left="6372" w:firstLine="0"/>
        <w:rPr>
          <w:sz w:val="28"/>
          <w:szCs w:val="28"/>
        </w:rPr>
      </w:pPr>
    </w:p>
    <w:p w:rsidR="005E791F" w:rsidRDefault="005E791F" w:rsidP="005E791F">
      <w:pPr>
        <w:pStyle w:val="a3"/>
        <w:tabs>
          <w:tab w:val="left" w:pos="1640"/>
        </w:tabs>
        <w:ind w:left="6372" w:firstLine="0"/>
        <w:rPr>
          <w:sz w:val="28"/>
          <w:szCs w:val="28"/>
        </w:rPr>
      </w:pPr>
    </w:p>
    <w:p w:rsidR="005E791F" w:rsidRDefault="005E791F" w:rsidP="005E791F">
      <w:pPr>
        <w:pStyle w:val="a3"/>
        <w:tabs>
          <w:tab w:val="left" w:pos="1640"/>
        </w:tabs>
        <w:ind w:left="6372" w:firstLine="0"/>
        <w:rPr>
          <w:sz w:val="28"/>
          <w:szCs w:val="28"/>
        </w:rPr>
      </w:pPr>
    </w:p>
    <w:p w:rsidR="005E791F" w:rsidRDefault="005E791F" w:rsidP="005E791F">
      <w:pPr>
        <w:pStyle w:val="a3"/>
        <w:tabs>
          <w:tab w:val="left" w:pos="1640"/>
        </w:tabs>
        <w:ind w:left="6372" w:firstLine="0"/>
        <w:rPr>
          <w:sz w:val="28"/>
          <w:szCs w:val="28"/>
        </w:rPr>
      </w:pPr>
    </w:p>
    <w:p w:rsidR="005E791F" w:rsidRDefault="005E791F" w:rsidP="005E791F">
      <w:pPr>
        <w:pStyle w:val="a3"/>
        <w:tabs>
          <w:tab w:val="left" w:pos="1640"/>
        </w:tabs>
        <w:ind w:left="6372" w:firstLine="0"/>
        <w:rPr>
          <w:sz w:val="28"/>
          <w:szCs w:val="28"/>
        </w:rPr>
      </w:pPr>
    </w:p>
    <w:p w:rsidR="005E791F" w:rsidRDefault="005E791F" w:rsidP="005E791F">
      <w:pPr>
        <w:pStyle w:val="a3"/>
        <w:tabs>
          <w:tab w:val="left" w:pos="1640"/>
        </w:tabs>
        <w:ind w:left="6372" w:firstLine="0"/>
        <w:rPr>
          <w:sz w:val="28"/>
          <w:szCs w:val="28"/>
        </w:rPr>
      </w:pPr>
    </w:p>
    <w:p w:rsidR="005E791F" w:rsidRDefault="005E791F" w:rsidP="005E791F">
      <w:pPr>
        <w:pStyle w:val="a3"/>
        <w:tabs>
          <w:tab w:val="left" w:pos="1640"/>
        </w:tabs>
        <w:ind w:left="6372" w:firstLine="0"/>
        <w:rPr>
          <w:sz w:val="28"/>
          <w:szCs w:val="28"/>
        </w:rPr>
      </w:pPr>
    </w:p>
    <w:p w:rsidR="005E791F" w:rsidRDefault="005E791F" w:rsidP="005E791F">
      <w:pPr>
        <w:pStyle w:val="a3"/>
        <w:tabs>
          <w:tab w:val="left" w:pos="1640"/>
        </w:tabs>
        <w:ind w:left="6372" w:firstLine="0"/>
        <w:rPr>
          <w:sz w:val="28"/>
          <w:szCs w:val="28"/>
        </w:rPr>
      </w:pPr>
    </w:p>
    <w:p w:rsidR="003A15AE" w:rsidRDefault="003A15AE" w:rsidP="005E791F">
      <w:pPr>
        <w:pStyle w:val="a3"/>
        <w:tabs>
          <w:tab w:val="left" w:pos="1640"/>
        </w:tabs>
        <w:ind w:left="6372" w:firstLine="0"/>
        <w:rPr>
          <w:sz w:val="28"/>
          <w:szCs w:val="28"/>
        </w:rPr>
      </w:pPr>
    </w:p>
    <w:p w:rsidR="003A15AE" w:rsidRDefault="003A15AE" w:rsidP="005E791F">
      <w:pPr>
        <w:pStyle w:val="a3"/>
        <w:tabs>
          <w:tab w:val="left" w:pos="1640"/>
        </w:tabs>
        <w:ind w:left="6372" w:firstLine="0"/>
        <w:rPr>
          <w:sz w:val="28"/>
          <w:szCs w:val="28"/>
        </w:rPr>
      </w:pPr>
    </w:p>
    <w:p w:rsidR="003A15AE" w:rsidRDefault="003A15AE" w:rsidP="005E791F">
      <w:pPr>
        <w:pStyle w:val="a3"/>
        <w:tabs>
          <w:tab w:val="left" w:pos="1640"/>
        </w:tabs>
        <w:ind w:left="6372" w:firstLine="0"/>
        <w:rPr>
          <w:sz w:val="28"/>
          <w:szCs w:val="28"/>
        </w:rPr>
      </w:pPr>
    </w:p>
    <w:p w:rsidR="005E791F" w:rsidRPr="00256BB5" w:rsidRDefault="005E791F" w:rsidP="005E791F">
      <w:pPr>
        <w:pStyle w:val="a3"/>
        <w:tabs>
          <w:tab w:val="left" w:pos="1640"/>
        </w:tabs>
        <w:ind w:left="6372" w:firstLine="0"/>
        <w:rPr>
          <w:sz w:val="28"/>
          <w:szCs w:val="28"/>
        </w:rPr>
      </w:pPr>
      <w:r w:rsidRPr="00256BB5">
        <w:rPr>
          <w:sz w:val="28"/>
          <w:szCs w:val="28"/>
        </w:rPr>
        <w:t>Додаток</w:t>
      </w:r>
    </w:p>
    <w:p w:rsidR="005E791F" w:rsidRPr="00256BB5" w:rsidRDefault="005E791F" w:rsidP="005E791F">
      <w:pPr>
        <w:pStyle w:val="a3"/>
        <w:tabs>
          <w:tab w:val="left" w:pos="1640"/>
        </w:tabs>
        <w:ind w:left="6372" w:firstLine="0"/>
        <w:jc w:val="left"/>
        <w:rPr>
          <w:sz w:val="28"/>
          <w:szCs w:val="28"/>
        </w:rPr>
      </w:pPr>
      <w:r>
        <w:rPr>
          <w:sz w:val="28"/>
          <w:szCs w:val="28"/>
        </w:rPr>
        <w:t>до Положення</w:t>
      </w:r>
      <w:r w:rsidRPr="00256BB5">
        <w:rPr>
          <w:sz w:val="28"/>
          <w:szCs w:val="28"/>
        </w:rPr>
        <w:t xml:space="preserve"> про</w:t>
      </w:r>
      <w:r w:rsidR="003A15AE">
        <w:rPr>
          <w:sz w:val="28"/>
          <w:szCs w:val="28"/>
        </w:rPr>
        <w:t xml:space="preserve"> оплату праці та</w:t>
      </w:r>
      <w:r w:rsidRPr="00256BB5">
        <w:rPr>
          <w:sz w:val="28"/>
          <w:szCs w:val="28"/>
        </w:rPr>
        <w:t xml:space="preserve"> </w:t>
      </w:r>
      <w:r>
        <w:rPr>
          <w:sz w:val="28"/>
          <w:szCs w:val="28"/>
        </w:rPr>
        <w:t>матеріальне</w:t>
      </w:r>
      <w:r w:rsidRPr="00256BB5">
        <w:rPr>
          <w:sz w:val="28"/>
          <w:szCs w:val="28"/>
        </w:rPr>
        <w:t xml:space="preserve"> </w:t>
      </w:r>
      <w:r>
        <w:rPr>
          <w:sz w:val="28"/>
          <w:szCs w:val="28"/>
        </w:rPr>
        <w:t>стимулюва</w:t>
      </w:r>
      <w:r w:rsidRPr="00256BB5">
        <w:rPr>
          <w:sz w:val="28"/>
          <w:szCs w:val="28"/>
        </w:rPr>
        <w:t>ння працівників                                                                                                     апарату міськвиконкому</w:t>
      </w:r>
    </w:p>
    <w:p w:rsidR="005E791F" w:rsidRPr="00256BB5" w:rsidRDefault="005E791F" w:rsidP="005E791F">
      <w:pPr>
        <w:pStyle w:val="a3"/>
        <w:tabs>
          <w:tab w:val="left" w:pos="1640"/>
        </w:tabs>
        <w:ind w:firstLine="0"/>
        <w:rPr>
          <w:sz w:val="28"/>
          <w:szCs w:val="28"/>
        </w:rPr>
      </w:pPr>
    </w:p>
    <w:p w:rsidR="005E791F" w:rsidRDefault="005E791F" w:rsidP="005E791F">
      <w:pPr>
        <w:pStyle w:val="a3"/>
        <w:tabs>
          <w:tab w:val="left" w:pos="1640"/>
        </w:tabs>
        <w:ind w:firstLine="0"/>
      </w:pPr>
    </w:p>
    <w:p w:rsidR="005E791F" w:rsidRDefault="005E791F" w:rsidP="005E791F">
      <w:pPr>
        <w:pStyle w:val="a3"/>
        <w:tabs>
          <w:tab w:val="left" w:pos="1640"/>
        </w:tabs>
        <w:ind w:firstLine="0"/>
        <w:jc w:val="center"/>
        <w:rPr>
          <w:sz w:val="28"/>
        </w:rPr>
      </w:pPr>
      <w:r>
        <w:rPr>
          <w:sz w:val="28"/>
        </w:rPr>
        <w:t>П Е Р Е Л І К</w:t>
      </w:r>
    </w:p>
    <w:p w:rsidR="005E791F" w:rsidRDefault="005E791F" w:rsidP="005E791F">
      <w:pPr>
        <w:pStyle w:val="a3"/>
        <w:tabs>
          <w:tab w:val="left" w:pos="1640"/>
        </w:tabs>
        <w:ind w:firstLine="0"/>
        <w:jc w:val="center"/>
        <w:rPr>
          <w:sz w:val="28"/>
        </w:rPr>
      </w:pPr>
    </w:p>
    <w:p w:rsidR="005E791F" w:rsidRDefault="005E791F" w:rsidP="005E791F">
      <w:pPr>
        <w:pStyle w:val="a3"/>
        <w:tabs>
          <w:tab w:val="left" w:pos="1640"/>
        </w:tabs>
        <w:ind w:firstLine="0"/>
        <w:jc w:val="center"/>
        <w:rPr>
          <w:sz w:val="28"/>
        </w:rPr>
      </w:pPr>
      <w:r>
        <w:rPr>
          <w:sz w:val="28"/>
        </w:rPr>
        <w:t>підстав для зменшення преміювання</w:t>
      </w:r>
    </w:p>
    <w:p w:rsidR="005E791F" w:rsidRDefault="005E791F" w:rsidP="005E791F">
      <w:pPr>
        <w:pStyle w:val="a3"/>
        <w:tabs>
          <w:tab w:val="left" w:pos="1640"/>
        </w:tabs>
        <w:ind w:firstLine="0"/>
        <w:rPr>
          <w:sz w:val="28"/>
        </w:rPr>
      </w:pPr>
      <w:r>
        <w:rPr>
          <w:sz w:val="28"/>
        </w:rPr>
        <w:t xml:space="preserve">                                   працівників апарату міськвиконкому.</w:t>
      </w:r>
    </w:p>
    <w:p w:rsidR="005E791F" w:rsidRPr="00520BCB" w:rsidRDefault="005E791F" w:rsidP="005E791F">
      <w:pPr>
        <w:pStyle w:val="a3"/>
        <w:tabs>
          <w:tab w:val="left" w:pos="1640"/>
        </w:tabs>
        <w:ind w:firstLine="0"/>
        <w:rPr>
          <w:sz w:val="28"/>
          <w:szCs w:val="28"/>
        </w:rPr>
      </w:pPr>
    </w:p>
    <w:p w:rsidR="005E791F" w:rsidRPr="00520BCB" w:rsidRDefault="005E791F" w:rsidP="005E791F">
      <w:pPr>
        <w:pStyle w:val="a3"/>
        <w:tabs>
          <w:tab w:val="left" w:pos="1640"/>
        </w:tabs>
        <w:ind w:firstLine="0"/>
        <w:rPr>
          <w:sz w:val="28"/>
          <w:szCs w:val="28"/>
        </w:rPr>
      </w:pPr>
    </w:p>
    <w:p w:rsidR="005E791F" w:rsidRPr="00520BCB" w:rsidRDefault="005E791F" w:rsidP="005E791F">
      <w:pPr>
        <w:pStyle w:val="a3"/>
        <w:tabs>
          <w:tab w:val="left" w:pos="1640"/>
        </w:tabs>
        <w:ind w:firstLine="0"/>
        <w:rPr>
          <w:sz w:val="28"/>
          <w:szCs w:val="28"/>
        </w:rPr>
      </w:pPr>
    </w:p>
    <w:p w:rsidR="005E791F" w:rsidRDefault="005E791F" w:rsidP="005E791F">
      <w:pPr>
        <w:pStyle w:val="a3"/>
        <w:tabs>
          <w:tab w:val="left" w:pos="1640"/>
          <w:tab w:val="left" w:pos="5790"/>
          <w:tab w:val="right" w:pos="9354"/>
        </w:tabs>
        <w:ind w:firstLine="0"/>
        <w:jc w:val="left"/>
        <w:rPr>
          <w:sz w:val="28"/>
          <w:szCs w:val="28"/>
        </w:rPr>
      </w:pPr>
      <w:r>
        <w:rPr>
          <w:sz w:val="28"/>
          <w:szCs w:val="28"/>
        </w:rPr>
        <w:tab/>
      </w:r>
      <w:r>
        <w:rPr>
          <w:sz w:val="28"/>
          <w:szCs w:val="28"/>
        </w:rPr>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69"/>
        <w:gridCol w:w="5711"/>
        <w:gridCol w:w="3190"/>
      </w:tblGrid>
      <w:tr w:rsidR="005E791F" w:rsidRPr="00520BCB" w:rsidTr="00DA2FEB">
        <w:tc>
          <w:tcPr>
            <w:tcW w:w="669" w:type="dxa"/>
          </w:tcPr>
          <w:p w:rsidR="005E791F" w:rsidRPr="00520BCB" w:rsidRDefault="005E791F" w:rsidP="00DA2FEB">
            <w:pPr>
              <w:pStyle w:val="a3"/>
              <w:tabs>
                <w:tab w:val="left" w:pos="1640"/>
              </w:tabs>
              <w:ind w:firstLine="0"/>
              <w:jc w:val="center"/>
              <w:rPr>
                <w:sz w:val="28"/>
                <w:szCs w:val="28"/>
              </w:rPr>
            </w:pPr>
            <w:r>
              <w:rPr>
                <w:sz w:val="28"/>
                <w:szCs w:val="28"/>
              </w:rPr>
              <w:t xml:space="preserve">                                                                                            </w:t>
            </w:r>
          </w:p>
          <w:p w:rsidR="005E791F" w:rsidRPr="00520BCB" w:rsidRDefault="005E791F" w:rsidP="00DA2FEB">
            <w:pPr>
              <w:pStyle w:val="a3"/>
              <w:tabs>
                <w:tab w:val="left" w:pos="1640"/>
              </w:tabs>
              <w:ind w:firstLine="0"/>
              <w:jc w:val="center"/>
              <w:rPr>
                <w:sz w:val="28"/>
                <w:szCs w:val="28"/>
              </w:rPr>
            </w:pPr>
            <w:r w:rsidRPr="00520BCB">
              <w:rPr>
                <w:sz w:val="28"/>
                <w:szCs w:val="28"/>
              </w:rPr>
              <w:t>№</w:t>
            </w:r>
          </w:p>
          <w:p w:rsidR="005E791F" w:rsidRPr="00520BCB" w:rsidRDefault="005E791F" w:rsidP="00DA2FEB">
            <w:pPr>
              <w:pStyle w:val="a3"/>
              <w:tabs>
                <w:tab w:val="left" w:pos="1640"/>
              </w:tabs>
              <w:ind w:firstLine="0"/>
              <w:jc w:val="center"/>
              <w:rPr>
                <w:sz w:val="28"/>
                <w:szCs w:val="28"/>
              </w:rPr>
            </w:pPr>
            <w:proofErr w:type="spellStart"/>
            <w:r w:rsidRPr="00520BCB">
              <w:rPr>
                <w:sz w:val="28"/>
                <w:szCs w:val="28"/>
              </w:rPr>
              <w:t>пп</w:t>
            </w:r>
            <w:proofErr w:type="spellEnd"/>
          </w:p>
        </w:tc>
        <w:tc>
          <w:tcPr>
            <w:tcW w:w="5711" w:type="dxa"/>
          </w:tcPr>
          <w:p w:rsidR="005E791F" w:rsidRPr="00520BCB" w:rsidRDefault="005E791F" w:rsidP="00DA2FEB">
            <w:pPr>
              <w:pStyle w:val="a3"/>
              <w:tabs>
                <w:tab w:val="left" w:pos="1640"/>
              </w:tabs>
              <w:ind w:firstLine="0"/>
              <w:jc w:val="center"/>
              <w:rPr>
                <w:sz w:val="28"/>
                <w:szCs w:val="28"/>
              </w:rPr>
            </w:pPr>
          </w:p>
          <w:p w:rsidR="005E791F" w:rsidRPr="00520BCB" w:rsidRDefault="005E791F" w:rsidP="00DA2FEB">
            <w:pPr>
              <w:pStyle w:val="a3"/>
              <w:tabs>
                <w:tab w:val="left" w:pos="1640"/>
              </w:tabs>
              <w:ind w:firstLine="0"/>
              <w:jc w:val="center"/>
              <w:rPr>
                <w:sz w:val="28"/>
                <w:szCs w:val="28"/>
              </w:rPr>
            </w:pPr>
            <w:r w:rsidRPr="00520BCB">
              <w:rPr>
                <w:sz w:val="28"/>
                <w:szCs w:val="28"/>
              </w:rPr>
              <w:t>Порушення</w:t>
            </w:r>
          </w:p>
        </w:tc>
        <w:tc>
          <w:tcPr>
            <w:tcW w:w="3190" w:type="dxa"/>
          </w:tcPr>
          <w:p w:rsidR="005E791F" w:rsidRPr="00520BCB" w:rsidRDefault="005E791F" w:rsidP="00DA2FEB">
            <w:pPr>
              <w:pStyle w:val="a3"/>
              <w:tabs>
                <w:tab w:val="left" w:pos="1640"/>
              </w:tabs>
              <w:ind w:firstLine="0"/>
              <w:jc w:val="center"/>
              <w:rPr>
                <w:sz w:val="28"/>
                <w:szCs w:val="28"/>
              </w:rPr>
            </w:pPr>
            <w:r w:rsidRPr="00520BCB">
              <w:rPr>
                <w:sz w:val="28"/>
                <w:szCs w:val="28"/>
              </w:rPr>
              <w:t xml:space="preserve">Розмір зменшення премії у відсотках до повного розміру премії  </w:t>
            </w:r>
          </w:p>
        </w:tc>
      </w:tr>
      <w:tr w:rsidR="005E791F" w:rsidRPr="00520BCB" w:rsidTr="00DA2FEB">
        <w:tc>
          <w:tcPr>
            <w:tcW w:w="669" w:type="dxa"/>
          </w:tcPr>
          <w:p w:rsidR="005E791F" w:rsidRPr="00520BCB" w:rsidRDefault="005E791F" w:rsidP="00DA2FEB">
            <w:pPr>
              <w:pStyle w:val="a3"/>
              <w:tabs>
                <w:tab w:val="left" w:pos="1640"/>
              </w:tabs>
              <w:ind w:firstLine="0"/>
              <w:jc w:val="center"/>
              <w:rPr>
                <w:sz w:val="28"/>
                <w:szCs w:val="28"/>
                <w:lang w:val="ru-RU"/>
              </w:rPr>
            </w:pPr>
            <w:r w:rsidRPr="00520BCB">
              <w:rPr>
                <w:sz w:val="28"/>
                <w:szCs w:val="28"/>
                <w:lang w:val="ru-RU"/>
              </w:rPr>
              <w:t>1.</w:t>
            </w:r>
          </w:p>
        </w:tc>
        <w:tc>
          <w:tcPr>
            <w:tcW w:w="5711" w:type="dxa"/>
          </w:tcPr>
          <w:p w:rsidR="005E791F" w:rsidRPr="00520BCB" w:rsidRDefault="005E791F" w:rsidP="00DA2FEB">
            <w:pPr>
              <w:pStyle w:val="a3"/>
              <w:tabs>
                <w:tab w:val="left" w:pos="1640"/>
              </w:tabs>
              <w:ind w:firstLine="0"/>
              <w:jc w:val="left"/>
              <w:rPr>
                <w:sz w:val="28"/>
                <w:szCs w:val="28"/>
              </w:rPr>
            </w:pPr>
            <w:r w:rsidRPr="00520BCB">
              <w:rPr>
                <w:sz w:val="28"/>
                <w:szCs w:val="28"/>
              </w:rPr>
              <w:t>Запізнення на роботу, передчасне залишення роботи та інші порушення трудової дисципліни</w:t>
            </w:r>
          </w:p>
        </w:tc>
        <w:tc>
          <w:tcPr>
            <w:tcW w:w="3190" w:type="dxa"/>
          </w:tcPr>
          <w:p w:rsidR="005E791F" w:rsidRPr="00520BCB" w:rsidRDefault="005E791F" w:rsidP="00DA2FEB">
            <w:pPr>
              <w:pStyle w:val="a3"/>
              <w:tabs>
                <w:tab w:val="left" w:pos="1640"/>
              </w:tabs>
              <w:ind w:firstLine="0"/>
              <w:jc w:val="center"/>
              <w:rPr>
                <w:sz w:val="28"/>
                <w:szCs w:val="28"/>
              </w:rPr>
            </w:pPr>
          </w:p>
          <w:p w:rsidR="005E791F" w:rsidRPr="00520BCB" w:rsidRDefault="005E791F" w:rsidP="00DA2FEB">
            <w:pPr>
              <w:pStyle w:val="a3"/>
              <w:tabs>
                <w:tab w:val="left" w:pos="1640"/>
              </w:tabs>
              <w:ind w:firstLine="0"/>
              <w:jc w:val="center"/>
              <w:rPr>
                <w:sz w:val="28"/>
                <w:szCs w:val="28"/>
              </w:rPr>
            </w:pPr>
            <w:r w:rsidRPr="00520BCB">
              <w:rPr>
                <w:sz w:val="28"/>
                <w:szCs w:val="28"/>
              </w:rPr>
              <w:t xml:space="preserve">до 50 включно      </w:t>
            </w:r>
          </w:p>
        </w:tc>
      </w:tr>
      <w:tr w:rsidR="005E791F" w:rsidRPr="00520BCB" w:rsidTr="00DA2FEB">
        <w:tc>
          <w:tcPr>
            <w:tcW w:w="669" w:type="dxa"/>
          </w:tcPr>
          <w:p w:rsidR="005E791F" w:rsidRPr="00520BCB" w:rsidRDefault="005E791F" w:rsidP="00DA2FEB">
            <w:pPr>
              <w:pStyle w:val="a3"/>
              <w:tabs>
                <w:tab w:val="left" w:pos="1640"/>
              </w:tabs>
              <w:ind w:firstLine="0"/>
              <w:jc w:val="center"/>
              <w:rPr>
                <w:sz w:val="28"/>
                <w:szCs w:val="28"/>
                <w:lang w:val="ru-RU"/>
              </w:rPr>
            </w:pPr>
            <w:r w:rsidRPr="00520BCB">
              <w:rPr>
                <w:sz w:val="28"/>
                <w:szCs w:val="28"/>
                <w:lang w:val="ru-RU"/>
              </w:rPr>
              <w:t>2.</w:t>
            </w:r>
          </w:p>
        </w:tc>
        <w:tc>
          <w:tcPr>
            <w:tcW w:w="5711" w:type="dxa"/>
          </w:tcPr>
          <w:p w:rsidR="005E791F" w:rsidRPr="00520BCB" w:rsidRDefault="005E791F" w:rsidP="00DA2FEB">
            <w:pPr>
              <w:pStyle w:val="a3"/>
              <w:tabs>
                <w:tab w:val="left" w:pos="1640"/>
              </w:tabs>
              <w:ind w:firstLine="0"/>
              <w:jc w:val="left"/>
              <w:rPr>
                <w:sz w:val="28"/>
                <w:szCs w:val="28"/>
              </w:rPr>
            </w:pPr>
            <w:r w:rsidRPr="00520BCB">
              <w:rPr>
                <w:sz w:val="28"/>
                <w:szCs w:val="28"/>
              </w:rPr>
              <w:t>Відсутність на роботі без поважних причин</w:t>
            </w:r>
          </w:p>
        </w:tc>
        <w:tc>
          <w:tcPr>
            <w:tcW w:w="3190" w:type="dxa"/>
          </w:tcPr>
          <w:p w:rsidR="005E791F" w:rsidRPr="00520BCB" w:rsidRDefault="005E791F" w:rsidP="00DA2FEB">
            <w:pPr>
              <w:pStyle w:val="a3"/>
              <w:tabs>
                <w:tab w:val="left" w:pos="1640"/>
              </w:tabs>
              <w:ind w:firstLine="0"/>
              <w:jc w:val="center"/>
              <w:rPr>
                <w:sz w:val="28"/>
                <w:szCs w:val="28"/>
              </w:rPr>
            </w:pPr>
            <w:r w:rsidRPr="00520BCB">
              <w:rPr>
                <w:sz w:val="28"/>
                <w:szCs w:val="28"/>
              </w:rPr>
              <w:t>до 100 включно</w:t>
            </w:r>
          </w:p>
        </w:tc>
      </w:tr>
      <w:tr w:rsidR="005E791F" w:rsidRPr="00520BCB" w:rsidTr="00DA2FEB">
        <w:tc>
          <w:tcPr>
            <w:tcW w:w="669" w:type="dxa"/>
          </w:tcPr>
          <w:p w:rsidR="005E791F" w:rsidRPr="00520BCB" w:rsidRDefault="005E791F" w:rsidP="00DA2FEB">
            <w:pPr>
              <w:pStyle w:val="a3"/>
              <w:tabs>
                <w:tab w:val="left" w:pos="1640"/>
              </w:tabs>
              <w:ind w:firstLine="0"/>
              <w:jc w:val="center"/>
              <w:rPr>
                <w:sz w:val="28"/>
                <w:szCs w:val="28"/>
                <w:lang w:val="ru-RU"/>
              </w:rPr>
            </w:pPr>
            <w:r w:rsidRPr="00520BCB">
              <w:rPr>
                <w:sz w:val="28"/>
                <w:szCs w:val="28"/>
                <w:lang w:val="ru-RU"/>
              </w:rPr>
              <w:t>3.*</w:t>
            </w:r>
          </w:p>
        </w:tc>
        <w:tc>
          <w:tcPr>
            <w:tcW w:w="5711" w:type="dxa"/>
          </w:tcPr>
          <w:p w:rsidR="005E791F" w:rsidRPr="00520BCB" w:rsidRDefault="005E791F" w:rsidP="00DA2FEB">
            <w:pPr>
              <w:pStyle w:val="a3"/>
              <w:tabs>
                <w:tab w:val="left" w:pos="1640"/>
              </w:tabs>
              <w:ind w:firstLine="0"/>
              <w:jc w:val="left"/>
              <w:rPr>
                <w:sz w:val="28"/>
                <w:szCs w:val="28"/>
              </w:rPr>
            </w:pPr>
            <w:r w:rsidRPr="00520BCB">
              <w:rPr>
                <w:sz w:val="28"/>
                <w:szCs w:val="28"/>
              </w:rPr>
              <w:t>Порушення термінів проходження документів, процесу їх підготовки та якості</w:t>
            </w:r>
          </w:p>
        </w:tc>
        <w:tc>
          <w:tcPr>
            <w:tcW w:w="3190" w:type="dxa"/>
          </w:tcPr>
          <w:p w:rsidR="005E791F" w:rsidRPr="00520BCB" w:rsidRDefault="005E791F" w:rsidP="00DA2FEB">
            <w:pPr>
              <w:pStyle w:val="a3"/>
              <w:tabs>
                <w:tab w:val="left" w:pos="1640"/>
              </w:tabs>
              <w:ind w:firstLine="0"/>
              <w:jc w:val="center"/>
              <w:rPr>
                <w:sz w:val="28"/>
                <w:szCs w:val="28"/>
              </w:rPr>
            </w:pPr>
          </w:p>
          <w:p w:rsidR="005E791F" w:rsidRPr="00520BCB" w:rsidRDefault="005E791F" w:rsidP="00DA2FEB">
            <w:pPr>
              <w:pStyle w:val="a3"/>
              <w:tabs>
                <w:tab w:val="left" w:pos="1640"/>
              </w:tabs>
              <w:ind w:firstLine="0"/>
              <w:jc w:val="center"/>
              <w:rPr>
                <w:sz w:val="28"/>
                <w:szCs w:val="28"/>
              </w:rPr>
            </w:pPr>
            <w:r w:rsidRPr="00520BCB">
              <w:rPr>
                <w:sz w:val="28"/>
                <w:szCs w:val="28"/>
              </w:rPr>
              <w:t xml:space="preserve">до 100 включно        </w:t>
            </w:r>
          </w:p>
        </w:tc>
      </w:tr>
      <w:tr w:rsidR="005E791F" w:rsidRPr="00520BCB" w:rsidTr="00DA2FEB">
        <w:tc>
          <w:tcPr>
            <w:tcW w:w="669" w:type="dxa"/>
          </w:tcPr>
          <w:p w:rsidR="005E791F" w:rsidRPr="00520BCB" w:rsidRDefault="005E791F" w:rsidP="00DA2FEB">
            <w:pPr>
              <w:pStyle w:val="a3"/>
              <w:tabs>
                <w:tab w:val="left" w:pos="1640"/>
              </w:tabs>
              <w:ind w:firstLine="0"/>
              <w:jc w:val="center"/>
              <w:rPr>
                <w:sz w:val="28"/>
                <w:szCs w:val="28"/>
                <w:lang w:val="ru-RU"/>
              </w:rPr>
            </w:pPr>
            <w:r w:rsidRPr="00520BCB">
              <w:rPr>
                <w:sz w:val="28"/>
                <w:szCs w:val="28"/>
                <w:lang w:val="ru-RU"/>
              </w:rPr>
              <w:t>4.</w:t>
            </w:r>
          </w:p>
        </w:tc>
        <w:tc>
          <w:tcPr>
            <w:tcW w:w="5711" w:type="dxa"/>
          </w:tcPr>
          <w:p w:rsidR="005E791F" w:rsidRPr="00520BCB" w:rsidRDefault="005E791F" w:rsidP="00DA2FEB">
            <w:pPr>
              <w:pStyle w:val="a3"/>
              <w:tabs>
                <w:tab w:val="left" w:pos="1640"/>
              </w:tabs>
              <w:ind w:firstLine="0"/>
              <w:jc w:val="left"/>
              <w:rPr>
                <w:sz w:val="28"/>
                <w:szCs w:val="28"/>
              </w:rPr>
            </w:pPr>
            <w:r w:rsidRPr="00520BCB">
              <w:rPr>
                <w:sz w:val="28"/>
                <w:szCs w:val="28"/>
              </w:rPr>
              <w:t>Порушення строків розгляду звернень громадян</w:t>
            </w:r>
          </w:p>
        </w:tc>
        <w:tc>
          <w:tcPr>
            <w:tcW w:w="3190" w:type="dxa"/>
          </w:tcPr>
          <w:p w:rsidR="005E791F" w:rsidRPr="00520BCB" w:rsidRDefault="005E791F" w:rsidP="00DA2FEB">
            <w:pPr>
              <w:pStyle w:val="a3"/>
              <w:tabs>
                <w:tab w:val="left" w:pos="1640"/>
              </w:tabs>
              <w:ind w:firstLine="0"/>
              <w:jc w:val="center"/>
              <w:rPr>
                <w:sz w:val="28"/>
                <w:szCs w:val="28"/>
              </w:rPr>
            </w:pPr>
          </w:p>
          <w:p w:rsidR="005E791F" w:rsidRPr="00520BCB" w:rsidRDefault="005E791F" w:rsidP="00DA2FEB">
            <w:pPr>
              <w:pStyle w:val="a3"/>
              <w:tabs>
                <w:tab w:val="left" w:pos="1640"/>
              </w:tabs>
              <w:ind w:firstLine="0"/>
              <w:jc w:val="center"/>
              <w:rPr>
                <w:sz w:val="28"/>
                <w:szCs w:val="28"/>
              </w:rPr>
            </w:pPr>
            <w:r w:rsidRPr="00520BCB">
              <w:rPr>
                <w:sz w:val="28"/>
                <w:szCs w:val="28"/>
              </w:rPr>
              <w:t xml:space="preserve">до 100 включно       </w:t>
            </w:r>
          </w:p>
        </w:tc>
      </w:tr>
      <w:tr w:rsidR="005E791F" w:rsidRPr="00520BCB" w:rsidTr="00DA2FEB">
        <w:tc>
          <w:tcPr>
            <w:tcW w:w="669" w:type="dxa"/>
          </w:tcPr>
          <w:p w:rsidR="005E791F" w:rsidRPr="00520BCB" w:rsidRDefault="005E791F" w:rsidP="00DA2FEB">
            <w:pPr>
              <w:pStyle w:val="a3"/>
              <w:tabs>
                <w:tab w:val="left" w:pos="1640"/>
              </w:tabs>
              <w:ind w:firstLine="0"/>
              <w:jc w:val="center"/>
              <w:rPr>
                <w:sz w:val="28"/>
                <w:szCs w:val="28"/>
                <w:lang w:val="ru-RU"/>
              </w:rPr>
            </w:pPr>
            <w:r w:rsidRPr="00520BCB">
              <w:rPr>
                <w:sz w:val="28"/>
                <w:szCs w:val="28"/>
                <w:lang w:val="ru-RU"/>
              </w:rPr>
              <w:t>5.</w:t>
            </w:r>
          </w:p>
        </w:tc>
        <w:tc>
          <w:tcPr>
            <w:tcW w:w="5711" w:type="dxa"/>
          </w:tcPr>
          <w:p w:rsidR="005E791F" w:rsidRPr="00520BCB" w:rsidRDefault="005E791F" w:rsidP="00DA2FEB">
            <w:pPr>
              <w:pStyle w:val="a3"/>
              <w:tabs>
                <w:tab w:val="left" w:pos="1640"/>
              </w:tabs>
              <w:ind w:firstLine="0"/>
              <w:jc w:val="left"/>
              <w:rPr>
                <w:sz w:val="28"/>
                <w:szCs w:val="28"/>
              </w:rPr>
            </w:pPr>
            <w:r w:rsidRPr="00520BCB">
              <w:rPr>
                <w:sz w:val="28"/>
                <w:szCs w:val="28"/>
              </w:rPr>
              <w:t>Невиконання інших обов’язків, передбачених посадовими інструкціями</w:t>
            </w:r>
          </w:p>
        </w:tc>
        <w:tc>
          <w:tcPr>
            <w:tcW w:w="3190" w:type="dxa"/>
          </w:tcPr>
          <w:p w:rsidR="005E791F" w:rsidRPr="00520BCB" w:rsidRDefault="005E791F" w:rsidP="00DA2FEB">
            <w:pPr>
              <w:pStyle w:val="a3"/>
              <w:tabs>
                <w:tab w:val="left" w:pos="1640"/>
              </w:tabs>
              <w:ind w:firstLine="0"/>
              <w:jc w:val="center"/>
              <w:rPr>
                <w:sz w:val="28"/>
                <w:szCs w:val="28"/>
              </w:rPr>
            </w:pPr>
          </w:p>
          <w:p w:rsidR="005E791F" w:rsidRPr="00520BCB" w:rsidRDefault="005E791F" w:rsidP="00DA2FEB">
            <w:pPr>
              <w:pStyle w:val="a3"/>
              <w:tabs>
                <w:tab w:val="left" w:pos="1640"/>
              </w:tabs>
              <w:ind w:firstLine="0"/>
              <w:jc w:val="center"/>
              <w:rPr>
                <w:sz w:val="28"/>
                <w:szCs w:val="28"/>
              </w:rPr>
            </w:pPr>
            <w:r w:rsidRPr="00520BCB">
              <w:rPr>
                <w:sz w:val="28"/>
                <w:szCs w:val="28"/>
              </w:rPr>
              <w:t>до 100 включно</w:t>
            </w:r>
          </w:p>
        </w:tc>
      </w:tr>
    </w:tbl>
    <w:p w:rsidR="005E791F" w:rsidRPr="00520BCB" w:rsidRDefault="005E791F" w:rsidP="005E791F">
      <w:pPr>
        <w:pStyle w:val="a3"/>
        <w:tabs>
          <w:tab w:val="left" w:pos="1640"/>
        </w:tabs>
        <w:ind w:firstLine="0"/>
        <w:rPr>
          <w:sz w:val="28"/>
          <w:szCs w:val="28"/>
        </w:rPr>
      </w:pPr>
    </w:p>
    <w:p w:rsidR="005E791F" w:rsidRPr="00520BCB" w:rsidRDefault="005E791F" w:rsidP="005E791F">
      <w:pPr>
        <w:pStyle w:val="a3"/>
        <w:tabs>
          <w:tab w:val="left" w:pos="1640"/>
        </w:tabs>
        <w:ind w:firstLine="0"/>
        <w:rPr>
          <w:sz w:val="28"/>
          <w:szCs w:val="28"/>
        </w:rPr>
      </w:pPr>
    </w:p>
    <w:p w:rsidR="005E791F" w:rsidRPr="00520BCB" w:rsidRDefault="005E791F" w:rsidP="005E791F">
      <w:pPr>
        <w:pStyle w:val="a3"/>
        <w:tabs>
          <w:tab w:val="left" w:pos="1640"/>
        </w:tabs>
        <w:ind w:firstLine="0"/>
        <w:rPr>
          <w:sz w:val="28"/>
          <w:szCs w:val="28"/>
        </w:rPr>
      </w:pPr>
    </w:p>
    <w:p w:rsidR="005E791F" w:rsidRPr="00520BCB" w:rsidRDefault="005E791F" w:rsidP="005E791F">
      <w:pPr>
        <w:pStyle w:val="a3"/>
        <w:tabs>
          <w:tab w:val="left" w:pos="1640"/>
        </w:tabs>
        <w:ind w:firstLine="0"/>
        <w:rPr>
          <w:sz w:val="28"/>
          <w:szCs w:val="28"/>
        </w:rPr>
      </w:pPr>
      <w:r w:rsidRPr="00520BCB">
        <w:rPr>
          <w:sz w:val="28"/>
          <w:szCs w:val="28"/>
        </w:rPr>
        <w:t xml:space="preserve">    * Встановлення  факту порушення термінів проходження документів, процесу їх підготовки та якості здійснюється загальним відділом апарату міськвиконкому. Відповідна інформація подається начальником загального відділу апарату виконавчого комітету міської ради, заступником міського голови.</w:t>
      </w:r>
    </w:p>
    <w:p w:rsidR="005E791F" w:rsidRPr="00520BCB" w:rsidRDefault="005E791F" w:rsidP="005E791F">
      <w:pPr>
        <w:pStyle w:val="a3"/>
        <w:tabs>
          <w:tab w:val="left" w:pos="1640"/>
        </w:tabs>
        <w:ind w:firstLine="0"/>
        <w:rPr>
          <w:sz w:val="28"/>
          <w:szCs w:val="28"/>
        </w:rPr>
      </w:pPr>
      <w:r w:rsidRPr="00520BCB">
        <w:rPr>
          <w:sz w:val="28"/>
          <w:szCs w:val="28"/>
        </w:rPr>
        <w:t xml:space="preserve">       </w:t>
      </w:r>
    </w:p>
    <w:p w:rsidR="005E791F" w:rsidRPr="00520BCB" w:rsidRDefault="005E791F" w:rsidP="005E791F">
      <w:pPr>
        <w:pStyle w:val="a3"/>
        <w:tabs>
          <w:tab w:val="left" w:pos="1640"/>
        </w:tabs>
        <w:ind w:firstLine="0"/>
        <w:rPr>
          <w:sz w:val="28"/>
          <w:szCs w:val="28"/>
        </w:rPr>
      </w:pPr>
      <w:r w:rsidRPr="00520BCB">
        <w:rPr>
          <w:sz w:val="28"/>
          <w:szCs w:val="28"/>
        </w:rPr>
        <w:t xml:space="preserve">         Інші порушення для працівників апарату міськвиконкому встановлюються на підставі подань відповідних керівників відділів апарату виконавчого комітету, заступником міського голови.</w:t>
      </w:r>
    </w:p>
    <w:p w:rsidR="005E791F" w:rsidRPr="00520BCB" w:rsidRDefault="005E791F" w:rsidP="005E791F">
      <w:pPr>
        <w:pStyle w:val="a3"/>
        <w:tabs>
          <w:tab w:val="left" w:pos="1640"/>
        </w:tabs>
        <w:ind w:firstLine="0"/>
        <w:rPr>
          <w:sz w:val="28"/>
          <w:szCs w:val="28"/>
        </w:rPr>
      </w:pPr>
    </w:p>
    <w:p w:rsidR="005E791F" w:rsidRPr="00520BCB" w:rsidRDefault="005E791F" w:rsidP="005E791F">
      <w:pPr>
        <w:pStyle w:val="a3"/>
        <w:tabs>
          <w:tab w:val="left" w:pos="1640"/>
        </w:tabs>
        <w:ind w:firstLine="0"/>
        <w:rPr>
          <w:sz w:val="28"/>
          <w:szCs w:val="28"/>
        </w:rPr>
      </w:pPr>
    </w:p>
    <w:p w:rsidR="005E791F" w:rsidRPr="00520BCB" w:rsidRDefault="005E791F" w:rsidP="005E791F">
      <w:pPr>
        <w:pStyle w:val="a3"/>
        <w:tabs>
          <w:tab w:val="left" w:pos="1640"/>
        </w:tabs>
        <w:ind w:firstLine="0"/>
        <w:jc w:val="left"/>
        <w:rPr>
          <w:sz w:val="28"/>
          <w:szCs w:val="28"/>
        </w:rPr>
      </w:pPr>
      <w:r w:rsidRPr="00520BCB">
        <w:rPr>
          <w:sz w:val="28"/>
          <w:szCs w:val="28"/>
        </w:rPr>
        <w:t xml:space="preserve">Секретар  міської  ради                                                    </w:t>
      </w:r>
      <w:r w:rsidR="00CD3751" w:rsidRPr="00520BCB">
        <w:rPr>
          <w:sz w:val="28"/>
          <w:szCs w:val="28"/>
        </w:rPr>
        <w:t>С</w:t>
      </w:r>
      <w:r w:rsidR="00CD3751">
        <w:rPr>
          <w:sz w:val="28"/>
          <w:szCs w:val="28"/>
        </w:rPr>
        <w:t>вітлана ШРАМЕНКО</w:t>
      </w:r>
    </w:p>
    <w:p w:rsidR="005E791F" w:rsidRDefault="005E791F" w:rsidP="005E791F">
      <w:pPr>
        <w:pStyle w:val="a5"/>
        <w:ind w:left="187" w:hanging="60"/>
        <w:jc w:val="both"/>
        <w:rPr>
          <w:szCs w:val="28"/>
        </w:rPr>
      </w:pPr>
      <w:r>
        <w:rPr>
          <w:szCs w:val="28"/>
        </w:rPr>
        <w:lastRenderedPageBreak/>
        <w:t xml:space="preserve">   </w:t>
      </w:r>
      <w:r w:rsidRPr="00520BCB">
        <w:rPr>
          <w:szCs w:val="28"/>
        </w:rPr>
        <w:t xml:space="preserve">                                                                                      </w:t>
      </w:r>
    </w:p>
    <w:p w:rsidR="005E791F" w:rsidRDefault="005E791F" w:rsidP="005E791F">
      <w:pPr>
        <w:pStyle w:val="a5"/>
        <w:ind w:left="187" w:hanging="60"/>
        <w:jc w:val="both"/>
        <w:rPr>
          <w:szCs w:val="28"/>
        </w:rPr>
      </w:pPr>
      <w:r>
        <w:rPr>
          <w:szCs w:val="28"/>
        </w:rPr>
        <w:t xml:space="preserve">                                                                                          </w:t>
      </w:r>
    </w:p>
    <w:p w:rsidR="00531B86" w:rsidRPr="005E791F" w:rsidRDefault="00531B86">
      <w:pPr>
        <w:rPr>
          <w:lang w:val="uk-UA"/>
        </w:rPr>
      </w:pPr>
    </w:p>
    <w:sectPr w:rsidR="00531B86" w:rsidRPr="005E791F" w:rsidSect="00365ADC">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1667D"/>
    <w:multiLevelType w:val="hybridMultilevel"/>
    <w:tmpl w:val="EE745DDC"/>
    <w:lvl w:ilvl="0" w:tplc="D7D80EF4">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6B142D4E"/>
    <w:multiLevelType w:val="hybridMultilevel"/>
    <w:tmpl w:val="0980E12A"/>
    <w:lvl w:ilvl="0" w:tplc="20AEFCF6">
      <w:start w:val="1"/>
      <w:numFmt w:val="bullet"/>
      <w:lvlText w:val="-"/>
      <w:lvlJc w:val="left"/>
      <w:pPr>
        <w:ind w:left="660" w:hanging="360"/>
      </w:pPr>
      <w:rPr>
        <w:rFonts w:ascii="Times New Roman" w:eastAsia="Times New Roman" w:hAnsi="Times New Roman" w:cs="Times New Roman" w:hint="default"/>
      </w:rPr>
    </w:lvl>
    <w:lvl w:ilvl="1" w:tplc="04190003" w:tentative="1">
      <w:start w:val="1"/>
      <w:numFmt w:val="bullet"/>
      <w:lvlText w:val="o"/>
      <w:lvlJc w:val="left"/>
      <w:pPr>
        <w:ind w:left="1380" w:hanging="360"/>
      </w:pPr>
      <w:rPr>
        <w:rFonts w:ascii="Courier New" w:hAnsi="Courier New" w:cs="Courier New" w:hint="default"/>
      </w:rPr>
    </w:lvl>
    <w:lvl w:ilvl="2" w:tplc="04190005" w:tentative="1">
      <w:start w:val="1"/>
      <w:numFmt w:val="bullet"/>
      <w:lvlText w:val=""/>
      <w:lvlJc w:val="left"/>
      <w:pPr>
        <w:ind w:left="2100" w:hanging="360"/>
      </w:pPr>
      <w:rPr>
        <w:rFonts w:ascii="Wingdings" w:hAnsi="Wingdings" w:hint="default"/>
      </w:rPr>
    </w:lvl>
    <w:lvl w:ilvl="3" w:tplc="04190001" w:tentative="1">
      <w:start w:val="1"/>
      <w:numFmt w:val="bullet"/>
      <w:lvlText w:val=""/>
      <w:lvlJc w:val="left"/>
      <w:pPr>
        <w:ind w:left="2820" w:hanging="360"/>
      </w:pPr>
      <w:rPr>
        <w:rFonts w:ascii="Symbol" w:hAnsi="Symbol" w:hint="default"/>
      </w:rPr>
    </w:lvl>
    <w:lvl w:ilvl="4" w:tplc="04190003" w:tentative="1">
      <w:start w:val="1"/>
      <w:numFmt w:val="bullet"/>
      <w:lvlText w:val="o"/>
      <w:lvlJc w:val="left"/>
      <w:pPr>
        <w:ind w:left="3540" w:hanging="360"/>
      </w:pPr>
      <w:rPr>
        <w:rFonts w:ascii="Courier New" w:hAnsi="Courier New" w:cs="Courier New" w:hint="default"/>
      </w:rPr>
    </w:lvl>
    <w:lvl w:ilvl="5" w:tplc="04190005" w:tentative="1">
      <w:start w:val="1"/>
      <w:numFmt w:val="bullet"/>
      <w:lvlText w:val=""/>
      <w:lvlJc w:val="left"/>
      <w:pPr>
        <w:ind w:left="4260" w:hanging="360"/>
      </w:pPr>
      <w:rPr>
        <w:rFonts w:ascii="Wingdings" w:hAnsi="Wingdings" w:hint="default"/>
      </w:rPr>
    </w:lvl>
    <w:lvl w:ilvl="6" w:tplc="04190001" w:tentative="1">
      <w:start w:val="1"/>
      <w:numFmt w:val="bullet"/>
      <w:lvlText w:val=""/>
      <w:lvlJc w:val="left"/>
      <w:pPr>
        <w:ind w:left="4980" w:hanging="360"/>
      </w:pPr>
      <w:rPr>
        <w:rFonts w:ascii="Symbol" w:hAnsi="Symbol" w:hint="default"/>
      </w:rPr>
    </w:lvl>
    <w:lvl w:ilvl="7" w:tplc="04190003" w:tentative="1">
      <w:start w:val="1"/>
      <w:numFmt w:val="bullet"/>
      <w:lvlText w:val="o"/>
      <w:lvlJc w:val="left"/>
      <w:pPr>
        <w:ind w:left="5700" w:hanging="360"/>
      </w:pPr>
      <w:rPr>
        <w:rFonts w:ascii="Courier New" w:hAnsi="Courier New" w:cs="Courier New" w:hint="default"/>
      </w:rPr>
    </w:lvl>
    <w:lvl w:ilvl="8" w:tplc="04190005" w:tentative="1">
      <w:start w:val="1"/>
      <w:numFmt w:val="bullet"/>
      <w:lvlText w:val=""/>
      <w:lvlJc w:val="left"/>
      <w:pPr>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E791F"/>
    <w:rsid w:val="00022F68"/>
    <w:rsid w:val="002C08CE"/>
    <w:rsid w:val="00365ADC"/>
    <w:rsid w:val="003A15AE"/>
    <w:rsid w:val="00531B86"/>
    <w:rsid w:val="005E791F"/>
    <w:rsid w:val="00795C22"/>
    <w:rsid w:val="007F100D"/>
    <w:rsid w:val="00CD3751"/>
    <w:rsid w:val="00E20EAA"/>
    <w:rsid w:val="00F619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91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5E791F"/>
    <w:pPr>
      <w:ind w:firstLine="540"/>
      <w:jc w:val="both"/>
    </w:pPr>
    <w:rPr>
      <w:lang w:val="uk-UA"/>
    </w:rPr>
  </w:style>
  <w:style w:type="character" w:customStyle="1" w:styleId="a4">
    <w:name w:val="Основной текст с отступом Знак"/>
    <w:basedOn w:val="a0"/>
    <w:link w:val="a3"/>
    <w:rsid w:val="005E791F"/>
    <w:rPr>
      <w:rFonts w:ascii="Times New Roman" w:eastAsia="Times New Roman" w:hAnsi="Times New Roman" w:cs="Times New Roman"/>
      <w:sz w:val="24"/>
      <w:szCs w:val="24"/>
      <w:lang w:val="uk-UA" w:eastAsia="ru-RU"/>
    </w:rPr>
  </w:style>
  <w:style w:type="paragraph" w:styleId="a5">
    <w:name w:val="Title"/>
    <w:basedOn w:val="a"/>
    <w:link w:val="a6"/>
    <w:qFormat/>
    <w:rsid w:val="005E791F"/>
    <w:pPr>
      <w:tabs>
        <w:tab w:val="left" w:pos="1800"/>
      </w:tabs>
      <w:jc w:val="center"/>
    </w:pPr>
    <w:rPr>
      <w:sz w:val="28"/>
      <w:lang w:val="uk-UA"/>
    </w:rPr>
  </w:style>
  <w:style w:type="character" w:customStyle="1" w:styleId="a6">
    <w:name w:val="Название Знак"/>
    <w:basedOn w:val="a0"/>
    <w:link w:val="a5"/>
    <w:rsid w:val="005E791F"/>
    <w:rPr>
      <w:rFonts w:ascii="Times New Roman" w:eastAsia="Times New Roman" w:hAnsi="Times New Roman" w:cs="Times New Roman"/>
      <w:sz w:val="28"/>
      <w:szCs w:val="24"/>
      <w:lang w:val="uk-UA" w:eastAsia="ru-RU"/>
    </w:rPr>
  </w:style>
  <w:style w:type="table" w:styleId="a7">
    <w:name w:val="Table Grid"/>
    <w:basedOn w:val="a1"/>
    <w:uiPriority w:val="59"/>
    <w:rsid w:val="003A15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5</Pages>
  <Words>1290</Words>
  <Characters>7357</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SI-BUH</cp:lastModifiedBy>
  <cp:revision>3</cp:revision>
  <dcterms:created xsi:type="dcterms:W3CDTF">2021-01-18T11:13:00Z</dcterms:created>
  <dcterms:modified xsi:type="dcterms:W3CDTF">2021-01-18T12:11:00Z</dcterms:modified>
</cp:coreProperties>
</file>