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B9551B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C200B3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C62813" w:rsidRPr="00C62813" w:rsidRDefault="00C62813" w:rsidP="00C62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813" w:rsidRPr="00C62813" w:rsidRDefault="00C62813" w:rsidP="00C62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умов </w:t>
      </w:r>
      <w:r w:rsidRPr="00C62813">
        <w:rPr>
          <w:rFonts w:ascii="Times New Roman" w:hAnsi="Times New Roman" w:cs="Times New Roman"/>
          <w:sz w:val="28"/>
          <w:szCs w:val="28"/>
        </w:rPr>
        <w:t>користування системами централізованого водопостачання, вимог щодо обладнання вузлів комерційного обліку та поряд</w:t>
      </w:r>
      <w:r w:rsidR="000E078F">
        <w:rPr>
          <w:rFonts w:ascii="Times New Roman" w:hAnsi="Times New Roman" w:cs="Times New Roman"/>
          <w:sz w:val="28"/>
          <w:szCs w:val="28"/>
        </w:rPr>
        <w:t>ку</w:t>
      </w:r>
      <w:r w:rsidRPr="00C62813">
        <w:rPr>
          <w:rFonts w:ascii="Times New Roman" w:hAnsi="Times New Roman" w:cs="Times New Roman"/>
          <w:sz w:val="28"/>
          <w:szCs w:val="28"/>
        </w:rPr>
        <w:t xml:space="preserve"> приєднання до системи централізованого водопостачання водопровідних вводів нових споживачів</w:t>
      </w:r>
      <w:r w:rsidR="000E078F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0E078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0E078F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ab/>
      </w:r>
    </w:p>
    <w:p w:rsidR="001E1C2B" w:rsidRPr="00404439" w:rsidRDefault="00EB3597" w:rsidP="00EB3597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C62813">
        <w:rPr>
          <w:rFonts w:ascii="Times New Roman" w:eastAsia="DFKai-SB" w:hAnsi="Times New Roman" w:cs="Times New Roman"/>
          <w:sz w:val="28"/>
          <w:szCs w:val="28"/>
        </w:rPr>
        <w:t>Керуючись статтями 25</w:t>
      </w:r>
      <w:r w:rsidR="00C62813" w:rsidRPr="00C62813">
        <w:rPr>
          <w:rFonts w:ascii="Times New Roman" w:eastAsia="DFKai-SB" w:hAnsi="Times New Roman" w:cs="Times New Roman"/>
          <w:sz w:val="28"/>
          <w:szCs w:val="28"/>
        </w:rPr>
        <w:t>, 26</w:t>
      </w:r>
      <w:r w:rsidRPr="00C62813">
        <w:rPr>
          <w:rFonts w:ascii="Times New Roman" w:eastAsia="DFKai-SB" w:hAnsi="Times New Roman" w:cs="Times New Roman"/>
          <w:sz w:val="28"/>
          <w:szCs w:val="28"/>
        </w:rPr>
        <w:t xml:space="preserve"> Закону України «Про місцеве самоврядування в Україні»,  </w:t>
      </w:r>
      <w:r w:rsidR="00C62813" w:rsidRPr="00C62813">
        <w:rPr>
          <w:rFonts w:ascii="Times New Roman" w:hAnsi="Times New Roman" w:cs="Times New Roman"/>
          <w:sz w:val="28"/>
          <w:szCs w:val="28"/>
        </w:rPr>
        <w:t>закон</w:t>
      </w:r>
      <w:r w:rsidR="00C62813">
        <w:rPr>
          <w:rFonts w:ascii="Times New Roman" w:hAnsi="Times New Roman" w:cs="Times New Roman"/>
          <w:sz w:val="28"/>
          <w:szCs w:val="28"/>
        </w:rPr>
        <w:t>ами</w:t>
      </w:r>
      <w:r w:rsidR="00C62813" w:rsidRPr="00C62813">
        <w:rPr>
          <w:rFonts w:ascii="Times New Roman" w:hAnsi="Times New Roman" w:cs="Times New Roman"/>
          <w:sz w:val="28"/>
          <w:szCs w:val="28"/>
        </w:rPr>
        <w:t xml:space="preserve"> України «Про житлово-комунальні послуги», «Про питну воду, питне водопостачання та водовідведення», «Про комерційний облік теплової енергії та водопостачання», Постановою Кабінету Міністрів України від 21.07.2005 № 630 «</w:t>
      </w:r>
      <w:r w:rsidR="00C62813" w:rsidRPr="00C628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</w:t>
      </w:r>
      <w:r w:rsidR="00C62813" w:rsidRPr="000E07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гарячої води і водовідведення»</w:t>
      </w:r>
      <w:r w:rsidR="00C62813" w:rsidRPr="000E078F">
        <w:rPr>
          <w:rFonts w:ascii="Times New Roman" w:hAnsi="Times New Roman" w:cs="Times New Roman"/>
          <w:sz w:val="28"/>
          <w:szCs w:val="28"/>
        </w:rPr>
        <w:t xml:space="preserve">, </w:t>
      </w:r>
      <w:r w:rsidR="000E078F" w:rsidRPr="000E078F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05.07.2019 № 690 «</w:t>
      </w:r>
      <w:r w:rsidR="000E078F" w:rsidRPr="000E07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 w:rsidR="000E07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»,</w:t>
      </w:r>
      <w:r w:rsidR="000E078F" w:rsidRPr="000E078F">
        <w:rPr>
          <w:rFonts w:ascii="Times New Roman" w:hAnsi="Times New Roman" w:cs="Times New Roman"/>
          <w:sz w:val="28"/>
          <w:szCs w:val="28"/>
        </w:rPr>
        <w:t xml:space="preserve"> </w:t>
      </w:r>
      <w:r w:rsidR="000E078F" w:rsidRPr="00C62813">
        <w:rPr>
          <w:rFonts w:ascii="Times New Roman" w:hAnsi="Times New Roman" w:cs="Times New Roman"/>
          <w:sz w:val="28"/>
          <w:szCs w:val="28"/>
        </w:rPr>
        <w:t>наказ</w:t>
      </w:r>
      <w:r w:rsidR="000E078F">
        <w:rPr>
          <w:rFonts w:ascii="Times New Roman" w:hAnsi="Times New Roman" w:cs="Times New Roman"/>
          <w:sz w:val="28"/>
          <w:szCs w:val="28"/>
        </w:rPr>
        <w:t>ом</w:t>
      </w:r>
      <w:r w:rsidR="000E078F" w:rsidRPr="00C62813">
        <w:rPr>
          <w:rFonts w:ascii="Times New Roman" w:hAnsi="Times New Roman" w:cs="Times New Roman"/>
          <w:sz w:val="28"/>
          <w:szCs w:val="28"/>
        </w:rPr>
        <w:t xml:space="preserve"> Міністерства з питань житлово-комунального господарства України 27.06.2008 № 190</w:t>
      </w:r>
      <w:r w:rsidR="000E078F">
        <w:rPr>
          <w:rFonts w:ascii="Times New Roman" w:hAnsi="Times New Roman" w:cs="Times New Roman"/>
          <w:sz w:val="28"/>
          <w:szCs w:val="28"/>
        </w:rPr>
        <w:t xml:space="preserve"> </w:t>
      </w:r>
      <w:r w:rsidR="000E078F" w:rsidRPr="000E078F">
        <w:rPr>
          <w:rFonts w:ascii="Times New Roman" w:hAnsi="Times New Roman" w:cs="Times New Roman"/>
          <w:sz w:val="28"/>
          <w:szCs w:val="28"/>
        </w:rPr>
        <w:t>«Про затвердження Правил користування системами централізованого комунального водопостачання та водовідведення в населених пунктах України</w:t>
      </w:r>
      <w:r w:rsidR="000E078F">
        <w:rPr>
          <w:rFonts w:ascii="Times New Roman" w:hAnsi="Times New Roman" w:cs="Times New Roman"/>
          <w:sz w:val="28"/>
          <w:szCs w:val="28"/>
        </w:rPr>
        <w:t>»</w:t>
      </w:r>
      <w:r w:rsidRPr="00C62813">
        <w:rPr>
          <w:rFonts w:ascii="Times New Roman" w:hAnsi="Times New Roman" w:cs="Times New Roman"/>
          <w:sz w:val="28"/>
          <w:szCs w:val="28"/>
        </w:rPr>
        <w:t xml:space="preserve">, </w:t>
      </w:r>
      <w:r w:rsidR="00404439">
        <w:rPr>
          <w:rFonts w:ascii="Times New Roman" w:hAnsi="Times New Roman" w:cs="Times New Roman"/>
          <w:sz w:val="28"/>
          <w:szCs w:val="28"/>
        </w:rPr>
        <w:t xml:space="preserve">враховуючи рішення Запорізької обласної ради від 11.06.2020 №21 </w:t>
      </w:r>
      <w:r w:rsidR="00404439" w:rsidRPr="00404439">
        <w:rPr>
          <w:rFonts w:ascii="Times New Roman" w:hAnsi="Times New Roman" w:cs="Times New Roman"/>
          <w:sz w:val="28"/>
          <w:szCs w:val="28"/>
        </w:rPr>
        <w:t>«</w:t>
      </w:r>
      <w:r w:rsidR="00404439" w:rsidRPr="00404439">
        <w:rPr>
          <w:rFonts w:ascii="Times New Roman" w:hAnsi="Times New Roman" w:cs="Times New Roman"/>
          <w:bCs/>
          <w:sz w:val="28"/>
          <w:szCs w:val="28"/>
        </w:rPr>
        <w:t>Про вжиття заходів із проведення суцільного обліку обсягів питної води, яка подається комунальним підприємством «</w:t>
      </w:r>
      <w:proofErr w:type="spellStart"/>
      <w:r w:rsidR="00404439" w:rsidRPr="00404439">
        <w:rPr>
          <w:rFonts w:ascii="Times New Roman" w:hAnsi="Times New Roman" w:cs="Times New Roman"/>
          <w:bCs/>
          <w:sz w:val="28"/>
          <w:szCs w:val="28"/>
        </w:rPr>
        <w:t>Облводоканал</w:t>
      </w:r>
      <w:proofErr w:type="spellEnd"/>
      <w:r w:rsidR="00404439" w:rsidRPr="00404439">
        <w:rPr>
          <w:rFonts w:ascii="Times New Roman" w:hAnsi="Times New Roman" w:cs="Times New Roman"/>
          <w:bCs/>
          <w:sz w:val="28"/>
          <w:szCs w:val="28"/>
        </w:rPr>
        <w:t>» Запорізької обласної ради жителям області</w:t>
      </w:r>
      <w:r w:rsidR="00404439">
        <w:rPr>
          <w:rFonts w:ascii="Times New Roman" w:hAnsi="Times New Roman" w:cs="Times New Roman"/>
          <w:bCs/>
          <w:sz w:val="28"/>
          <w:szCs w:val="28"/>
        </w:rPr>
        <w:t>»,</w:t>
      </w:r>
      <w:r w:rsidR="00404439" w:rsidRPr="00404439">
        <w:rPr>
          <w:rFonts w:ascii="Times New Roman" w:hAnsi="Times New Roman" w:cs="Times New Roman"/>
          <w:sz w:val="28"/>
          <w:szCs w:val="28"/>
        </w:rPr>
        <w:t xml:space="preserve"> </w:t>
      </w:r>
      <w:r w:rsidRPr="00404439">
        <w:rPr>
          <w:rFonts w:ascii="Times New Roman" w:eastAsia="DFKai-SB" w:hAnsi="Times New Roman" w:cs="Times New Roman"/>
          <w:sz w:val="28"/>
          <w:szCs w:val="28"/>
        </w:rPr>
        <w:t xml:space="preserve">міська рада </w:t>
      </w:r>
    </w:p>
    <w:p w:rsidR="00404439" w:rsidRDefault="00404439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404439" w:rsidRDefault="00404439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404439" w:rsidRDefault="00404439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4439" w:rsidRDefault="00EB3597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4439">
        <w:rPr>
          <w:rFonts w:ascii="Times New Roman" w:eastAsia="DFKai-SB" w:hAnsi="Times New Roman" w:cs="Times New Roman"/>
          <w:sz w:val="28"/>
          <w:szCs w:val="28"/>
        </w:rPr>
        <w:lastRenderedPageBreak/>
        <w:t>ВИРІШИЛА: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E078F" w:rsidRPr="008F3EB2" w:rsidRDefault="000E078F" w:rsidP="008F3EB2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B2">
        <w:rPr>
          <w:rFonts w:ascii="Times New Roman" w:hAnsi="Times New Roman" w:cs="Times New Roman"/>
          <w:sz w:val="28"/>
          <w:szCs w:val="28"/>
        </w:rPr>
        <w:t>Затвердити умови користування системами централізованого водопостачання, вимоги щодо обладнання вузлів комерційного обліку та поряд</w:t>
      </w:r>
      <w:r w:rsidR="008F3EB2" w:rsidRPr="008F3EB2">
        <w:rPr>
          <w:rFonts w:ascii="Times New Roman" w:hAnsi="Times New Roman" w:cs="Times New Roman"/>
          <w:sz w:val="28"/>
          <w:szCs w:val="28"/>
        </w:rPr>
        <w:t>ок</w:t>
      </w:r>
      <w:r w:rsidRPr="008F3EB2">
        <w:rPr>
          <w:rFonts w:ascii="Times New Roman" w:hAnsi="Times New Roman" w:cs="Times New Roman"/>
          <w:sz w:val="28"/>
          <w:szCs w:val="28"/>
        </w:rPr>
        <w:t xml:space="preserve"> приєднання до системи централізованого водопостачання водопровідних вводів нових споживачів на території </w:t>
      </w:r>
      <w:proofErr w:type="spellStart"/>
      <w:r w:rsidRPr="008F3EB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Pr="008F3EB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8F3EB2" w:rsidRPr="008F3EB2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8F3EB2" w:rsidRDefault="008F3EB2" w:rsidP="008F3EB2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Дане рішення набуває чинності з моменту оприлюднення у встановленому порядку.</w:t>
      </w:r>
    </w:p>
    <w:p w:rsidR="008F3EB2" w:rsidRPr="008F3EB2" w:rsidRDefault="008F3EB2" w:rsidP="008F3EB2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EB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1E1C2B" w:rsidRDefault="001E1C2B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55928" w:rsidRDefault="00F55928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946C5" w:rsidRDefault="006946C5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 Наталя МУСІЄНКО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8F3EB2" w:rsidRDefault="008F3EB2" w:rsidP="000D79E0">
      <w:pPr>
        <w:pStyle w:val="Standard"/>
        <w:jc w:val="center"/>
        <w:rPr>
          <w:sz w:val="28"/>
          <w:szCs w:val="28"/>
          <w:lang w:val="uk-UA"/>
        </w:rPr>
      </w:pP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0D79E0" w:rsidRPr="000B7876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 </w:t>
      </w:r>
    </w:p>
    <w:p w:rsidR="00083477" w:rsidRDefault="00083477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D79E0" w:rsidRDefault="000D79E0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C0185F" w:rsidRDefault="00C0185F" w:rsidP="000D79E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70515C" w:rsidRDefault="0070515C" w:rsidP="001E1C2B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0D79E0" w:rsidRPr="00DF30DF" w:rsidRDefault="000D79E0" w:rsidP="000D79E0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0D79E0" w:rsidRDefault="000D79E0" w:rsidP="000D79E0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0D79E0" w:rsidRPr="00DF30DF" w:rsidRDefault="000D79E0" w:rsidP="003E2072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«</w:t>
      </w:r>
      <w:r w:rsidR="003E2072">
        <w:rPr>
          <w:rFonts w:ascii="Times New Roman" w:hAnsi="Times New Roman" w:cs="Times New Roman"/>
          <w:sz w:val="28"/>
          <w:szCs w:val="28"/>
        </w:rPr>
        <w:t xml:space="preserve">Про затвердження умов </w:t>
      </w:r>
      <w:r w:rsidR="003E2072" w:rsidRPr="00C62813">
        <w:rPr>
          <w:rFonts w:ascii="Times New Roman" w:hAnsi="Times New Roman" w:cs="Times New Roman"/>
          <w:sz w:val="28"/>
          <w:szCs w:val="28"/>
        </w:rPr>
        <w:t>користування системами централізованого водопостачання, вимог щодо обладнання вузлів комерційного обліку та поряд</w:t>
      </w:r>
      <w:r w:rsidR="003E2072">
        <w:rPr>
          <w:rFonts w:ascii="Times New Roman" w:hAnsi="Times New Roman" w:cs="Times New Roman"/>
          <w:sz w:val="28"/>
          <w:szCs w:val="28"/>
        </w:rPr>
        <w:t>ку</w:t>
      </w:r>
      <w:r w:rsidR="003E2072" w:rsidRPr="00C62813">
        <w:rPr>
          <w:rFonts w:ascii="Times New Roman" w:hAnsi="Times New Roman" w:cs="Times New Roman"/>
          <w:sz w:val="28"/>
          <w:szCs w:val="28"/>
        </w:rPr>
        <w:t xml:space="preserve"> приєднання до системи централізованого водопостачання водопровідних вводів нових споживачів</w:t>
      </w:r>
      <w:r w:rsidR="003E2072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3E207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207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>
        <w:rPr>
          <w:rFonts w:ascii="Calibri" w:eastAsia="Calibri" w:hAnsi="Calibri" w:cs="Times New Roman"/>
          <w:sz w:val="28"/>
          <w:szCs w:val="28"/>
        </w:rPr>
        <w:t>»</w:t>
      </w:r>
    </w:p>
    <w:p w:rsidR="000D79E0" w:rsidRPr="007F03F0" w:rsidRDefault="000D79E0" w:rsidP="000D79E0">
      <w:pPr>
        <w:pStyle w:val="Standard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083477" w:rsidRPr="008608AD" w:rsidTr="005045D4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Дата</w:t>
            </w: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ШРАМЕНКО С.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заступник міського голови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lang w:val="uk-UA"/>
              </w:rPr>
              <w:t>начальник загального відділу</w:t>
            </w: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6104F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8608AD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608AD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083477" w:rsidRPr="008608AD" w:rsidTr="005045D4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608AD">
              <w:rPr>
                <w:rFonts w:cs="Times New Roman"/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8608AD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477" w:rsidRPr="008608AD" w:rsidRDefault="00083477" w:rsidP="005045D4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0D79E0" w:rsidRDefault="000D79E0" w:rsidP="002F2510">
      <w:pPr>
        <w:pStyle w:val="Standard"/>
        <w:jc w:val="center"/>
        <w:rPr>
          <w:sz w:val="28"/>
          <w:szCs w:val="28"/>
          <w:lang w:val="uk-UA"/>
        </w:rPr>
      </w:pPr>
    </w:p>
    <w:p w:rsidR="00474A4F" w:rsidRPr="00474A4F" w:rsidRDefault="00474A4F" w:rsidP="00474A4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474A4F" w:rsidRPr="00474A4F" w:rsidRDefault="00474A4F" w:rsidP="00474A4F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704129" w:rsidRPr="00704129" w:rsidRDefault="00704129" w:rsidP="000D79E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474A4F">
        <w:rPr>
          <w:rFonts w:ascii="Times New Roman" w:eastAsia="Calibri" w:hAnsi="Times New Roman" w:cs="Times New Roman"/>
          <w:sz w:val="28"/>
          <w:szCs w:val="28"/>
        </w:rPr>
        <w:t>«</w:t>
      </w:r>
      <w:r w:rsidR="00281C01">
        <w:rPr>
          <w:rFonts w:ascii="Calibri" w:eastAsia="Calibri" w:hAnsi="Calibri" w:cs="Times New Roman"/>
          <w:sz w:val="28"/>
          <w:szCs w:val="28"/>
        </w:rPr>
        <w:t>«</w:t>
      </w:r>
      <w:r w:rsidR="00281C01">
        <w:rPr>
          <w:rFonts w:ascii="Times New Roman" w:hAnsi="Times New Roman" w:cs="Times New Roman"/>
          <w:sz w:val="28"/>
          <w:szCs w:val="28"/>
        </w:rPr>
        <w:t xml:space="preserve">Про затвердження умов </w:t>
      </w:r>
      <w:r w:rsidR="00281C01" w:rsidRPr="00C62813">
        <w:rPr>
          <w:rFonts w:ascii="Times New Roman" w:hAnsi="Times New Roman" w:cs="Times New Roman"/>
          <w:sz w:val="28"/>
          <w:szCs w:val="28"/>
        </w:rPr>
        <w:t>користування системами централізованого водопостачання, вимог щодо обладнання вузлів комерційного обліку та поряд</w:t>
      </w:r>
      <w:r w:rsidR="00281C01">
        <w:rPr>
          <w:rFonts w:ascii="Times New Roman" w:hAnsi="Times New Roman" w:cs="Times New Roman"/>
          <w:sz w:val="28"/>
          <w:szCs w:val="28"/>
        </w:rPr>
        <w:t>ку</w:t>
      </w:r>
      <w:r w:rsidR="00281C01" w:rsidRPr="00C62813">
        <w:rPr>
          <w:rFonts w:ascii="Times New Roman" w:hAnsi="Times New Roman" w:cs="Times New Roman"/>
          <w:sz w:val="28"/>
          <w:szCs w:val="28"/>
        </w:rPr>
        <w:t xml:space="preserve"> приєднання до системи централізованого водопостачання водопровідних вводів нових споживачів</w:t>
      </w:r>
      <w:r w:rsidR="00281C0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281C0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281C01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281C01">
        <w:rPr>
          <w:rFonts w:ascii="Calibri" w:eastAsia="Calibri" w:hAnsi="Calibri" w:cs="Times New Roman"/>
          <w:sz w:val="28"/>
          <w:szCs w:val="28"/>
        </w:rPr>
        <w:t>»</w:t>
      </w:r>
      <w:r w:rsidRPr="00704129">
        <w:rPr>
          <w:rFonts w:ascii="Calibri" w:eastAsia="Calibri" w:hAnsi="Calibri" w:cs="Times New Roman"/>
          <w:sz w:val="28"/>
          <w:szCs w:val="28"/>
        </w:rPr>
        <w:t>»</w:t>
      </w:r>
    </w:p>
    <w:p w:rsidR="00704129" w:rsidRPr="00704129" w:rsidRDefault="00704129" w:rsidP="007041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404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ab/>
      </w:r>
      <w:r w:rsidR="0040443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04439" w:rsidRPr="00C62813">
        <w:rPr>
          <w:rFonts w:ascii="Times New Roman" w:eastAsia="DFKai-SB" w:hAnsi="Times New Roman" w:cs="Times New Roman"/>
          <w:sz w:val="28"/>
          <w:szCs w:val="28"/>
        </w:rPr>
        <w:t>стат</w:t>
      </w:r>
      <w:r w:rsidR="00404439">
        <w:rPr>
          <w:rFonts w:ascii="Times New Roman" w:eastAsia="DFKai-SB" w:hAnsi="Times New Roman" w:cs="Times New Roman"/>
          <w:sz w:val="28"/>
          <w:szCs w:val="28"/>
        </w:rPr>
        <w:t>ей</w:t>
      </w:r>
      <w:r w:rsidR="00404439" w:rsidRPr="00C62813">
        <w:rPr>
          <w:rFonts w:ascii="Times New Roman" w:eastAsia="DFKai-SB" w:hAnsi="Times New Roman" w:cs="Times New Roman"/>
          <w:sz w:val="28"/>
          <w:szCs w:val="28"/>
        </w:rPr>
        <w:t xml:space="preserve"> 25, 26 Закону України «Про місцеве самоврядування в Україні»,  </w:t>
      </w:r>
      <w:r w:rsidR="00404439" w:rsidRPr="00C62813">
        <w:rPr>
          <w:rFonts w:ascii="Times New Roman" w:hAnsi="Times New Roman" w:cs="Times New Roman"/>
          <w:sz w:val="28"/>
          <w:szCs w:val="28"/>
        </w:rPr>
        <w:t>закон</w:t>
      </w:r>
      <w:r w:rsidR="00404439">
        <w:rPr>
          <w:rFonts w:ascii="Times New Roman" w:hAnsi="Times New Roman" w:cs="Times New Roman"/>
          <w:sz w:val="28"/>
          <w:szCs w:val="28"/>
        </w:rPr>
        <w:t>ами</w:t>
      </w:r>
      <w:r w:rsidR="00404439" w:rsidRPr="00C62813">
        <w:rPr>
          <w:rFonts w:ascii="Times New Roman" w:hAnsi="Times New Roman" w:cs="Times New Roman"/>
          <w:sz w:val="28"/>
          <w:szCs w:val="28"/>
        </w:rPr>
        <w:t xml:space="preserve"> України «Про житлово-комунальні послуги», «Про питну воду, питне водопостачання та водовідведення», «Про комерційний облік теплової енергії та водопостачання», Постановою Кабінету Міністрів України від 21.07.2005 № 630 «</w:t>
      </w:r>
      <w:r w:rsidR="00404439" w:rsidRPr="00C628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</w:t>
      </w:r>
      <w:r w:rsidR="00404439" w:rsidRPr="000E07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гарячої води і водовідведення»</w:t>
      </w:r>
      <w:r w:rsidR="00404439" w:rsidRPr="000E078F">
        <w:rPr>
          <w:rFonts w:ascii="Times New Roman" w:hAnsi="Times New Roman" w:cs="Times New Roman"/>
          <w:sz w:val="28"/>
          <w:szCs w:val="28"/>
        </w:rPr>
        <w:t>, Постановою Кабінету Міністрів України від 05.07.2019 № 690 «</w:t>
      </w:r>
      <w:r w:rsidR="00404439" w:rsidRPr="000E07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 w:rsidR="004044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»,</w:t>
      </w:r>
      <w:r w:rsidR="00404439" w:rsidRPr="000E078F">
        <w:rPr>
          <w:rFonts w:ascii="Times New Roman" w:hAnsi="Times New Roman" w:cs="Times New Roman"/>
          <w:sz w:val="28"/>
          <w:szCs w:val="28"/>
        </w:rPr>
        <w:t xml:space="preserve"> </w:t>
      </w:r>
      <w:r w:rsidR="00404439" w:rsidRPr="00C62813">
        <w:rPr>
          <w:rFonts w:ascii="Times New Roman" w:hAnsi="Times New Roman" w:cs="Times New Roman"/>
          <w:sz w:val="28"/>
          <w:szCs w:val="28"/>
        </w:rPr>
        <w:t>наказ</w:t>
      </w:r>
      <w:r w:rsidR="00404439">
        <w:rPr>
          <w:rFonts w:ascii="Times New Roman" w:hAnsi="Times New Roman" w:cs="Times New Roman"/>
          <w:sz w:val="28"/>
          <w:szCs w:val="28"/>
        </w:rPr>
        <w:t>ом</w:t>
      </w:r>
      <w:r w:rsidR="00404439" w:rsidRPr="00C62813">
        <w:rPr>
          <w:rFonts w:ascii="Times New Roman" w:hAnsi="Times New Roman" w:cs="Times New Roman"/>
          <w:sz w:val="28"/>
          <w:szCs w:val="28"/>
        </w:rPr>
        <w:t xml:space="preserve"> Міністерства з питань житлово-комунального господарства України 27.06.2008 № 190</w:t>
      </w:r>
      <w:r w:rsidR="00404439">
        <w:rPr>
          <w:rFonts w:ascii="Times New Roman" w:hAnsi="Times New Roman" w:cs="Times New Roman"/>
          <w:sz w:val="28"/>
          <w:szCs w:val="28"/>
        </w:rPr>
        <w:t xml:space="preserve"> </w:t>
      </w:r>
      <w:r w:rsidR="00404439" w:rsidRPr="000E078F">
        <w:rPr>
          <w:rFonts w:ascii="Times New Roman" w:hAnsi="Times New Roman" w:cs="Times New Roman"/>
          <w:sz w:val="28"/>
          <w:szCs w:val="28"/>
        </w:rPr>
        <w:t>«Про затвердження Правил користування системами централізованого комунального водопостачання та водовідведення в населених пунктах України</w:t>
      </w:r>
      <w:r w:rsidR="00404439">
        <w:rPr>
          <w:rFonts w:ascii="Times New Roman" w:hAnsi="Times New Roman" w:cs="Times New Roman"/>
          <w:sz w:val="28"/>
          <w:szCs w:val="28"/>
        </w:rPr>
        <w:t>»</w:t>
      </w:r>
      <w:r w:rsidR="00404439" w:rsidRPr="00C62813">
        <w:rPr>
          <w:rFonts w:ascii="Times New Roman" w:hAnsi="Times New Roman" w:cs="Times New Roman"/>
          <w:sz w:val="28"/>
          <w:szCs w:val="28"/>
        </w:rPr>
        <w:t xml:space="preserve">, </w:t>
      </w:r>
      <w:r w:rsidR="00404439">
        <w:rPr>
          <w:rFonts w:ascii="Times New Roman" w:hAnsi="Times New Roman" w:cs="Times New Roman"/>
          <w:sz w:val="28"/>
          <w:szCs w:val="28"/>
        </w:rPr>
        <w:t xml:space="preserve">враховуючи рішення Запорізької обласної ради від 11.06.2020 №21 </w:t>
      </w:r>
      <w:r w:rsidR="00404439" w:rsidRPr="00404439">
        <w:rPr>
          <w:rFonts w:ascii="Times New Roman" w:hAnsi="Times New Roman" w:cs="Times New Roman"/>
          <w:sz w:val="28"/>
          <w:szCs w:val="28"/>
        </w:rPr>
        <w:t>«</w:t>
      </w:r>
      <w:r w:rsidR="00404439" w:rsidRPr="00404439">
        <w:rPr>
          <w:rFonts w:ascii="Times New Roman" w:hAnsi="Times New Roman" w:cs="Times New Roman"/>
          <w:bCs/>
          <w:sz w:val="28"/>
          <w:szCs w:val="28"/>
        </w:rPr>
        <w:t>Про вжиття заходів із проведення суцільного обліку обсягів питної води, яка подається комунальним підприємством «</w:t>
      </w:r>
      <w:proofErr w:type="spellStart"/>
      <w:r w:rsidR="00404439" w:rsidRPr="00404439">
        <w:rPr>
          <w:rFonts w:ascii="Times New Roman" w:hAnsi="Times New Roman" w:cs="Times New Roman"/>
          <w:bCs/>
          <w:sz w:val="28"/>
          <w:szCs w:val="28"/>
        </w:rPr>
        <w:t>Облводоканал</w:t>
      </w:r>
      <w:proofErr w:type="spellEnd"/>
      <w:r w:rsidR="00404439" w:rsidRPr="00404439">
        <w:rPr>
          <w:rFonts w:ascii="Times New Roman" w:hAnsi="Times New Roman" w:cs="Times New Roman"/>
          <w:bCs/>
          <w:sz w:val="28"/>
          <w:szCs w:val="28"/>
        </w:rPr>
        <w:t>» Запорізької обласної ради жителям області</w:t>
      </w:r>
      <w:r w:rsidR="00404439">
        <w:rPr>
          <w:rFonts w:ascii="Times New Roman" w:hAnsi="Times New Roman" w:cs="Times New Roman"/>
          <w:bCs/>
          <w:sz w:val="28"/>
          <w:szCs w:val="28"/>
        </w:rPr>
        <w:t>», юридичним відділом розроблено відповідний проект рішення, який пропонується затвердити.</w:t>
      </w: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4129" w:rsidRPr="00704129" w:rsidRDefault="00704129" w:rsidP="0070412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75BA8" w:rsidRPr="00704129" w:rsidRDefault="00704129" w:rsidP="00090A26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 w:rsidR="000D79E0"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875BA8" w:rsidRDefault="00875BA8" w:rsidP="002F2510">
      <w:pPr>
        <w:pStyle w:val="Standard"/>
        <w:jc w:val="center"/>
        <w:rPr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2F2510" w:rsidRDefault="002F2510" w:rsidP="002F2510">
      <w:pPr>
        <w:pStyle w:val="Standard"/>
        <w:rPr>
          <w:b/>
          <w:bCs/>
          <w:sz w:val="28"/>
          <w:szCs w:val="28"/>
          <w:lang w:val="uk-UA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7B1" w:rsidRDefault="00BA17B1" w:rsidP="00BA17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BA17B1" w:rsidSect="008F3EB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F2429"/>
    <w:multiLevelType w:val="hybridMultilevel"/>
    <w:tmpl w:val="AA982C36"/>
    <w:lvl w:ilvl="0" w:tplc="70609F6E">
      <w:start w:val="1"/>
      <w:numFmt w:val="decimal"/>
      <w:lvlText w:val="%1."/>
      <w:lvlJc w:val="left"/>
      <w:pPr>
        <w:ind w:left="1924" w:hanging="121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83477"/>
    <w:rsid w:val="00084886"/>
    <w:rsid w:val="00090A26"/>
    <w:rsid w:val="000975B6"/>
    <w:rsid w:val="000A080F"/>
    <w:rsid w:val="000A1F39"/>
    <w:rsid w:val="000B4C3B"/>
    <w:rsid w:val="000C6551"/>
    <w:rsid w:val="000D79E0"/>
    <w:rsid w:val="000E078F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57199"/>
    <w:rsid w:val="002669D0"/>
    <w:rsid w:val="00274634"/>
    <w:rsid w:val="00281C01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246FA"/>
    <w:rsid w:val="003618F1"/>
    <w:rsid w:val="00362178"/>
    <w:rsid w:val="00367D29"/>
    <w:rsid w:val="00397C75"/>
    <w:rsid w:val="003C346A"/>
    <w:rsid w:val="003D7BE7"/>
    <w:rsid w:val="003E2072"/>
    <w:rsid w:val="003E3F26"/>
    <w:rsid w:val="003F12FA"/>
    <w:rsid w:val="00404439"/>
    <w:rsid w:val="004369B3"/>
    <w:rsid w:val="004429F8"/>
    <w:rsid w:val="00454578"/>
    <w:rsid w:val="0046096C"/>
    <w:rsid w:val="00463660"/>
    <w:rsid w:val="00467F9D"/>
    <w:rsid w:val="0047339B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F3410"/>
    <w:rsid w:val="005331FC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2434D"/>
    <w:rsid w:val="006331EB"/>
    <w:rsid w:val="006444E6"/>
    <w:rsid w:val="006448A2"/>
    <w:rsid w:val="00645B8D"/>
    <w:rsid w:val="0064719F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453E7"/>
    <w:rsid w:val="00756A5C"/>
    <w:rsid w:val="00780D1D"/>
    <w:rsid w:val="00781B88"/>
    <w:rsid w:val="00786CEC"/>
    <w:rsid w:val="007A3DEE"/>
    <w:rsid w:val="007A7230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D1D"/>
    <w:rsid w:val="00867B02"/>
    <w:rsid w:val="00875BA8"/>
    <w:rsid w:val="0087760C"/>
    <w:rsid w:val="0088315A"/>
    <w:rsid w:val="00893809"/>
    <w:rsid w:val="008976BC"/>
    <w:rsid w:val="008A4361"/>
    <w:rsid w:val="008A453B"/>
    <w:rsid w:val="008B45E3"/>
    <w:rsid w:val="008C3658"/>
    <w:rsid w:val="008F3EB2"/>
    <w:rsid w:val="008F41CC"/>
    <w:rsid w:val="00901715"/>
    <w:rsid w:val="009147AD"/>
    <w:rsid w:val="009346ED"/>
    <w:rsid w:val="00936C42"/>
    <w:rsid w:val="009418F5"/>
    <w:rsid w:val="00951B9A"/>
    <w:rsid w:val="00963E4B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C22"/>
    <w:rsid w:val="00AA582E"/>
    <w:rsid w:val="00AC05E3"/>
    <w:rsid w:val="00AD007D"/>
    <w:rsid w:val="00AD12D7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9551B"/>
    <w:rsid w:val="00BA17B1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00B3"/>
    <w:rsid w:val="00C216D3"/>
    <w:rsid w:val="00C221CD"/>
    <w:rsid w:val="00C41E6B"/>
    <w:rsid w:val="00C62813"/>
    <w:rsid w:val="00C7082C"/>
    <w:rsid w:val="00C874D1"/>
    <w:rsid w:val="00C9216F"/>
    <w:rsid w:val="00CA72E4"/>
    <w:rsid w:val="00CB10FB"/>
    <w:rsid w:val="00CB3373"/>
    <w:rsid w:val="00CB501F"/>
    <w:rsid w:val="00CB5445"/>
    <w:rsid w:val="00CB5A9D"/>
    <w:rsid w:val="00CF0BAD"/>
    <w:rsid w:val="00D00499"/>
    <w:rsid w:val="00D24633"/>
    <w:rsid w:val="00D32693"/>
    <w:rsid w:val="00D368D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F12A0"/>
    <w:rsid w:val="00E150AE"/>
    <w:rsid w:val="00E2515A"/>
    <w:rsid w:val="00E33284"/>
    <w:rsid w:val="00E33A20"/>
    <w:rsid w:val="00E35144"/>
    <w:rsid w:val="00E41FD1"/>
    <w:rsid w:val="00E53AE9"/>
    <w:rsid w:val="00E76E14"/>
    <w:rsid w:val="00EB3597"/>
    <w:rsid w:val="00EC47F6"/>
    <w:rsid w:val="00ED42BE"/>
    <w:rsid w:val="00ED700F"/>
    <w:rsid w:val="00EF491C"/>
    <w:rsid w:val="00F004C8"/>
    <w:rsid w:val="00F14F6C"/>
    <w:rsid w:val="00F230D6"/>
    <w:rsid w:val="00F37AE5"/>
    <w:rsid w:val="00F41B43"/>
    <w:rsid w:val="00F52C6B"/>
    <w:rsid w:val="00F55928"/>
    <w:rsid w:val="00F8308D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11</cp:revision>
  <cp:lastPrinted>2021-01-08T08:14:00Z</cp:lastPrinted>
  <dcterms:created xsi:type="dcterms:W3CDTF">2021-01-08T08:16:00Z</dcterms:created>
  <dcterms:modified xsi:type="dcterms:W3CDTF">2021-01-18T11:33:00Z</dcterms:modified>
</cp:coreProperties>
</file>