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94" w:rsidRDefault="00CB0194">
      <w:pPr>
        <w:pStyle w:val="20"/>
        <w:framePr w:w="245" w:h="226" w:wrap="none" w:hAnchor="page" w:x="244" w:y="14382"/>
        <w:jc w:val="both"/>
      </w:pPr>
    </w:p>
    <w:p w:rsidR="00CB0194" w:rsidRDefault="00A52A52">
      <w:pPr>
        <w:pStyle w:val="1"/>
        <w:framePr w:w="4133" w:h="893" w:wrap="none" w:hAnchor="page" w:x="7200" w:y="1"/>
      </w:pPr>
      <w:r>
        <w:rPr>
          <w:b w:val="0"/>
          <w:bCs w:val="0"/>
        </w:rPr>
        <w:t>ЗАТВЕРДЖЕНО</w:t>
      </w:r>
    </w:p>
    <w:p w:rsidR="00CB0194" w:rsidRDefault="00A52A52">
      <w:pPr>
        <w:pStyle w:val="1"/>
        <w:framePr w:w="4133" w:h="893" w:wrap="none" w:hAnchor="page" w:x="7200" w:y="1"/>
      </w:pPr>
      <w:r>
        <w:rPr>
          <w:b w:val="0"/>
          <w:bCs w:val="0"/>
        </w:rPr>
        <w:t>Наказ Міністерства юстиції України</w:t>
      </w:r>
    </w:p>
    <w:p w:rsidR="00CB0194" w:rsidRDefault="00A52A52">
      <w:pPr>
        <w:pStyle w:val="1"/>
        <w:framePr w:w="4133" w:h="893" w:wrap="none" w:hAnchor="page" w:x="7200" w:y="1"/>
        <w:tabs>
          <w:tab w:val="left" w:leader="underscore" w:pos="2405"/>
          <w:tab w:val="left" w:leader="underscore" w:pos="4075"/>
        </w:tabs>
      </w:pPr>
      <w:r>
        <w:rPr>
          <w:b w:val="0"/>
          <w:bCs w:val="0"/>
        </w:rPr>
        <w:tab/>
        <w:t>№</w:t>
      </w:r>
      <w:r>
        <w:rPr>
          <w:b w:val="0"/>
          <w:bCs w:val="0"/>
        </w:rPr>
        <w:tab/>
      </w:r>
    </w:p>
    <w:p w:rsidR="00CB0194" w:rsidRDefault="00A52A52">
      <w:pPr>
        <w:pStyle w:val="1"/>
        <w:framePr w:w="9715" w:h="902" w:wrap="none" w:hAnchor="page" w:x="1377" w:y="1374"/>
        <w:pBdr>
          <w:bottom w:val="single" w:sz="4" w:space="0" w:color="auto"/>
        </w:pBdr>
        <w:jc w:val="center"/>
      </w:pPr>
      <w:r>
        <w:t>ТИПОВА ІНФОРМАЦІЙНА КАРТКА</w:t>
      </w:r>
      <w:r>
        <w:br/>
        <w:t>адміністративної послуги з державної реєстрації припинення громадського об’єднання в</w:t>
      </w:r>
      <w:r>
        <w:br/>
        <w:t>результаті його ліквідації</w:t>
      </w:r>
    </w:p>
    <w:p w:rsidR="005B7712" w:rsidRPr="00404B97" w:rsidRDefault="005B7712" w:rsidP="005B7712">
      <w:pPr>
        <w:framePr w:w="9715" w:h="902" w:wrap="none" w:hAnchor="page" w:x="1377" w:y="1374"/>
        <w:pBdr>
          <w:bottom w:val="single" w:sz="4" w:space="0" w:color="auto"/>
        </w:pBdr>
        <w:jc w:val="center"/>
        <w:rPr>
          <w:rFonts w:ascii="Times New Roman" w:hAnsi="Times New Roman" w:cs="Times New Roman"/>
          <w:u w:val="single"/>
        </w:rPr>
      </w:pPr>
      <w:proofErr w:type="spellStart"/>
      <w:r w:rsidRPr="00CB5AD5">
        <w:rPr>
          <w:u w:val="single"/>
        </w:rPr>
        <w:t>_</w:t>
      </w:r>
      <w:r w:rsidRPr="00404B97">
        <w:rPr>
          <w:rFonts w:ascii="Times New Roman" w:hAnsi="Times New Roman" w:cs="Times New Roman"/>
          <w:u w:val="single"/>
        </w:rPr>
        <w:t>Центр</w:t>
      </w:r>
      <w:proofErr w:type="spellEnd"/>
      <w:r w:rsidRPr="00404B97">
        <w:rPr>
          <w:rFonts w:ascii="Times New Roman" w:hAnsi="Times New Roman" w:cs="Times New Roman"/>
          <w:u w:val="single"/>
        </w:rPr>
        <w:t xml:space="preserve"> надання адміністративних послуг Семенівської селищної ради</w:t>
      </w:r>
    </w:p>
    <w:p w:rsidR="00C34C23" w:rsidRDefault="00C34C23">
      <w:pPr>
        <w:pStyle w:val="1"/>
        <w:framePr w:w="9715" w:h="902" w:wrap="none" w:hAnchor="page" w:x="1377" w:y="1374"/>
        <w:pBdr>
          <w:bottom w:val="single" w:sz="4" w:space="0" w:color="auto"/>
        </w:pBdr>
        <w:jc w:val="center"/>
      </w:pPr>
    </w:p>
    <w:tbl>
      <w:tblPr>
        <w:tblOverlap w:val="never"/>
        <w:tblW w:w="105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15"/>
        <w:gridCol w:w="3052"/>
        <w:gridCol w:w="6970"/>
      </w:tblGrid>
      <w:tr w:rsidR="00CB0194" w:rsidTr="002A196D">
        <w:trPr>
          <w:trHeight w:hRule="exact" w:val="590"/>
        </w:trPr>
        <w:tc>
          <w:tcPr>
            <w:tcW w:w="10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0"/>
              <w:jc w:val="center"/>
            </w:pPr>
            <w:r>
              <w:rPr>
                <w:b/>
                <w:bCs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5B7712" w:rsidTr="002A196D">
        <w:trPr>
          <w:trHeight w:hRule="exact" w:val="314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7712" w:rsidRDefault="005B7712" w:rsidP="005B7712">
            <w:pPr>
              <w:pStyle w:val="a5"/>
              <w:framePr w:w="10507" w:h="11587" w:vSpace="480" w:wrap="none" w:hAnchor="page" w:x="984" w:y="2967"/>
              <w:ind w:firstLine="200"/>
            </w:pPr>
            <w:r>
              <w:t>1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7712" w:rsidRDefault="005B7712" w:rsidP="005B7712">
            <w:pPr>
              <w:pStyle w:val="a5"/>
              <w:framePr w:w="10507" w:h="11587" w:vSpace="480" w:wrap="none" w:hAnchor="page" w:x="984" w:y="2967"/>
              <w:ind w:firstLine="0"/>
            </w:pPr>
            <w:r>
              <w:t>Місцезнаходження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7712" w:rsidRPr="00AD1600" w:rsidRDefault="005B7712" w:rsidP="005B7712">
            <w:pPr>
              <w:framePr w:w="10507" w:h="11587" w:vSpace="480" w:wrap="none" w:hAnchor="page" w:x="984" w:y="2967"/>
              <w:ind w:firstLine="151"/>
              <w:rPr>
                <w:rFonts w:ascii="Times New Roman" w:hAnsi="Times New Roman" w:cs="Times New Roman"/>
                <w:i/>
              </w:rPr>
            </w:pPr>
            <w:r w:rsidRPr="00AD1600">
              <w:rPr>
                <w:rFonts w:ascii="Times New Roman" w:hAnsi="Times New Roman" w:cs="Times New Roman"/>
                <w:bdr w:val="none" w:sz="0" w:space="0" w:color="auto" w:frame="1"/>
                <w:shd w:val="clear" w:color="auto" w:fill="F9F9F9"/>
              </w:rPr>
              <w:t>38200, смт Семенівка, вул. Незалежності, 44</w:t>
            </w:r>
            <w:r w:rsidRPr="00AD1600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5B7712" w:rsidTr="002A196D">
        <w:trPr>
          <w:trHeight w:hRule="exact" w:val="2582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7712" w:rsidRDefault="005B7712" w:rsidP="005B7712">
            <w:pPr>
              <w:pStyle w:val="a5"/>
              <w:framePr w:w="10507" w:h="11587" w:vSpace="480" w:wrap="none" w:hAnchor="page" w:x="984" w:y="2967"/>
              <w:ind w:firstLine="200"/>
            </w:pPr>
            <w:r>
              <w:t>2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7712" w:rsidRDefault="005B7712" w:rsidP="005B7712">
            <w:pPr>
              <w:pStyle w:val="a5"/>
              <w:framePr w:w="10507" w:h="11587" w:vSpace="480" w:wrap="none" w:hAnchor="page" w:x="984" w:y="2967"/>
              <w:ind w:firstLine="0"/>
            </w:pPr>
            <w:r>
              <w:t>Інформація щодо режиму роботи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7712" w:rsidRPr="00AD1600" w:rsidRDefault="005B7712" w:rsidP="005B7712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5B7712" w:rsidRPr="00AD1600" w:rsidRDefault="005B7712" w:rsidP="005B7712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5B7712" w:rsidRPr="00AD1600" w:rsidRDefault="005B7712" w:rsidP="005B7712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5B7712" w:rsidRPr="00AD1600" w:rsidRDefault="005B7712" w:rsidP="005B7712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5B7712" w:rsidRPr="00AD1600" w:rsidRDefault="005B7712" w:rsidP="005B7712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5B7712" w:rsidRPr="00AD1600" w:rsidRDefault="005B7712" w:rsidP="005B7712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5B7712" w:rsidRPr="00AD1600" w:rsidRDefault="005B7712" w:rsidP="005B7712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5B7712" w:rsidRPr="00AD1600" w:rsidRDefault="005B7712" w:rsidP="005B7712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5B7712" w:rsidRPr="00AD1600" w:rsidRDefault="005B7712" w:rsidP="005B7712">
            <w:pPr>
              <w:pStyle w:val="a8"/>
              <w:framePr w:w="10507" w:h="11587" w:vSpace="480" w:wrap="none" w:hAnchor="page" w:x="984" w:y="296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</w:tc>
      </w:tr>
      <w:tr w:rsidR="005B7712" w:rsidTr="002A196D">
        <w:trPr>
          <w:trHeight w:hRule="exact" w:val="97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7712" w:rsidRDefault="005B7712" w:rsidP="005B7712">
            <w:pPr>
              <w:pStyle w:val="a5"/>
              <w:framePr w:w="10507" w:h="11587" w:vSpace="480" w:wrap="none" w:hAnchor="page" w:x="984" w:y="2967"/>
              <w:ind w:firstLine="200"/>
            </w:pPr>
            <w:r>
              <w:t>3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7712" w:rsidRDefault="005B7712" w:rsidP="005B7712">
            <w:pPr>
              <w:pStyle w:val="a5"/>
              <w:framePr w:w="10507" w:h="11587" w:vSpace="480" w:wrap="none" w:hAnchor="page" w:x="984" w:y="2967"/>
              <w:ind w:firstLine="0"/>
            </w:pPr>
            <w:r>
              <w:t xml:space="preserve">Телефон/факс (довідки), адреса електронної пошти та </w:t>
            </w:r>
            <w:proofErr w:type="spellStart"/>
            <w:r>
              <w:t>вебсайт</w:t>
            </w:r>
            <w:proofErr w:type="spellEnd"/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7712" w:rsidRPr="00AD1600" w:rsidRDefault="005B7712" w:rsidP="005B7712">
            <w:pPr>
              <w:framePr w:w="10507" w:h="11587" w:vSpace="480" w:wrap="none" w:hAnchor="page" w:x="984" w:y="2967"/>
              <w:ind w:firstLine="151"/>
              <w:rPr>
                <w:rFonts w:ascii="Times New Roman" w:hAnsi="Times New Roman" w:cs="Times New Roman"/>
                <w:shd w:val="clear" w:color="auto" w:fill="F9F9F9"/>
              </w:rPr>
            </w:pPr>
            <w:r w:rsidRPr="00AD1600">
              <w:rPr>
                <w:rFonts w:ascii="Times New Roman" w:hAnsi="Times New Roman" w:cs="Times New Roman"/>
              </w:rPr>
              <w:t xml:space="preserve">Тел. </w:t>
            </w:r>
            <w:r w:rsidRPr="00AD1600">
              <w:rPr>
                <w:rFonts w:ascii="Times New Roman" w:hAnsi="Times New Roman" w:cs="Times New Roman"/>
                <w:shd w:val="clear" w:color="auto" w:fill="F9F9F9"/>
              </w:rPr>
              <w:t>(05341)91101</w:t>
            </w:r>
          </w:p>
          <w:p w:rsidR="005B7712" w:rsidRPr="00AD1600" w:rsidRDefault="005B7712" w:rsidP="005B7712">
            <w:pPr>
              <w:framePr w:w="10507" w:h="11587" w:vSpace="480" w:wrap="none" w:hAnchor="page" w:x="984" w:y="2967"/>
              <w:ind w:firstLine="151"/>
              <w:rPr>
                <w:rFonts w:ascii="Times New Roman" w:hAnsi="Times New Roman" w:cs="Times New Roman"/>
              </w:rPr>
            </w:pPr>
            <w:r w:rsidRPr="00AD1600">
              <w:rPr>
                <w:rFonts w:ascii="Times New Roman" w:hAnsi="Times New Roman" w:cs="Times New Roman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@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.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  <w:r w:rsidRPr="00AD16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B0194" w:rsidTr="002A196D">
        <w:trPr>
          <w:trHeight w:hRule="exact" w:val="310"/>
        </w:trPr>
        <w:tc>
          <w:tcPr>
            <w:tcW w:w="105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0"/>
              <w:jc w:val="center"/>
            </w:pPr>
            <w:r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CB0194" w:rsidTr="002A196D">
        <w:trPr>
          <w:trHeight w:hRule="exact" w:val="81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200"/>
            </w:pPr>
            <w:r>
              <w:t>4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0"/>
            </w:pPr>
            <w:r>
              <w:t>Закони України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240"/>
              <w:jc w:val="both"/>
            </w:pPr>
            <w:r>
              <w:t>Закон України «Про громадське об’єднання»;</w:t>
            </w:r>
          </w:p>
          <w:p w:rsidR="00CB0194" w:rsidRDefault="00A52A52">
            <w:pPr>
              <w:pStyle w:val="a5"/>
              <w:framePr w:w="10507" w:h="11587" w:vSpace="480" w:wrap="none" w:hAnchor="page" w:x="984" w:y="2967"/>
              <w:ind w:firstLine="240"/>
              <w:jc w:val="both"/>
            </w:pPr>
            <w: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CB0194" w:rsidTr="002A196D">
        <w:trPr>
          <w:trHeight w:hRule="exact" w:val="869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200"/>
            </w:pPr>
            <w:r>
              <w:t>5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0"/>
            </w:pPr>
            <w:r>
              <w:t>Акти Кабінету Міністрів України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240"/>
              <w:jc w:val="both"/>
            </w:pPr>
            <w: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>
              <w:t>веб</w:t>
            </w:r>
            <w:proofErr w:type="spellEnd"/>
            <w:r>
              <w:t xml:space="preserve"> - порталу електронних послуг та Єдиного державного порталу адміністративних послуг»</w:t>
            </w:r>
          </w:p>
        </w:tc>
      </w:tr>
      <w:tr w:rsidR="00CB0194" w:rsidTr="002A196D">
        <w:trPr>
          <w:trHeight w:hRule="exact" w:val="4437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200"/>
            </w:pPr>
            <w:r>
              <w:t>6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0"/>
            </w:pPr>
            <w:r>
              <w:t>Акти центральних органів виконавчої влади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240"/>
              <w:jc w:val="both"/>
            </w:pPr>
            <w:r>
              <w:t>Наказ Міністерства юстиції України від 18.11.2016 № 3268/5 «Про затвердження форм заяв у сфері державної реєстрації юридичних осіб, фізичних осіб - підприємців та громадських формувань», зареєстрований у Міністерстві юстиції України 18.11.2016 за № 1500/29630;</w:t>
            </w:r>
          </w:p>
          <w:p w:rsidR="00CB0194" w:rsidRDefault="00A52A52">
            <w:pPr>
              <w:pStyle w:val="a5"/>
              <w:framePr w:w="10507" w:h="11587" w:vSpace="480" w:wrap="none" w:hAnchor="page" w:x="984" w:y="2967"/>
              <w:ind w:firstLine="240"/>
              <w:jc w:val="both"/>
            </w:pPr>
            <w:r>
              <w:t>наказ Міністерства юстиції України від 09.02.2016 № 359/5 «Про затвердження Порядку державної реєстрації юридичних осіб, фізичних осіб -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CB0194" w:rsidRDefault="00A52A52">
            <w:pPr>
              <w:pStyle w:val="a5"/>
              <w:framePr w:w="10507" w:h="11587" w:vSpace="480" w:wrap="none" w:hAnchor="page" w:x="984" w:y="2967"/>
              <w:ind w:firstLine="240"/>
              <w:jc w:val="both"/>
            </w:pPr>
            <w: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-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CB0194" w:rsidTr="002A196D">
        <w:trPr>
          <w:trHeight w:hRule="exact" w:val="418"/>
        </w:trPr>
        <w:tc>
          <w:tcPr>
            <w:tcW w:w="10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0"/>
              <w:jc w:val="center"/>
            </w:pPr>
            <w:r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CB0194" w:rsidTr="002A196D">
        <w:trPr>
          <w:trHeight w:hRule="exact" w:val="714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200"/>
            </w:pPr>
            <w:r>
              <w:t>7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0"/>
            </w:pPr>
            <w:r>
              <w:t>Підстава для отримання адміністративної послуги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framePr w:w="10507" w:h="11587" w:vSpace="480" w:wrap="none" w:hAnchor="page" w:x="984" w:y="2967"/>
              <w:ind w:firstLine="240"/>
              <w:jc w:val="both"/>
            </w:pPr>
            <w:r>
              <w:t>Звернення голови комісії з припинення, або ліквідатора, або уповноваженої особи (далі - заявник)</w:t>
            </w:r>
          </w:p>
        </w:tc>
      </w:tr>
    </w:tbl>
    <w:p w:rsidR="00CB0194" w:rsidRDefault="00CB0194">
      <w:pPr>
        <w:framePr w:w="10507" w:h="11587" w:vSpace="480" w:wrap="none" w:hAnchor="page" w:x="984" w:y="2967"/>
        <w:spacing w:line="1" w:lineRule="exact"/>
      </w:pPr>
    </w:p>
    <w:p w:rsidR="00CB0194" w:rsidRDefault="00A52A52">
      <w:pPr>
        <w:pStyle w:val="a7"/>
        <w:framePr w:w="9269" w:h="288" w:wrap="none" w:hAnchor="page" w:x="1603" w:y="2487"/>
        <w:ind w:firstLine="0"/>
        <w:rPr>
          <w:sz w:val="20"/>
          <w:szCs w:val="20"/>
        </w:rPr>
      </w:pPr>
      <w:r>
        <w:rPr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p w:rsidR="00CB0194" w:rsidRDefault="00CB0194" w:rsidP="00C34C23">
      <w:pPr>
        <w:pStyle w:val="a7"/>
        <w:framePr w:w="3682" w:h="638" w:wrap="none" w:hAnchor="page" w:x="1315" w:y="14530"/>
        <w:ind w:firstLine="0"/>
        <w:rPr>
          <w:sz w:val="15"/>
          <w:szCs w:val="15"/>
        </w:rPr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line="360" w:lineRule="exact"/>
      </w:pPr>
    </w:p>
    <w:p w:rsidR="00CB0194" w:rsidRDefault="00CB0194">
      <w:pPr>
        <w:spacing w:after="407" w:line="1" w:lineRule="exact"/>
      </w:pPr>
    </w:p>
    <w:p w:rsidR="00CB0194" w:rsidRDefault="00CB0194">
      <w:pPr>
        <w:spacing w:line="1" w:lineRule="exact"/>
        <w:sectPr w:rsidR="00CB0194">
          <w:pgSz w:w="11900" w:h="16840"/>
          <w:pgMar w:top="970" w:right="410" w:bottom="501" w:left="243" w:header="542" w:footer="73" w:gutter="0"/>
          <w:pgNumType w:start="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4"/>
        <w:gridCol w:w="3043"/>
        <w:gridCol w:w="6946"/>
      </w:tblGrid>
      <w:tr w:rsidR="00CB0194" w:rsidTr="005B7712">
        <w:trPr>
          <w:trHeight w:hRule="exact" w:val="440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140"/>
            </w:pPr>
            <w:r>
              <w:lastRenderedPageBreak/>
              <w:t>8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0"/>
            </w:pPr>
            <w: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ind w:firstLine="260"/>
              <w:jc w:val="both"/>
            </w:pPr>
            <w:r>
              <w:t>Заява про проведення державної реєстрації припинення юридичної особи в результаті її ліквідації;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довідка архівної установи про прийняття документів, що відповідно до закону підлягають довгостроковому зберіганню.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- підприємців та громадських формувань).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CB0194" w:rsidTr="005B7712">
        <w:trPr>
          <w:trHeight w:hRule="exact" w:val="170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140"/>
            </w:pPr>
            <w:r>
              <w:t>9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0"/>
            </w:pPr>
            <w: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numPr>
                <w:ilvl w:val="0"/>
                <w:numId w:val="1"/>
              </w:numPr>
              <w:tabs>
                <w:tab w:val="left" w:pos="451"/>
              </w:tabs>
              <w:ind w:firstLine="260"/>
              <w:jc w:val="both"/>
            </w:pPr>
            <w:r>
              <w:t>У паперовій формі документи подаються заявником особисто або поштовим відправленням.</w:t>
            </w:r>
          </w:p>
          <w:p w:rsidR="00CB0194" w:rsidRDefault="00A52A52">
            <w:pPr>
              <w:pStyle w:val="a5"/>
              <w:numPr>
                <w:ilvl w:val="0"/>
                <w:numId w:val="1"/>
              </w:numPr>
              <w:tabs>
                <w:tab w:val="left" w:pos="466"/>
              </w:tabs>
              <w:ind w:firstLine="260"/>
              <w:jc w:val="both"/>
            </w:pPr>
            <w:r>
              <w:t xml:space="preserve">В електронній формі документи подаються з використанням Єдиного державного </w:t>
            </w:r>
            <w:proofErr w:type="spellStart"/>
            <w:r>
              <w:t>вебпорталу</w:t>
            </w:r>
            <w:proofErr w:type="spellEnd"/>
            <w:r>
              <w:t xml:space="preserve"> електронних послуг, а щодо послуг, надання яких зазначений </w:t>
            </w:r>
            <w:proofErr w:type="spellStart"/>
            <w:r>
              <w:t>вебпортал</w:t>
            </w:r>
            <w:proofErr w:type="spellEnd"/>
            <w:r>
              <w:t xml:space="preserve"> не забезпечує, - через портал електронних сервісів*</w:t>
            </w:r>
          </w:p>
        </w:tc>
      </w:tr>
      <w:tr w:rsidR="00CB0194" w:rsidTr="005B7712">
        <w:trPr>
          <w:trHeight w:hRule="exact" w:val="87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140"/>
            </w:pPr>
            <w:r>
              <w:t>10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ind w:firstLine="0"/>
            </w:pPr>
            <w:r>
              <w:t>Платність (безоплатність) надання адміністративної послуги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260"/>
              <w:jc w:val="both"/>
            </w:pPr>
            <w:r>
              <w:t>Безоплатно</w:t>
            </w:r>
          </w:p>
        </w:tc>
      </w:tr>
      <w:tr w:rsidR="00CB0194" w:rsidTr="005B7712">
        <w:trPr>
          <w:trHeight w:hRule="exact" w:val="308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140"/>
            </w:pPr>
            <w:r>
              <w:t>11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0"/>
            </w:pPr>
            <w:r>
              <w:t>Строк надання адміністративної послуги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ind w:firstLine="260"/>
              <w:jc w:val="both"/>
            </w:pPr>
            <w:r>
              <w:t>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реєстрації.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Строк розгляду документів може бути продовжений суб’єктом державної реєстрації за необхідності, але не більше ніж на 15 робочих днів.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Зупинення розгляду документів здійснюється у строк, встановлений для державної реєстрації.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CB0194" w:rsidTr="00795C2D">
        <w:trPr>
          <w:trHeight w:hRule="exact" w:val="227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140"/>
            </w:pPr>
            <w:r>
              <w:t>12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0"/>
            </w:pPr>
            <w: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ind w:firstLine="260"/>
              <w:jc w:val="both"/>
            </w:pPr>
            <w:r>
              <w:t>Подання документів або відомостей, визначених Законом України «Про державну реєстрацію юридичних осіб, фізичних осіб - підприємців та громадських формувань», не в повному обсязі;</w:t>
            </w:r>
          </w:p>
          <w:p w:rsidR="00CB0194" w:rsidRDefault="00A52A52">
            <w:pPr>
              <w:pStyle w:val="a5"/>
              <w:tabs>
                <w:tab w:val="left" w:pos="2348"/>
                <w:tab w:val="left" w:pos="3994"/>
                <w:tab w:val="left" w:pos="5410"/>
              </w:tabs>
              <w:ind w:firstLine="260"/>
              <w:jc w:val="both"/>
            </w:pPr>
            <w:r>
              <w:t>невідповідність</w:t>
            </w:r>
            <w:r>
              <w:tab/>
              <w:t>документів</w:t>
            </w:r>
            <w:r>
              <w:tab/>
              <w:t>вимогам,</w:t>
            </w:r>
            <w:r>
              <w:tab/>
              <w:t>установленим</w:t>
            </w:r>
          </w:p>
          <w:p w:rsidR="00CB0194" w:rsidRDefault="00A52A52">
            <w:pPr>
              <w:pStyle w:val="a5"/>
              <w:ind w:firstLine="0"/>
              <w:jc w:val="both"/>
            </w:pPr>
            <w:r>
              <w:t>статтею 15 Закону України «Про державну реєстрацію юридичних осіб, фізичних осіб - підприємців та громадських формувань»;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подання документів з порушенням встановленого законодавством строку для їх подання</w:t>
            </w:r>
          </w:p>
        </w:tc>
      </w:tr>
      <w:tr w:rsidR="00CB0194" w:rsidTr="002A196D">
        <w:trPr>
          <w:trHeight w:hRule="exact" w:val="140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140"/>
            </w:pPr>
            <w:r>
              <w:t>13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0"/>
            </w:pPr>
            <w:r>
              <w:t>Перелік підстав для відмови у державній реєстрації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0194" w:rsidRDefault="00A52A52" w:rsidP="002A196D">
            <w:pPr>
              <w:pStyle w:val="a5"/>
              <w:ind w:firstLine="260"/>
            </w:pPr>
            <w:r>
              <w:t>Документи подано особою, яка не має на це повноважень;</w:t>
            </w:r>
          </w:p>
          <w:p w:rsidR="00CB0194" w:rsidRDefault="00A52A52" w:rsidP="002A196D">
            <w:pPr>
              <w:pStyle w:val="a5"/>
              <w:ind w:firstLine="260"/>
            </w:pPr>
            <w:r>
              <w:t>у Єдиному державному реєстрі юридичних осіб, фізичних осіб - підприємців та громадських формувань містяться відомості про судове рішення щодо заборони проведення реєстраційної дії;</w:t>
            </w:r>
          </w:p>
        </w:tc>
      </w:tr>
    </w:tbl>
    <w:p w:rsidR="00CB0194" w:rsidRDefault="00A52A5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4"/>
        <w:gridCol w:w="3043"/>
        <w:gridCol w:w="6946"/>
      </w:tblGrid>
      <w:tr w:rsidR="00CB0194" w:rsidTr="00795C2D">
        <w:trPr>
          <w:trHeight w:hRule="exact" w:val="1035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CB0194">
            <w:pPr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CB0194">
            <w:pPr>
              <w:rPr>
                <w:sz w:val="10"/>
                <w:szCs w:val="1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ind w:firstLine="260"/>
              <w:jc w:val="both"/>
            </w:pPr>
            <w:r>
              <w:t>не усунуто підстави для зупинення розгляду документів протягом встановленого строку;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документи суперечать вимогам Конституції та законів України;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документи подані до неналежного суб'єкта державної реєстрації;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документи для державної реєстрації припинення юридичної особи подані: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раніше строку, встановленого Законом України «Про державну реєстрацію юридичних осіб, фізичних осіб - підприємців та громадських формувань»;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щодо юридичної особи, що припиняється в результаті її ліквідації та є засновником (учасником) інших юридичних осіб та/або має незакриті відокремлені підрозділи;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єдиного внеску на загальнообов'язкове державне соціальне страхування;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щодо юридичної особи, стосовно якої надійшли відомості про відкрите виконавче провадження;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-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- підприємців та громадських формувань»;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-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CB0194" w:rsidTr="00795C2D">
        <w:trPr>
          <w:trHeight w:hRule="exact" w:val="170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140"/>
            </w:pPr>
            <w:r>
              <w:t>14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0"/>
            </w:pPr>
            <w:r>
              <w:t>Результат надання адміністративної послуги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ind w:firstLine="260"/>
              <w:jc w:val="both"/>
            </w:pPr>
            <w:r>
              <w:t>Внесення відповідного запису до Єдиного державного реєстру юридичних осіб, фізичних осіб - підприємців та громадських формувань;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рішення про проведення державної реєстрації;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CB0194" w:rsidTr="005A74FD">
        <w:trPr>
          <w:trHeight w:hRule="exact" w:val="226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140"/>
            </w:pPr>
            <w:r>
              <w:t>15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194" w:rsidRDefault="00A52A52">
            <w:pPr>
              <w:pStyle w:val="a5"/>
              <w:ind w:firstLine="0"/>
            </w:pPr>
            <w:r>
              <w:t>Способи отримання відповіді (результату)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194" w:rsidRDefault="00A52A52">
            <w:pPr>
              <w:pStyle w:val="a5"/>
              <w:ind w:firstLine="260"/>
              <w:jc w:val="both"/>
            </w:pPr>
            <w: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CB0194" w:rsidRDefault="00A52A52">
            <w:pPr>
              <w:pStyle w:val="a5"/>
              <w:ind w:firstLine="260"/>
              <w:jc w:val="both"/>
            </w:pPr>
            <w: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</w:t>
            </w:r>
            <w:r w:rsidR="005A74FD">
              <w:t xml:space="preserve"> робочого дня з дня надходження від заявника заяви про їх повернення</w:t>
            </w:r>
          </w:p>
          <w:p w:rsidR="005A74FD" w:rsidRDefault="005A74FD">
            <w:pPr>
              <w:pStyle w:val="a5"/>
              <w:ind w:firstLine="260"/>
              <w:jc w:val="both"/>
            </w:pPr>
          </w:p>
        </w:tc>
      </w:tr>
    </w:tbl>
    <w:p w:rsidR="00CB0194" w:rsidRDefault="00A0672B" w:rsidP="005A74FD">
      <w:pPr>
        <w:spacing w:line="1" w:lineRule="exact"/>
      </w:pPr>
      <w:r w:rsidRPr="00A0672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57.6pt;margin-top:13pt;width:113.3pt;height:17.5pt;z-index:-251658752;mso-position-horizontal-relative:page;mso-position-vertical-relative:text" filled="f" stroked="f">
            <v:textbox inset="0,0,0,0">
              <w:txbxContent>
                <w:p w:rsidR="00CB0194" w:rsidRDefault="00CB0194">
                  <w:pPr>
                    <w:pStyle w:val="1"/>
                    <w:jc w:val="right"/>
                  </w:pPr>
                </w:p>
              </w:txbxContent>
            </v:textbox>
            <w10:wrap type="square" side="left" anchorx="page"/>
          </v:shape>
        </w:pict>
      </w:r>
    </w:p>
    <w:sectPr w:rsidR="00CB0194" w:rsidSect="005A74FD">
      <w:headerReference w:type="default" r:id="rId8"/>
      <w:pgSz w:w="11900" w:h="16840"/>
      <w:pgMar w:top="284" w:right="284" w:bottom="295" w:left="289" w:header="0" w:footer="794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0C5" w:rsidRDefault="00C820C5" w:rsidP="00CB0194">
      <w:pPr>
        <w:pStyle w:val="20"/>
      </w:pPr>
      <w:r>
        <w:separator/>
      </w:r>
    </w:p>
  </w:endnote>
  <w:endnote w:type="continuationSeparator" w:id="0">
    <w:p w:rsidR="00C820C5" w:rsidRDefault="00C820C5" w:rsidP="00CB0194">
      <w:pPr>
        <w:pStyle w:val="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0C5" w:rsidRDefault="00C820C5"/>
  </w:footnote>
  <w:footnote w:type="continuationSeparator" w:id="0">
    <w:p w:rsidR="00C820C5" w:rsidRDefault="00C820C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194" w:rsidRDefault="00A0672B">
    <w:pPr>
      <w:spacing w:line="1" w:lineRule="exact"/>
    </w:pPr>
    <w:r w:rsidRPr="00A0672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8.8pt;margin-top:31.7pt;width:5.3pt;height:7.9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B0194" w:rsidRDefault="00A0672B">
                <w:pPr>
                  <w:pStyle w:val="22"/>
                  <w:rPr>
                    <w:sz w:val="24"/>
                    <w:szCs w:val="24"/>
                  </w:rPr>
                </w:pPr>
                <w:fldSimple w:instr=" PAGE \* MERGEFORMAT ">
                  <w:r w:rsidR="002A196D" w:rsidRPr="002A196D">
                    <w:rPr>
                      <w:noProof/>
                      <w:sz w:val="24"/>
                      <w:szCs w:val="24"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25D9"/>
    <w:multiLevelType w:val="multilevel"/>
    <w:tmpl w:val="7354E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CB0194"/>
    <w:rsid w:val="002A196D"/>
    <w:rsid w:val="005A74FD"/>
    <w:rsid w:val="005B7712"/>
    <w:rsid w:val="00795C2D"/>
    <w:rsid w:val="00A0672B"/>
    <w:rsid w:val="00A52A52"/>
    <w:rsid w:val="00C34C23"/>
    <w:rsid w:val="00C820C5"/>
    <w:rsid w:val="00CB0194"/>
    <w:rsid w:val="00E55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019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B0194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sid w:val="00CB01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CB01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CB01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CB01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rsid w:val="00CB0194"/>
    <w:rPr>
      <w:rFonts w:ascii="Arial" w:eastAsia="Arial" w:hAnsi="Arial" w:cs="Arial"/>
      <w:sz w:val="16"/>
      <w:szCs w:val="16"/>
    </w:rPr>
  </w:style>
  <w:style w:type="paragraph" w:customStyle="1" w:styleId="1">
    <w:name w:val="Основной текст1"/>
    <w:basedOn w:val="a"/>
    <w:link w:val="a3"/>
    <w:rsid w:val="00CB0194"/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rsid w:val="00CB0194"/>
    <w:pPr>
      <w:ind w:firstLine="25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CB0194"/>
    <w:pPr>
      <w:ind w:firstLine="22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2">
    <w:name w:val="Колонтитул (2)"/>
    <w:basedOn w:val="a"/>
    <w:link w:val="21"/>
    <w:rsid w:val="00CB0194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5B771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Hyperlink"/>
    <w:basedOn w:val="a0"/>
    <w:uiPriority w:val="99"/>
    <w:unhideWhenUsed/>
    <w:rsid w:val="005B77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Горбаченко</dc:creator>
  <cp:keywords/>
  <cp:lastModifiedBy>Admin</cp:lastModifiedBy>
  <cp:revision>5</cp:revision>
  <dcterms:created xsi:type="dcterms:W3CDTF">2021-06-03T07:10:00Z</dcterms:created>
  <dcterms:modified xsi:type="dcterms:W3CDTF">2021-06-10T06:00:00Z</dcterms:modified>
</cp:coreProperties>
</file>