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FA5BEA">
        <w:trPr>
          <w:trHeight w:hRule="exact" w:val="4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1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Pr="0008492B" w:rsidRDefault="00D95E8C" w:rsidP="0008492B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№</w:t>
            </w:r>
            <w:r w:rsidR="0008492B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2 сесії 8 скл. Семенівської селищної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від 17.03.2021 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3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Семенівської  селищної територіальної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FA5BEA"/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3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08492B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ДО </w:t>
            </w:r>
            <w:r w:rsidR="00D95E8C"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4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08492B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r w:rsidR="00D95E8C">
              <w:rPr>
                <w:rFonts w:ascii="Arial" w:eastAsia="Arial" w:hAnsi="Arial" w:cs="Arial"/>
                <w:b/>
                <w:sz w:val="24"/>
              </w:rPr>
              <w:t>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селищної територіальної громади</w:t>
            </w:r>
            <w:r w:rsidR="00D95E8C">
              <w:rPr>
                <w:rFonts w:ascii="Arial" w:eastAsia="Arial" w:hAnsi="Arial" w:cs="Arial"/>
                <w:b/>
                <w:sz w:val="24"/>
              </w:rPr>
              <w:t xml:space="preserve"> на 2021 рік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1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4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4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  <w:t>з Класифікацією фінансування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b/>
                <w:sz w:val="16"/>
              </w:rPr>
              <w:t>Загальний</w:t>
            </w:r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 фонд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5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FA5BEA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числі</w:t>
            </w:r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3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  <w:jc w:val="center"/>
            </w:pPr>
            <w:r>
              <w:rPr>
                <w:b/>
              </w:rPr>
              <w:t>Фінансування за типом кредитора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Внутрішнє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Фінансування за рахунок зміни залишків коштів бюджеті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 початок періоду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3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Кошти, що передаються із загального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1 092 697,00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3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</w:pPr>
            <w: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3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  <w:jc w:val="center"/>
            </w:pPr>
            <w:r>
              <w:rPr>
                <w:b/>
              </w:rPr>
              <w:t>Фінансування за типом боргового зобов’язання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Фінансування за активними операціями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Зміни обсягів бюджетних кошті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26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602100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 початок періоду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38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Кошти, що передаються із загального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розвитку (спеціального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1 092 697,00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3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A5BEA" w:rsidRDefault="00D95E8C">
            <w:pPr>
              <w:ind w:left="60" w:right="60"/>
            </w:pPr>
            <w:r>
              <w:t>Загальне фінансування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460 000,12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1 552 697,12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A5BEA" w:rsidRDefault="00D95E8C">
            <w:pPr>
              <w:ind w:right="60"/>
              <w:jc w:val="right"/>
            </w:pPr>
            <w:r>
              <w:rPr>
                <w:b/>
                <w:sz w:val="16"/>
              </w:rPr>
              <w:t>-1 092 697,00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80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4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20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98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  <w:tr w:rsidR="00FA5BEA">
        <w:trPr>
          <w:trHeight w:hRule="exact" w:val="320"/>
        </w:trPr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102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1200" w:type="dxa"/>
          </w:tcPr>
          <w:p w:rsidR="00FA5BEA" w:rsidRDefault="00FA5BEA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BEA" w:rsidRDefault="00D95E8C">
            <w:r>
              <w:t>Людмила МИЛАШЕВИЧ</w:t>
            </w:r>
          </w:p>
        </w:tc>
        <w:tc>
          <w:tcPr>
            <w:tcW w:w="400" w:type="dxa"/>
          </w:tcPr>
          <w:p w:rsidR="00FA5BEA" w:rsidRDefault="00FA5BEA">
            <w:pPr>
              <w:pStyle w:val="EMPTYCELLSTYLE"/>
            </w:pPr>
          </w:p>
        </w:tc>
      </w:tr>
    </w:tbl>
    <w:p w:rsidR="00D95E8C" w:rsidRDefault="00D95E8C"/>
    <w:sectPr w:rsidR="00D95E8C" w:rsidSect="00FA5BE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</w:compat>
  <w:rsids>
    <w:rsidRoot w:val="00FA5BEA"/>
    <w:rsid w:val="0008492B"/>
    <w:rsid w:val="001C5CD2"/>
    <w:rsid w:val="00D95E8C"/>
    <w:rsid w:val="00FA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A5BEA"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User</cp:lastModifiedBy>
  <cp:revision>3</cp:revision>
  <cp:lastPrinted>2021-03-17T07:16:00Z</cp:lastPrinted>
  <dcterms:created xsi:type="dcterms:W3CDTF">2021-03-17T07:16:00Z</dcterms:created>
  <dcterms:modified xsi:type="dcterms:W3CDTF">2021-08-13T06:43:00Z</dcterms:modified>
</cp:coreProperties>
</file>