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3A6C" w:rsidRPr="001E10DC" w:rsidRDefault="00D13A6C" w:rsidP="00D13A6C">
      <w:pPr>
        <w:spacing w:after="0" w:line="240" w:lineRule="auto"/>
        <w:jc w:val="center"/>
        <w:rPr>
          <w:rFonts w:ascii="Times New Roman" w:hAnsi="Times New Roman" w:cs="Times New Roman"/>
          <w:sz w:val="28"/>
          <w:szCs w:val="28"/>
        </w:rPr>
      </w:pPr>
      <w:r w:rsidRPr="001E10DC">
        <w:rPr>
          <w:rFonts w:ascii="Times New Roman" w:hAnsi="Times New Roman" w:cs="Times New Roman"/>
          <w:noProof/>
          <w:sz w:val="28"/>
          <w:szCs w:val="28"/>
        </w:rPr>
        <w:drawing>
          <wp:inline distT="0" distB="0" distL="0" distR="0">
            <wp:extent cx="498231" cy="647700"/>
            <wp:effectExtent l="19050" t="0" r="0"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498231" cy="647700"/>
                    </a:xfrm>
                    <a:prstGeom prst="rect">
                      <a:avLst/>
                    </a:prstGeom>
                    <a:noFill/>
                    <a:ln w="9525">
                      <a:noFill/>
                      <a:miter lim="800000"/>
                      <a:headEnd/>
                      <a:tailEnd/>
                    </a:ln>
                  </pic:spPr>
                </pic:pic>
              </a:graphicData>
            </a:graphic>
          </wp:inline>
        </w:drawing>
      </w:r>
    </w:p>
    <w:p w:rsidR="00D13A6C" w:rsidRDefault="00D13A6C" w:rsidP="00D13A6C">
      <w:pPr>
        <w:keepNext/>
        <w:spacing w:after="0" w:line="240" w:lineRule="auto"/>
        <w:jc w:val="center"/>
        <w:rPr>
          <w:rFonts w:ascii="Times New Roman" w:hAnsi="Times New Roman" w:cs="Times New Roman"/>
          <w:sz w:val="28"/>
          <w:szCs w:val="28"/>
        </w:rPr>
      </w:pPr>
    </w:p>
    <w:p w:rsidR="00D13A6C" w:rsidRPr="001E10DC" w:rsidRDefault="00D13A6C" w:rsidP="00D13A6C">
      <w:pPr>
        <w:keepNext/>
        <w:spacing w:after="0" w:line="240" w:lineRule="auto"/>
        <w:jc w:val="center"/>
        <w:rPr>
          <w:rFonts w:ascii="Times New Roman" w:hAnsi="Times New Roman" w:cs="Times New Roman"/>
          <w:sz w:val="28"/>
          <w:szCs w:val="28"/>
        </w:rPr>
      </w:pPr>
      <w:r w:rsidRPr="001E10DC">
        <w:rPr>
          <w:rFonts w:ascii="Times New Roman" w:hAnsi="Times New Roman" w:cs="Times New Roman"/>
          <w:sz w:val="28"/>
          <w:szCs w:val="28"/>
        </w:rPr>
        <w:t>СЕМЕНІВСЬКА СЕЛИЩНА РАДА</w:t>
      </w:r>
    </w:p>
    <w:p w:rsidR="00D13A6C" w:rsidRPr="001E10DC" w:rsidRDefault="00D13A6C" w:rsidP="00D13A6C">
      <w:pPr>
        <w:spacing w:after="0" w:line="240" w:lineRule="auto"/>
        <w:jc w:val="center"/>
        <w:rPr>
          <w:rFonts w:ascii="Times New Roman" w:hAnsi="Times New Roman" w:cs="Times New Roman"/>
          <w:sz w:val="28"/>
          <w:szCs w:val="28"/>
        </w:rPr>
      </w:pPr>
      <w:r w:rsidRPr="001E10DC">
        <w:rPr>
          <w:rFonts w:ascii="Times New Roman" w:hAnsi="Times New Roman" w:cs="Times New Roman"/>
          <w:sz w:val="28"/>
          <w:szCs w:val="28"/>
        </w:rPr>
        <w:t>СЕМЕНІВСЬКОГО РАЙОНУ ПОЛТАВСЬКОЇ ОБЛАСТІ</w:t>
      </w:r>
    </w:p>
    <w:p w:rsidR="00D13A6C" w:rsidRPr="001E10DC" w:rsidRDefault="00D13A6C" w:rsidP="00D13A6C">
      <w:pPr>
        <w:spacing w:after="0" w:line="240" w:lineRule="auto"/>
        <w:jc w:val="center"/>
        <w:rPr>
          <w:rFonts w:ascii="Times New Roman" w:hAnsi="Times New Roman" w:cs="Times New Roman"/>
          <w:sz w:val="28"/>
          <w:szCs w:val="28"/>
        </w:rPr>
      </w:pPr>
    </w:p>
    <w:p w:rsidR="00D13A6C" w:rsidRPr="001E10DC" w:rsidRDefault="00D13A6C" w:rsidP="00D13A6C">
      <w:pPr>
        <w:spacing w:after="0" w:line="240" w:lineRule="auto"/>
        <w:jc w:val="center"/>
        <w:rPr>
          <w:rFonts w:ascii="Times New Roman" w:hAnsi="Times New Roman" w:cs="Times New Roman"/>
          <w:sz w:val="28"/>
          <w:szCs w:val="28"/>
        </w:rPr>
      </w:pPr>
      <w:r w:rsidRPr="001E10DC">
        <w:rPr>
          <w:rFonts w:ascii="Times New Roman" w:hAnsi="Times New Roman" w:cs="Times New Roman"/>
          <w:sz w:val="28"/>
          <w:szCs w:val="28"/>
        </w:rPr>
        <w:t xml:space="preserve">тридцять сьома  сесія селищної ради </w:t>
      </w:r>
    </w:p>
    <w:p w:rsidR="00D13A6C" w:rsidRPr="001E10DC" w:rsidRDefault="00D13A6C" w:rsidP="00D13A6C">
      <w:pPr>
        <w:spacing w:after="0" w:line="240" w:lineRule="auto"/>
        <w:jc w:val="center"/>
        <w:rPr>
          <w:rFonts w:ascii="Times New Roman" w:hAnsi="Times New Roman" w:cs="Times New Roman"/>
          <w:sz w:val="28"/>
          <w:szCs w:val="28"/>
        </w:rPr>
      </w:pPr>
      <w:r w:rsidRPr="001E10DC">
        <w:rPr>
          <w:rFonts w:ascii="Times New Roman" w:hAnsi="Times New Roman" w:cs="Times New Roman"/>
          <w:sz w:val="28"/>
          <w:szCs w:val="28"/>
        </w:rPr>
        <w:t>першого скликання</w:t>
      </w:r>
    </w:p>
    <w:p w:rsidR="00D13A6C" w:rsidRDefault="00D13A6C" w:rsidP="00D13A6C">
      <w:pPr>
        <w:spacing w:after="0" w:line="240" w:lineRule="auto"/>
        <w:jc w:val="center"/>
        <w:rPr>
          <w:rFonts w:ascii="Times New Roman" w:hAnsi="Times New Roman" w:cs="Times New Roman"/>
          <w:sz w:val="28"/>
          <w:szCs w:val="28"/>
        </w:rPr>
      </w:pPr>
    </w:p>
    <w:p w:rsidR="00D13A6C" w:rsidRPr="001E10DC" w:rsidRDefault="00D13A6C" w:rsidP="00D13A6C">
      <w:pPr>
        <w:pStyle w:val="a3"/>
        <w:jc w:val="center"/>
        <w:rPr>
          <w:sz w:val="28"/>
          <w:szCs w:val="28"/>
          <w:lang w:val="uk-UA"/>
        </w:rPr>
      </w:pPr>
      <w:r w:rsidRPr="001E10DC">
        <w:rPr>
          <w:sz w:val="28"/>
          <w:szCs w:val="28"/>
          <w:lang w:val="uk-UA"/>
        </w:rPr>
        <w:t xml:space="preserve">   Р І Ш Е Н Н Я   </w:t>
      </w:r>
    </w:p>
    <w:p w:rsidR="00D13A6C" w:rsidRPr="001E10DC" w:rsidRDefault="00D13A6C" w:rsidP="00D13A6C">
      <w:pPr>
        <w:pStyle w:val="a3"/>
        <w:rPr>
          <w:sz w:val="28"/>
          <w:szCs w:val="28"/>
          <w:lang w:val="uk-UA"/>
        </w:rPr>
      </w:pPr>
    </w:p>
    <w:p w:rsidR="00D13A6C" w:rsidRPr="001E10DC" w:rsidRDefault="00D13A6C" w:rsidP="00D13A6C">
      <w:pPr>
        <w:spacing w:after="0" w:line="240" w:lineRule="auto"/>
        <w:rPr>
          <w:rFonts w:ascii="Times New Roman" w:hAnsi="Times New Roman" w:cs="Times New Roman"/>
          <w:sz w:val="28"/>
          <w:szCs w:val="28"/>
        </w:rPr>
      </w:pPr>
      <w:r w:rsidRPr="001E10DC">
        <w:rPr>
          <w:rFonts w:ascii="Times New Roman" w:hAnsi="Times New Roman" w:cs="Times New Roman"/>
          <w:sz w:val="28"/>
          <w:szCs w:val="28"/>
        </w:rPr>
        <w:t>1</w:t>
      </w:r>
      <w:r>
        <w:rPr>
          <w:rFonts w:ascii="Times New Roman" w:hAnsi="Times New Roman" w:cs="Times New Roman"/>
          <w:sz w:val="28"/>
          <w:szCs w:val="28"/>
        </w:rPr>
        <w:t>3</w:t>
      </w:r>
      <w:r w:rsidRPr="001E10DC">
        <w:rPr>
          <w:rFonts w:ascii="Times New Roman" w:hAnsi="Times New Roman" w:cs="Times New Roman"/>
          <w:sz w:val="28"/>
          <w:szCs w:val="28"/>
        </w:rPr>
        <w:t xml:space="preserve">  вересня  2018  року                                                      </w:t>
      </w:r>
      <w:r>
        <w:rPr>
          <w:rFonts w:ascii="Times New Roman" w:hAnsi="Times New Roman" w:cs="Times New Roman"/>
          <w:sz w:val="28"/>
          <w:szCs w:val="28"/>
        </w:rPr>
        <w:t xml:space="preserve">                  </w:t>
      </w:r>
      <w:r w:rsidRPr="001E10DC">
        <w:rPr>
          <w:rFonts w:ascii="Times New Roman" w:hAnsi="Times New Roman" w:cs="Times New Roman"/>
          <w:sz w:val="28"/>
          <w:szCs w:val="28"/>
        </w:rPr>
        <w:t xml:space="preserve">смт. Семенівка </w:t>
      </w:r>
    </w:p>
    <w:p w:rsidR="001E10DC" w:rsidRPr="0089549E" w:rsidRDefault="001E10DC" w:rsidP="0089549E">
      <w:pPr>
        <w:spacing w:after="0" w:line="240" w:lineRule="auto"/>
        <w:rPr>
          <w:rFonts w:ascii="Times New Roman" w:hAnsi="Times New Roman" w:cs="Times New Roman"/>
          <w:sz w:val="28"/>
          <w:szCs w:val="28"/>
        </w:rPr>
      </w:pPr>
    </w:p>
    <w:p w:rsidR="0089549E" w:rsidRPr="0089549E" w:rsidRDefault="0089549E" w:rsidP="0089549E">
      <w:pPr>
        <w:spacing w:after="0" w:line="240" w:lineRule="auto"/>
        <w:rPr>
          <w:rFonts w:ascii="Times New Roman" w:hAnsi="Times New Roman" w:cs="Times New Roman"/>
          <w:b/>
          <w:sz w:val="28"/>
          <w:szCs w:val="28"/>
        </w:rPr>
      </w:pPr>
      <w:r w:rsidRPr="0089549E">
        <w:rPr>
          <w:rFonts w:ascii="Times New Roman" w:hAnsi="Times New Roman" w:cs="Times New Roman"/>
          <w:b/>
          <w:sz w:val="28"/>
          <w:szCs w:val="28"/>
        </w:rPr>
        <w:t xml:space="preserve">Про закріплення майна, що є </w:t>
      </w:r>
    </w:p>
    <w:p w:rsidR="0089549E" w:rsidRPr="0089549E" w:rsidRDefault="0089549E" w:rsidP="0089549E">
      <w:pPr>
        <w:spacing w:after="0" w:line="240" w:lineRule="auto"/>
        <w:rPr>
          <w:rFonts w:ascii="Times New Roman" w:hAnsi="Times New Roman" w:cs="Times New Roman"/>
          <w:b/>
          <w:sz w:val="28"/>
          <w:szCs w:val="28"/>
        </w:rPr>
      </w:pPr>
      <w:r w:rsidRPr="0089549E">
        <w:rPr>
          <w:rFonts w:ascii="Times New Roman" w:hAnsi="Times New Roman" w:cs="Times New Roman"/>
          <w:b/>
          <w:sz w:val="28"/>
          <w:szCs w:val="28"/>
        </w:rPr>
        <w:t xml:space="preserve">комунальною власністю Семенівської </w:t>
      </w:r>
    </w:p>
    <w:p w:rsidR="001551A0" w:rsidRDefault="001551A0" w:rsidP="0089549E">
      <w:pPr>
        <w:spacing w:after="0" w:line="240" w:lineRule="auto"/>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селищної ради (</w:t>
      </w:r>
      <w:r w:rsidR="0089549E" w:rsidRPr="0089549E">
        <w:rPr>
          <w:rFonts w:ascii="Times New Roman" w:hAnsi="Times New Roman" w:cs="Times New Roman"/>
          <w:b/>
          <w:color w:val="000000"/>
          <w:sz w:val="28"/>
          <w:szCs w:val="28"/>
          <w:shd w:val="clear" w:color="auto" w:fill="FFFFFF"/>
        </w:rPr>
        <w:t xml:space="preserve">об’єднаної територіальної </w:t>
      </w:r>
    </w:p>
    <w:p w:rsidR="00D13A6C" w:rsidRDefault="0089549E" w:rsidP="0089549E">
      <w:pPr>
        <w:spacing w:after="0" w:line="240" w:lineRule="auto"/>
        <w:rPr>
          <w:rFonts w:ascii="Times New Roman" w:hAnsi="Times New Roman" w:cs="Times New Roman"/>
          <w:b/>
          <w:sz w:val="28"/>
          <w:szCs w:val="28"/>
        </w:rPr>
      </w:pPr>
      <w:r w:rsidRPr="0089549E">
        <w:rPr>
          <w:rFonts w:ascii="Times New Roman" w:hAnsi="Times New Roman" w:cs="Times New Roman"/>
          <w:b/>
          <w:color w:val="000000"/>
          <w:sz w:val="28"/>
          <w:szCs w:val="28"/>
          <w:shd w:val="clear" w:color="auto" w:fill="FFFFFF"/>
        </w:rPr>
        <w:t>громади</w:t>
      </w:r>
      <w:r w:rsidR="001551A0">
        <w:rPr>
          <w:rFonts w:ascii="Times New Roman" w:hAnsi="Times New Roman" w:cs="Times New Roman"/>
          <w:b/>
          <w:color w:val="000000"/>
          <w:sz w:val="28"/>
          <w:szCs w:val="28"/>
          <w:shd w:val="clear" w:color="auto" w:fill="FFFFFF"/>
        </w:rPr>
        <w:t>)</w:t>
      </w:r>
      <w:r w:rsidRPr="0089549E">
        <w:rPr>
          <w:rFonts w:ascii="Times New Roman" w:hAnsi="Times New Roman" w:cs="Times New Roman"/>
          <w:color w:val="333333"/>
          <w:sz w:val="28"/>
          <w:szCs w:val="28"/>
        </w:rPr>
        <w:t xml:space="preserve"> </w:t>
      </w:r>
      <w:r w:rsidRPr="0089549E">
        <w:rPr>
          <w:rFonts w:ascii="Times New Roman" w:hAnsi="Times New Roman" w:cs="Times New Roman"/>
          <w:b/>
          <w:sz w:val="28"/>
          <w:szCs w:val="28"/>
        </w:rPr>
        <w:t xml:space="preserve">за </w:t>
      </w:r>
      <w:r w:rsidR="001551A0">
        <w:rPr>
          <w:rFonts w:ascii="Times New Roman" w:hAnsi="Times New Roman" w:cs="Times New Roman"/>
          <w:b/>
          <w:sz w:val="28"/>
          <w:szCs w:val="28"/>
        </w:rPr>
        <w:t>к</w:t>
      </w:r>
      <w:r w:rsidR="00D13A6C">
        <w:rPr>
          <w:rFonts w:ascii="Times New Roman" w:hAnsi="Times New Roman" w:cs="Times New Roman"/>
          <w:b/>
          <w:sz w:val="28"/>
          <w:szCs w:val="28"/>
        </w:rPr>
        <w:t>омунальною установою</w:t>
      </w:r>
      <w:r w:rsidRPr="0089549E">
        <w:rPr>
          <w:rFonts w:ascii="Times New Roman" w:hAnsi="Times New Roman" w:cs="Times New Roman"/>
          <w:b/>
          <w:sz w:val="28"/>
          <w:szCs w:val="28"/>
        </w:rPr>
        <w:t xml:space="preserve"> </w:t>
      </w:r>
    </w:p>
    <w:p w:rsidR="0089549E" w:rsidRPr="0089549E" w:rsidRDefault="0089549E" w:rsidP="0089549E">
      <w:pPr>
        <w:spacing w:after="0" w:line="240" w:lineRule="auto"/>
        <w:rPr>
          <w:rFonts w:ascii="Times New Roman" w:hAnsi="Times New Roman" w:cs="Times New Roman"/>
          <w:b/>
          <w:sz w:val="28"/>
          <w:szCs w:val="28"/>
        </w:rPr>
      </w:pPr>
      <w:r w:rsidRPr="0089549E">
        <w:rPr>
          <w:rFonts w:ascii="Times New Roman" w:hAnsi="Times New Roman" w:cs="Times New Roman"/>
          <w:b/>
          <w:sz w:val="28"/>
          <w:szCs w:val="28"/>
        </w:rPr>
        <w:t>«Будинок захищеної старості»</w:t>
      </w:r>
    </w:p>
    <w:p w:rsidR="0089549E" w:rsidRPr="0089549E" w:rsidRDefault="0089549E" w:rsidP="0089549E">
      <w:pPr>
        <w:spacing w:after="0" w:line="240" w:lineRule="auto"/>
        <w:rPr>
          <w:rFonts w:ascii="Times New Roman" w:hAnsi="Times New Roman" w:cs="Times New Roman"/>
          <w:b/>
          <w:sz w:val="28"/>
          <w:szCs w:val="28"/>
        </w:rPr>
      </w:pPr>
      <w:r w:rsidRPr="0089549E">
        <w:rPr>
          <w:rFonts w:ascii="Times New Roman" w:hAnsi="Times New Roman" w:cs="Times New Roman"/>
          <w:b/>
          <w:sz w:val="28"/>
          <w:szCs w:val="28"/>
        </w:rPr>
        <w:t>на праві  оперативного управління</w:t>
      </w:r>
    </w:p>
    <w:p w:rsidR="0089549E" w:rsidRPr="0089549E" w:rsidRDefault="0089549E" w:rsidP="0089549E">
      <w:pPr>
        <w:spacing w:after="0" w:line="240" w:lineRule="auto"/>
        <w:rPr>
          <w:rFonts w:ascii="Times New Roman" w:hAnsi="Times New Roman" w:cs="Times New Roman"/>
          <w:b/>
          <w:sz w:val="28"/>
          <w:szCs w:val="28"/>
        </w:rPr>
      </w:pPr>
    </w:p>
    <w:p w:rsidR="0089549E" w:rsidRPr="0089549E" w:rsidRDefault="0089549E" w:rsidP="0089549E">
      <w:pPr>
        <w:spacing w:after="0" w:line="240" w:lineRule="auto"/>
        <w:ind w:firstLine="709"/>
        <w:jc w:val="both"/>
        <w:rPr>
          <w:rFonts w:ascii="Times New Roman" w:hAnsi="Times New Roman" w:cs="Times New Roman"/>
          <w:sz w:val="28"/>
          <w:szCs w:val="28"/>
        </w:rPr>
      </w:pPr>
      <w:r w:rsidRPr="0089549E">
        <w:rPr>
          <w:rFonts w:ascii="Times New Roman" w:hAnsi="Times New Roman" w:cs="Times New Roman"/>
          <w:color w:val="000000"/>
          <w:sz w:val="28"/>
          <w:szCs w:val="28"/>
          <w:shd w:val="clear" w:color="auto" w:fill="FFFFFF"/>
        </w:rPr>
        <w:t xml:space="preserve">Відповідно до статей 26, 43, 60 Закону України «Про місцеве самоврядування в Україні», статей 135, 136 Господарського кодексу України, з </w:t>
      </w:r>
      <w:r w:rsidRPr="0089549E">
        <w:rPr>
          <w:rFonts w:ascii="Times New Roman" w:hAnsi="Times New Roman" w:cs="Times New Roman"/>
          <w:sz w:val="28"/>
          <w:szCs w:val="28"/>
          <w:shd w:val="clear" w:color="auto" w:fill="FFFFFF"/>
        </w:rPr>
        <w:t xml:space="preserve">метою </w:t>
      </w:r>
      <w:r w:rsidRPr="0089549E">
        <w:rPr>
          <w:rFonts w:ascii="Times New Roman" w:hAnsi="Times New Roman" w:cs="Times New Roman"/>
          <w:sz w:val="28"/>
          <w:szCs w:val="28"/>
        </w:rPr>
        <w:t>забезпечення ефективних майнових відносин у сфері майна,</w:t>
      </w:r>
      <w:r w:rsidRPr="0089549E">
        <w:rPr>
          <w:rFonts w:ascii="Times New Roman" w:hAnsi="Times New Roman" w:cs="Times New Roman"/>
          <w:color w:val="333333"/>
          <w:sz w:val="28"/>
          <w:szCs w:val="28"/>
        </w:rPr>
        <w:t xml:space="preserve"> </w:t>
      </w:r>
      <w:r w:rsidRPr="0089549E">
        <w:rPr>
          <w:rFonts w:ascii="Times New Roman" w:hAnsi="Times New Roman" w:cs="Times New Roman"/>
          <w:color w:val="000000"/>
          <w:sz w:val="28"/>
          <w:szCs w:val="28"/>
          <w:shd w:val="clear" w:color="auto" w:fill="FFFFFF"/>
        </w:rPr>
        <w:t xml:space="preserve"> приведення у відповідність до норм чинного законодавства питання використання майна, що знаходиться в комунальній власності Семенівської </w:t>
      </w:r>
      <w:r w:rsidR="00D13A6C">
        <w:rPr>
          <w:rFonts w:ascii="Times New Roman" w:hAnsi="Times New Roman" w:cs="Times New Roman"/>
          <w:color w:val="000000"/>
          <w:sz w:val="28"/>
          <w:szCs w:val="28"/>
          <w:shd w:val="clear" w:color="auto" w:fill="FFFFFF"/>
        </w:rPr>
        <w:t>селищної ради (</w:t>
      </w:r>
      <w:r w:rsidRPr="0089549E">
        <w:rPr>
          <w:rFonts w:ascii="Times New Roman" w:hAnsi="Times New Roman" w:cs="Times New Roman"/>
          <w:color w:val="000000"/>
          <w:sz w:val="28"/>
          <w:szCs w:val="28"/>
          <w:shd w:val="clear" w:color="auto" w:fill="FFFFFF"/>
        </w:rPr>
        <w:t>об’єднаної територіальної громади</w:t>
      </w:r>
      <w:r w:rsidR="00D13A6C">
        <w:rPr>
          <w:rFonts w:ascii="Times New Roman" w:hAnsi="Times New Roman" w:cs="Times New Roman"/>
          <w:color w:val="000000"/>
          <w:sz w:val="28"/>
          <w:szCs w:val="28"/>
          <w:shd w:val="clear" w:color="auto" w:fill="FFFFFF"/>
        </w:rPr>
        <w:t>)</w:t>
      </w:r>
      <w:r w:rsidRPr="0089549E">
        <w:rPr>
          <w:rFonts w:ascii="Times New Roman" w:hAnsi="Times New Roman" w:cs="Times New Roman"/>
          <w:sz w:val="28"/>
          <w:szCs w:val="28"/>
        </w:rPr>
        <w:t xml:space="preserve">, враховуючи рекомендації постійних комісій, Семенівська селищна рада, </w:t>
      </w:r>
    </w:p>
    <w:p w:rsidR="0089549E" w:rsidRPr="0089549E" w:rsidRDefault="0089549E" w:rsidP="0089549E">
      <w:pPr>
        <w:spacing w:after="0" w:line="240" w:lineRule="auto"/>
        <w:rPr>
          <w:rFonts w:ascii="Times New Roman" w:hAnsi="Times New Roman" w:cs="Times New Roman"/>
          <w:b/>
          <w:sz w:val="28"/>
          <w:szCs w:val="28"/>
        </w:rPr>
      </w:pPr>
    </w:p>
    <w:p w:rsidR="0089549E" w:rsidRPr="0089549E" w:rsidRDefault="0089549E" w:rsidP="0089549E">
      <w:pPr>
        <w:spacing w:after="0" w:line="240" w:lineRule="auto"/>
        <w:jc w:val="center"/>
        <w:rPr>
          <w:rFonts w:ascii="Times New Roman" w:hAnsi="Times New Roman" w:cs="Times New Roman"/>
          <w:b/>
          <w:sz w:val="28"/>
          <w:szCs w:val="28"/>
        </w:rPr>
      </w:pPr>
      <w:r w:rsidRPr="0089549E">
        <w:rPr>
          <w:rFonts w:ascii="Times New Roman" w:hAnsi="Times New Roman" w:cs="Times New Roman"/>
          <w:b/>
          <w:sz w:val="28"/>
          <w:szCs w:val="28"/>
        </w:rPr>
        <w:t>В И Р І Ш И Л А:</w:t>
      </w:r>
    </w:p>
    <w:p w:rsidR="0089549E" w:rsidRPr="0089549E" w:rsidRDefault="0089549E" w:rsidP="0089549E">
      <w:pPr>
        <w:spacing w:after="0" w:line="240" w:lineRule="auto"/>
        <w:jc w:val="center"/>
        <w:rPr>
          <w:rFonts w:ascii="Times New Roman" w:hAnsi="Times New Roman" w:cs="Times New Roman"/>
          <w:b/>
          <w:sz w:val="28"/>
          <w:szCs w:val="28"/>
        </w:rPr>
      </w:pPr>
    </w:p>
    <w:p w:rsidR="0089549E" w:rsidRPr="0089549E" w:rsidRDefault="0089549E" w:rsidP="0089549E">
      <w:pPr>
        <w:pStyle w:val="a6"/>
        <w:shd w:val="clear" w:color="auto" w:fill="FFFFFF"/>
        <w:spacing w:before="0" w:after="0"/>
        <w:ind w:firstLine="567"/>
        <w:jc w:val="both"/>
        <w:rPr>
          <w:color w:val="000000"/>
          <w:sz w:val="28"/>
          <w:szCs w:val="28"/>
          <w:shd w:val="clear" w:color="auto" w:fill="FFFFFF"/>
          <w:lang w:val="uk-UA"/>
        </w:rPr>
      </w:pPr>
      <w:r w:rsidRPr="0089549E">
        <w:rPr>
          <w:sz w:val="28"/>
          <w:szCs w:val="28"/>
          <w:lang w:val="uk-UA"/>
        </w:rPr>
        <w:t>1. Закріпити майно що є</w:t>
      </w:r>
      <w:r w:rsidRPr="0089549E">
        <w:rPr>
          <w:color w:val="000000"/>
          <w:sz w:val="28"/>
          <w:szCs w:val="28"/>
          <w:shd w:val="clear" w:color="auto" w:fill="FFFFFF"/>
          <w:lang w:val="uk-UA"/>
        </w:rPr>
        <w:t xml:space="preserve"> комунальною власністю Семенівської об’єднаної територіальної громади, а саме: </w:t>
      </w:r>
    </w:p>
    <w:p w:rsidR="0089549E" w:rsidRPr="0089549E" w:rsidRDefault="0089549E" w:rsidP="0089549E">
      <w:pPr>
        <w:pStyle w:val="a6"/>
        <w:shd w:val="clear" w:color="auto" w:fill="FFFFFF"/>
        <w:spacing w:before="0" w:after="0"/>
        <w:ind w:firstLine="708"/>
        <w:jc w:val="both"/>
        <w:rPr>
          <w:sz w:val="28"/>
          <w:szCs w:val="28"/>
          <w:lang w:val="uk-UA"/>
        </w:rPr>
      </w:pPr>
      <w:r w:rsidRPr="0089549E">
        <w:rPr>
          <w:sz w:val="28"/>
          <w:szCs w:val="28"/>
          <w:lang w:val="uk-UA"/>
        </w:rPr>
        <w:t>- цілісний майновий комплекс Будинок для одиноких людей похилого віку, загальною площею 551,3</w:t>
      </w:r>
      <w:r w:rsidR="00793769">
        <w:rPr>
          <w:sz w:val="28"/>
          <w:szCs w:val="28"/>
          <w:lang w:val="uk-UA"/>
        </w:rPr>
        <w:t xml:space="preserve"> </w:t>
      </w:r>
      <w:r w:rsidRPr="0089549E">
        <w:rPr>
          <w:sz w:val="28"/>
          <w:szCs w:val="28"/>
          <w:lang w:val="uk-UA"/>
        </w:rPr>
        <w:t>м</w:t>
      </w:r>
      <w:r w:rsidRPr="0089549E">
        <w:rPr>
          <w:sz w:val="28"/>
          <w:szCs w:val="28"/>
          <w:vertAlign w:val="superscript"/>
          <w:lang w:val="uk-UA"/>
        </w:rPr>
        <w:t>2</w:t>
      </w:r>
      <w:r w:rsidRPr="0089549E">
        <w:rPr>
          <w:sz w:val="28"/>
          <w:szCs w:val="28"/>
          <w:lang w:val="uk-UA"/>
        </w:rPr>
        <w:t xml:space="preserve">, що розташований за адресою: 38200, </w:t>
      </w:r>
      <w:r w:rsidR="00D13A6C">
        <w:rPr>
          <w:sz w:val="28"/>
          <w:szCs w:val="28"/>
          <w:lang w:val="uk-UA"/>
        </w:rPr>
        <w:t xml:space="preserve">                    </w:t>
      </w:r>
      <w:r w:rsidRPr="0089549E">
        <w:rPr>
          <w:sz w:val="28"/>
          <w:szCs w:val="28"/>
          <w:lang w:val="uk-UA"/>
        </w:rPr>
        <w:t xml:space="preserve">вул. Добівська, 12, смт. Семенівка, Семенівський район, Полтавська область -  за комунальною установою «Будинок захищеної старості» (код ЄДРПОУ - </w:t>
      </w:r>
      <w:r w:rsidRPr="0089549E">
        <w:rPr>
          <w:bCs/>
          <w:spacing w:val="10"/>
          <w:sz w:val="28"/>
          <w:szCs w:val="28"/>
        </w:rPr>
        <w:t>41919606</w:t>
      </w:r>
      <w:r w:rsidRPr="0089549E">
        <w:rPr>
          <w:sz w:val="28"/>
          <w:szCs w:val="28"/>
          <w:lang w:val="uk-UA"/>
        </w:rPr>
        <w:t>) на праві оперативного управління</w:t>
      </w:r>
      <w:r w:rsidR="002E5AC8">
        <w:rPr>
          <w:sz w:val="28"/>
          <w:szCs w:val="28"/>
          <w:lang w:val="uk-UA"/>
        </w:rPr>
        <w:t xml:space="preserve"> (Додаток № 1)</w:t>
      </w:r>
      <w:r w:rsidRPr="0089549E">
        <w:rPr>
          <w:sz w:val="28"/>
          <w:szCs w:val="28"/>
          <w:lang w:val="uk-UA"/>
        </w:rPr>
        <w:t>.</w:t>
      </w:r>
    </w:p>
    <w:p w:rsidR="0089549E" w:rsidRPr="0089549E" w:rsidRDefault="0089549E" w:rsidP="0089549E">
      <w:pPr>
        <w:pStyle w:val="a6"/>
        <w:shd w:val="clear" w:color="auto" w:fill="FFFFFF"/>
        <w:spacing w:before="0" w:after="0"/>
        <w:ind w:firstLine="567"/>
        <w:jc w:val="both"/>
        <w:rPr>
          <w:sz w:val="28"/>
          <w:szCs w:val="28"/>
          <w:lang w:val="uk-UA"/>
        </w:rPr>
      </w:pPr>
      <w:r w:rsidRPr="0089549E">
        <w:rPr>
          <w:sz w:val="28"/>
          <w:szCs w:val="28"/>
          <w:lang w:val="uk-UA"/>
        </w:rPr>
        <w:t>2. Селищному голові протягом 10 днів укласти відповідний договір про закріплення вказаного майна, що є</w:t>
      </w:r>
      <w:r w:rsidRPr="0089549E">
        <w:rPr>
          <w:color w:val="000000"/>
          <w:sz w:val="28"/>
          <w:szCs w:val="28"/>
          <w:shd w:val="clear" w:color="auto" w:fill="FFFFFF"/>
          <w:lang w:val="uk-UA"/>
        </w:rPr>
        <w:t xml:space="preserve"> комунальною власністю Семенівської </w:t>
      </w:r>
      <w:r w:rsidR="00D13A6C">
        <w:rPr>
          <w:color w:val="000000"/>
          <w:sz w:val="28"/>
          <w:szCs w:val="28"/>
          <w:shd w:val="clear" w:color="auto" w:fill="FFFFFF"/>
          <w:lang w:val="uk-UA"/>
        </w:rPr>
        <w:t>селищної ради (</w:t>
      </w:r>
      <w:r w:rsidRPr="0089549E">
        <w:rPr>
          <w:color w:val="000000"/>
          <w:sz w:val="28"/>
          <w:szCs w:val="28"/>
          <w:shd w:val="clear" w:color="auto" w:fill="FFFFFF"/>
          <w:lang w:val="uk-UA"/>
        </w:rPr>
        <w:t>об’єднаної територіальної громади</w:t>
      </w:r>
      <w:r w:rsidR="00D13A6C">
        <w:rPr>
          <w:color w:val="000000"/>
          <w:sz w:val="28"/>
          <w:szCs w:val="28"/>
          <w:shd w:val="clear" w:color="auto" w:fill="FFFFFF"/>
          <w:lang w:val="uk-UA"/>
        </w:rPr>
        <w:t>)</w:t>
      </w:r>
      <w:r w:rsidRPr="0089549E">
        <w:rPr>
          <w:color w:val="000000"/>
          <w:sz w:val="28"/>
          <w:szCs w:val="28"/>
          <w:shd w:val="clear" w:color="auto" w:fill="FFFFFF"/>
          <w:lang w:val="uk-UA"/>
        </w:rPr>
        <w:t xml:space="preserve"> </w:t>
      </w:r>
      <w:r w:rsidRPr="0089549E">
        <w:rPr>
          <w:sz w:val="28"/>
          <w:szCs w:val="28"/>
          <w:lang w:val="uk-UA"/>
        </w:rPr>
        <w:t>на праві оперативного управління.</w:t>
      </w:r>
    </w:p>
    <w:p w:rsidR="0089549E" w:rsidRDefault="0089549E" w:rsidP="00D13A6C">
      <w:pPr>
        <w:spacing w:after="0" w:line="240" w:lineRule="auto"/>
        <w:ind w:firstLine="567"/>
        <w:jc w:val="both"/>
        <w:rPr>
          <w:rFonts w:ascii="Times New Roman" w:hAnsi="Times New Roman" w:cs="Times New Roman"/>
          <w:sz w:val="28"/>
          <w:szCs w:val="28"/>
        </w:rPr>
      </w:pPr>
      <w:r w:rsidRPr="0089549E">
        <w:rPr>
          <w:rFonts w:ascii="Times New Roman" w:hAnsi="Times New Roman" w:cs="Times New Roman"/>
          <w:color w:val="000000"/>
          <w:sz w:val="28"/>
          <w:szCs w:val="28"/>
        </w:rPr>
        <w:t xml:space="preserve">3. Контроль за виконанням цього рішення покласти на постійну комісію селищної ради з питань соціального розвитку, комунального майна, житлово-комунального господарства, благоустрою та торгівельно-побутового обслуговування (голова комісії – Т.М. Клочко). </w:t>
      </w:r>
    </w:p>
    <w:p w:rsidR="0089549E" w:rsidRPr="0089549E" w:rsidRDefault="0089549E" w:rsidP="0089549E">
      <w:pPr>
        <w:widowControl w:val="0"/>
        <w:suppressAutoHyphens/>
        <w:spacing w:after="0" w:line="240" w:lineRule="auto"/>
        <w:ind w:firstLine="708"/>
        <w:jc w:val="both"/>
        <w:rPr>
          <w:rFonts w:ascii="Times New Roman" w:hAnsi="Times New Roman" w:cs="Times New Roman"/>
          <w:sz w:val="28"/>
          <w:szCs w:val="28"/>
        </w:rPr>
      </w:pPr>
    </w:p>
    <w:p w:rsidR="0089549E" w:rsidRPr="0089549E" w:rsidRDefault="00F32AEA" w:rsidP="00F32AEA">
      <w:pPr>
        <w:spacing w:after="0" w:line="240" w:lineRule="auto"/>
        <w:rPr>
          <w:rFonts w:ascii="Times New Roman" w:hAnsi="Times New Roman" w:cs="Times New Roman"/>
          <w:b/>
          <w:sz w:val="28"/>
          <w:szCs w:val="28"/>
        </w:rPr>
      </w:pPr>
      <w:bookmarkStart w:id="0" w:name="_GoBack"/>
      <w:bookmarkEnd w:id="0"/>
      <w:r>
        <w:rPr>
          <w:rFonts w:ascii="Times New Roman" w:hAnsi="Times New Roman" w:cs="Times New Roman"/>
          <w:b/>
          <w:sz w:val="28"/>
          <w:szCs w:val="28"/>
        </w:rPr>
        <w:t xml:space="preserve">Секретар селищної ради </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А.В. Бардалим</w:t>
      </w:r>
    </w:p>
    <w:sectPr w:rsidR="0089549E" w:rsidRPr="0089549E" w:rsidSect="00D13A6C">
      <w:pgSz w:w="11906" w:h="16838"/>
      <w:pgMar w:top="709" w:right="850" w:bottom="568"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615841"/>
    <w:multiLevelType w:val="multilevel"/>
    <w:tmpl w:val="17CC601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1E10DC"/>
    <w:rsid w:val="001551A0"/>
    <w:rsid w:val="00161ED9"/>
    <w:rsid w:val="001E10DC"/>
    <w:rsid w:val="002868C3"/>
    <w:rsid w:val="002E5AC8"/>
    <w:rsid w:val="0046476C"/>
    <w:rsid w:val="0052695D"/>
    <w:rsid w:val="005D1CB1"/>
    <w:rsid w:val="00793769"/>
    <w:rsid w:val="0089549E"/>
    <w:rsid w:val="00957A77"/>
    <w:rsid w:val="00C071A1"/>
    <w:rsid w:val="00D13A6C"/>
    <w:rsid w:val="00E56856"/>
    <w:rsid w:val="00F32AEA"/>
    <w:rsid w:val="00F373D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71A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E10DC"/>
    <w:pPr>
      <w:spacing w:after="0" w:line="240" w:lineRule="auto"/>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1E10D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E10DC"/>
    <w:rPr>
      <w:rFonts w:ascii="Tahoma" w:hAnsi="Tahoma" w:cs="Tahoma"/>
      <w:sz w:val="16"/>
      <w:szCs w:val="16"/>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rsid w:val="0089549E"/>
    <w:pPr>
      <w:suppressAutoHyphens/>
      <w:spacing w:before="280" w:after="280" w:line="240" w:lineRule="auto"/>
    </w:pPr>
    <w:rPr>
      <w:rFonts w:ascii="Times New Roman" w:eastAsia="Times New Roman" w:hAnsi="Times New Roman" w:cs="Times New Roman"/>
      <w:sz w:val="24"/>
      <w:szCs w:val="24"/>
      <w:lang w:val="ru-RU" w:eastAsia="ar-SA"/>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89549E"/>
    <w:rPr>
      <w:rFonts w:ascii="Times New Roman" w:eastAsia="Times New Roman" w:hAnsi="Times New Roman" w:cs="Times New Roman"/>
      <w:sz w:val="24"/>
      <w:szCs w:val="24"/>
      <w:lang w:val="ru-RU" w:eastAsia="ar-SA"/>
    </w:rPr>
  </w:style>
</w:styles>
</file>

<file path=word/webSettings.xml><?xml version="1.0" encoding="utf-8"?>
<w:webSettings xmlns:r="http://schemas.openxmlformats.org/officeDocument/2006/relationships" xmlns:w="http://schemas.openxmlformats.org/wordprocessingml/2006/main">
  <w:divs>
    <w:div w:id="1652251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1225</Words>
  <Characters>699</Characters>
  <Application>Microsoft Office Word</Application>
  <DocSecurity>0</DocSecurity>
  <Lines>5</Lines>
  <Paragraphs>3</Paragraphs>
  <ScaleCrop>false</ScaleCrop>
  <Company/>
  <LinksUpToDate>false</LinksUpToDate>
  <CharactersWithSpaces>1921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Home</cp:lastModifiedBy>
  <cp:revision>7</cp:revision>
  <dcterms:created xsi:type="dcterms:W3CDTF">2018-09-04T07:52:00Z</dcterms:created>
  <dcterms:modified xsi:type="dcterms:W3CDTF">2018-09-20T18:26:00Z</dcterms:modified>
</cp:coreProperties>
</file>