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BD" w:rsidRDefault="00357874" w:rsidP="00E548DD">
      <w:pPr>
        <w:jc w:val="center"/>
        <w:rPr>
          <w:sz w:val="28"/>
          <w:szCs w:val="28"/>
          <w:lang w:val="uk-UA"/>
        </w:rPr>
      </w:pPr>
      <w:r>
        <w:t xml:space="preserve">   </w:t>
      </w:r>
      <w:r w:rsidRPr="0085675C">
        <w:rPr>
          <w:noProof/>
        </w:rPr>
        <w:drawing>
          <wp:inline distT="0" distB="0" distL="0" distR="0">
            <wp:extent cx="431165" cy="612000"/>
            <wp:effectExtent l="19050" t="0" r="6985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260" w:rsidRPr="00256DF8" w:rsidRDefault="00203260" w:rsidP="0020326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СЕМЕНІВСЬКА СЕЛИЩНА РАДА</w:t>
      </w:r>
    </w:p>
    <w:p w:rsidR="00203260" w:rsidRPr="00256DF8" w:rsidRDefault="00203260" w:rsidP="00203260">
      <w:pPr>
        <w:jc w:val="center"/>
        <w:rPr>
          <w:b/>
          <w:sz w:val="28"/>
          <w:szCs w:val="28"/>
          <w:lang w:val="uk-UA"/>
        </w:rPr>
      </w:pPr>
      <w:r w:rsidRPr="00256DF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03260" w:rsidRPr="00256DF8" w:rsidRDefault="00203260" w:rsidP="00203260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Сьома</w:t>
      </w:r>
      <w:r w:rsidRPr="00256DF8">
        <w:rPr>
          <w:color w:val="000000"/>
          <w:sz w:val="28"/>
          <w:szCs w:val="28"/>
          <w:lang w:val="uk-UA"/>
        </w:rPr>
        <w:t xml:space="preserve"> </w:t>
      </w:r>
      <w:r w:rsidR="00736013">
        <w:rPr>
          <w:color w:val="000000"/>
          <w:sz w:val="28"/>
          <w:szCs w:val="28"/>
          <w:lang w:val="uk-UA"/>
        </w:rPr>
        <w:t xml:space="preserve">(позачергова) </w:t>
      </w:r>
      <w:r w:rsidRPr="00256DF8">
        <w:rPr>
          <w:color w:val="000000"/>
          <w:sz w:val="28"/>
          <w:szCs w:val="28"/>
          <w:lang w:val="uk-UA"/>
        </w:rPr>
        <w:t>сесія восьмого скликання</w:t>
      </w:r>
    </w:p>
    <w:p w:rsidR="00357874" w:rsidRPr="0085675C" w:rsidRDefault="00357874" w:rsidP="00357874">
      <w:pPr>
        <w:jc w:val="center"/>
        <w:rPr>
          <w:sz w:val="28"/>
          <w:szCs w:val="28"/>
        </w:rPr>
      </w:pPr>
    </w:p>
    <w:p w:rsidR="00357874" w:rsidRPr="0085675C" w:rsidRDefault="00357874" w:rsidP="00357874">
      <w:pPr>
        <w:jc w:val="center"/>
        <w:rPr>
          <w:b/>
          <w:sz w:val="28"/>
          <w:szCs w:val="28"/>
        </w:rPr>
      </w:pPr>
      <w:r w:rsidRPr="0085675C">
        <w:rPr>
          <w:b/>
          <w:sz w:val="28"/>
          <w:szCs w:val="28"/>
        </w:rPr>
        <w:t xml:space="preserve">   Р І Ш Е Н </w:t>
      </w:r>
      <w:proofErr w:type="spellStart"/>
      <w:proofErr w:type="gramStart"/>
      <w:r w:rsidRPr="0085675C">
        <w:rPr>
          <w:b/>
          <w:sz w:val="28"/>
          <w:szCs w:val="28"/>
        </w:rPr>
        <w:t>Н</w:t>
      </w:r>
      <w:proofErr w:type="spellEnd"/>
      <w:proofErr w:type="gramEnd"/>
      <w:r w:rsidRPr="0085675C">
        <w:rPr>
          <w:b/>
          <w:sz w:val="28"/>
          <w:szCs w:val="28"/>
        </w:rPr>
        <w:t xml:space="preserve"> Я</w:t>
      </w:r>
    </w:p>
    <w:p w:rsidR="00357874" w:rsidRPr="0085675C" w:rsidRDefault="00357874" w:rsidP="00357874">
      <w:pPr>
        <w:rPr>
          <w:sz w:val="28"/>
          <w:szCs w:val="28"/>
        </w:rPr>
      </w:pPr>
    </w:p>
    <w:p w:rsidR="00357874" w:rsidRPr="00B502F5" w:rsidRDefault="005760BD" w:rsidP="003578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44FCD">
        <w:rPr>
          <w:sz w:val="28"/>
          <w:szCs w:val="28"/>
          <w:lang w:val="uk-UA"/>
        </w:rPr>
        <w:t>4</w:t>
      </w:r>
      <w:r w:rsidR="00357874">
        <w:rPr>
          <w:sz w:val="28"/>
          <w:szCs w:val="28"/>
        </w:rPr>
        <w:t xml:space="preserve"> </w:t>
      </w:r>
      <w:r w:rsidR="00644FCD">
        <w:rPr>
          <w:sz w:val="28"/>
          <w:szCs w:val="28"/>
          <w:lang w:val="uk-UA"/>
        </w:rPr>
        <w:t>груд</w:t>
      </w:r>
      <w:r>
        <w:rPr>
          <w:sz w:val="28"/>
          <w:szCs w:val="28"/>
          <w:lang w:val="uk-UA"/>
        </w:rPr>
        <w:t>ня</w:t>
      </w:r>
      <w:r w:rsidR="00357874">
        <w:rPr>
          <w:sz w:val="28"/>
          <w:szCs w:val="28"/>
        </w:rPr>
        <w:t xml:space="preserve"> </w:t>
      </w:r>
      <w:r w:rsidR="00357874" w:rsidRPr="0085675C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</w:t>
      </w:r>
      <w:r w:rsidR="00357874" w:rsidRPr="0085675C">
        <w:rPr>
          <w:sz w:val="28"/>
          <w:szCs w:val="28"/>
        </w:rPr>
        <w:t xml:space="preserve">1 </w:t>
      </w:r>
      <w:r w:rsidR="00B502F5">
        <w:rPr>
          <w:sz w:val="28"/>
          <w:szCs w:val="28"/>
        </w:rPr>
        <w:t>року</w:t>
      </w:r>
      <w:r w:rsidR="00B502F5">
        <w:rPr>
          <w:sz w:val="28"/>
          <w:szCs w:val="28"/>
        </w:rPr>
        <w:tab/>
      </w:r>
      <w:r w:rsidR="00B502F5">
        <w:rPr>
          <w:sz w:val="28"/>
          <w:szCs w:val="28"/>
        </w:rPr>
        <w:tab/>
        <w:t xml:space="preserve">       </w:t>
      </w:r>
      <w:r w:rsidR="00B502F5">
        <w:rPr>
          <w:sz w:val="28"/>
          <w:szCs w:val="28"/>
          <w:lang w:val="uk-UA"/>
        </w:rPr>
        <w:t xml:space="preserve"> </w:t>
      </w:r>
      <w:r w:rsidR="00B502F5">
        <w:rPr>
          <w:sz w:val="28"/>
          <w:szCs w:val="28"/>
          <w:lang w:val="uk-UA"/>
        </w:rPr>
        <w:tab/>
      </w:r>
      <w:r w:rsidR="00B502F5">
        <w:rPr>
          <w:sz w:val="28"/>
          <w:szCs w:val="28"/>
          <w:lang w:val="uk-UA"/>
        </w:rPr>
        <w:tab/>
      </w:r>
      <w:r w:rsidR="00B502F5">
        <w:rPr>
          <w:sz w:val="28"/>
          <w:szCs w:val="28"/>
          <w:lang w:val="uk-UA"/>
        </w:rPr>
        <w:tab/>
      </w:r>
      <w:r w:rsidR="00B502F5">
        <w:rPr>
          <w:sz w:val="28"/>
          <w:szCs w:val="28"/>
          <w:lang w:val="uk-UA"/>
        </w:rPr>
        <w:tab/>
      </w:r>
      <w:r w:rsidR="00B502F5">
        <w:rPr>
          <w:sz w:val="28"/>
          <w:szCs w:val="28"/>
          <w:lang w:val="uk-UA"/>
        </w:rPr>
        <w:tab/>
        <w:t>№</w:t>
      </w:r>
      <w:r w:rsidR="00736013">
        <w:rPr>
          <w:sz w:val="28"/>
          <w:szCs w:val="28"/>
          <w:lang w:val="uk-UA"/>
        </w:rPr>
        <w:t xml:space="preserve"> 742</w:t>
      </w:r>
    </w:p>
    <w:p w:rsidR="005760BD" w:rsidRDefault="005760BD" w:rsidP="00357874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</w:p>
    <w:p w:rsidR="00203260" w:rsidRDefault="00203260" w:rsidP="00203260">
      <w:pPr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Про умови оплати праці селищного </w:t>
      </w:r>
    </w:p>
    <w:p w:rsidR="00203260" w:rsidRDefault="00203260" w:rsidP="00203260">
      <w:pPr>
        <w:tabs>
          <w:tab w:val="left" w:pos="4962"/>
        </w:tabs>
        <w:ind w:right="4252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голови Семенівської селищної ради</w:t>
      </w:r>
    </w:p>
    <w:p w:rsidR="004B6B79" w:rsidRDefault="00203260" w:rsidP="00203260">
      <w:pPr>
        <w:tabs>
          <w:tab w:val="left" w:pos="4962"/>
        </w:tabs>
        <w:ind w:right="4252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в 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202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2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 ро</w:t>
      </w: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ці</w:t>
      </w:r>
    </w:p>
    <w:p w:rsidR="00301FA2" w:rsidRPr="00B502F5" w:rsidRDefault="00301FA2" w:rsidP="00301FA2">
      <w:pPr>
        <w:ind w:right="4110"/>
        <w:jc w:val="both"/>
        <w:rPr>
          <w:rFonts w:cs="Arial"/>
          <w:color w:val="auto"/>
          <w:sz w:val="28"/>
          <w:szCs w:val="28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</w:p>
    <w:p w:rsidR="00301FA2" w:rsidRDefault="00301FA2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Pr="00736013" w:rsidRDefault="00D100A9" w:rsidP="00203260">
      <w:pPr>
        <w:rPr>
          <w:rFonts w:cs="Arial"/>
          <w:b/>
          <w:bCs/>
          <w:color w:val="auto"/>
          <w:sz w:val="28"/>
          <w:szCs w:val="28"/>
          <w:lang w:val="uk-UA"/>
        </w:rPr>
      </w:pPr>
      <w:r w:rsidRPr="00736013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301FA2" w:rsidRPr="00B502F5" w:rsidRDefault="00301FA2" w:rsidP="00301FA2">
      <w:pPr>
        <w:jc w:val="center"/>
        <w:rPr>
          <w:color w:val="auto"/>
          <w:sz w:val="28"/>
          <w:szCs w:val="28"/>
          <w:lang w:val="uk-UA"/>
        </w:rPr>
      </w:pPr>
    </w:p>
    <w:p w:rsidR="00203260" w:rsidRDefault="00D100A9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</w:t>
      </w:r>
      <w:r w:rsidR="00203260" w:rsidRPr="00CE20B2">
        <w:rPr>
          <w:rFonts w:cs="Arial"/>
          <w:color w:val="auto"/>
          <w:sz w:val="28"/>
          <w:szCs w:val="28"/>
          <w:lang w:val="uk-UA"/>
        </w:rPr>
        <w:t>Встановити з 01</w:t>
      </w:r>
      <w:r w:rsidR="00203260">
        <w:rPr>
          <w:rFonts w:cs="Arial"/>
          <w:color w:val="auto"/>
          <w:sz w:val="28"/>
          <w:szCs w:val="28"/>
          <w:lang w:val="uk-UA"/>
        </w:rPr>
        <w:t xml:space="preserve"> січня </w:t>
      </w:r>
      <w:r w:rsidR="00203260" w:rsidRPr="00CE20B2">
        <w:rPr>
          <w:rFonts w:cs="Arial"/>
          <w:color w:val="auto"/>
          <w:sz w:val="28"/>
          <w:szCs w:val="28"/>
          <w:lang w:val="uk-UA"/>
        </w:rPr>
        <w:t>20</w:t>
      </w:r>
      <w:r w:rsidR="00203260">
        <w:rPr>
          <w:rFonts w:cs="Arial"/>
          <w:color w:val="auto"/>
          <w:sz w:val="28"/>
          <w:szCs w:val="28"/>
          <w:lang w:val="uk-UA"/>
        </w:rPr>
        <w:t>22</w:t>
      </w:r>
      <w:r w:rsidR="00203260" w:rsidRPr="00CE20B2">
        <w:rPr>
          <w:rFonts w:cs="Arial"/>
          <w:color w:val="auto"/>
          <w:sz w:val="28"/>
          <w:szCs w:val="28"/>
          <w:lang w:val="uk-UA"/>
        </w:rPr>
        <w:t xml:space="preserve"> року </w:t>
      </w:r>
      <w:r w:rsidR="00203260">
        <w:rPr>
          <w:rFonts w:cs="Arial"/>
          <w:color w:val="auto"/>
          <w:sz w:val="28"/>
          <w:szCs w:val="28"/>
          <w:lang w:val="uk-UA"/>
        </w:rPr>
        <w:t xml:space="preserve">по 31 грудня 2022 року </w:t>
      </w:r>
      <w:r w:rsidR="00203260" w:rsidRPr="00CE20B2">
        <w:rPr>
          <w:rFonts w:cs="Arial"/>
          <w:color w:val="auto"/>
          <w:sz w:val="28"/>
          <w:szCs w:val="28"/>
          <w:lang w:val="uk-UA"/>
        </w:rPr>
        <w:t xml:space="preserve">селищному голові </w:t>
      </w:r>
      <w:proofErr w:type="spellStart"/>
      <w:r w:rsidR="00203260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203260">
        <w:rPr>
          <w:rFonts w:cs="Arial"/>
          <w:color w:val="auto"/>
          <w:sz w:val="28"/>
          <w:szCs w:val="28"/>
          <w:lang w:val="uk-UA"/>
        </w:rPr>
        <w:t xml:space="preserve"> селищної ради </w:t>
      </w:r>
      <w:proofErr w:type="spellStart"/>
      <w:r w:rsidR="00203260" w:rsidRPr="00CE20B2">
        <w:rPr>
          <w:rFonts w:cs="Arial"/>
          <w:color w:val="auto"/>
          <w:sz w:val="28"/>
          <w:szCs w:val="28"/>
          <w:lang w:val="uk-UA"/>
        </w:rPr>
        <w:t>Милашевич</w:t>
      </w:r>
      <w:proofErr w:type="spellEnd"/>
      <w:r w:rsidR="00203260" w:rsidRPr="00CE20B2">
        <w:rPr>
          <w:rFonts w:cs="Arial"/>
          <w:color w:val="auto"/>
          <w:sz w:val="28"/>
          <w:szCs w:val="28"/>
          <w:lang w:val="uk-UA"/>
        </w:rPr>
        <w:t xml:space="preserve"> Людмилі Павлівні надбавку за високі досягнення у праці або за виконання особливо важливої роботи в розмірі 50% посадового окладу з урахуванням надбавки за ранг </w:t>
      </w:r>
      <w:r w:rsidR="00203260">
        <w:rPr>
          <w:rFonts w:cs="Arial"/>
          <w:color w:val="auto"/>
          <w:sz w:val="28"/>
          <w:szCs w:val="28"/>
          <w:lang w:val="uk-UA"/>
        </w:rPr>
        <w:t>посадової особи місцевого самоврядування</w:t>
      </w:r>
      <w:r w:rsidR="00203260" w:rsidRPr="00CE20B2">
        <w:rPr>
          <w:rFonts w:cs="Arial"/>
          <w:color w:val="auto"/>
          <w:sz w:val="28"/>
          <w:szCs w:val="28"/>
          <w:lang w:val="uk-UA"/>
        </w:rPr>
        <w:t xml:space="preserve"> та надбавки за вислугу років</w:t>
      </w:r>
      <w:r w:rsidR="00203260">
        <w:rPr>
          <w:rFonts w:cs="Arial"/>
          <w:color w:val="auto"/>
          <w:sz w:val="28"/>
          <w:szCs w:val="28"/>
          <w:lang w:val="uk-UA"/>
        </w:rPr>
        <w:t>.</w:t>
      </w:r>
    </w:p>
    <w:p w:rsidR="00D100A9" w:rsidRDefault="00203260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E20B2">
        <w:rPr>
          <w:rFonts w:cs="Arial"/>
          <w:color w:val="auto"/>
          <w:sz w:val="28"/>
          <w:szCs w:val="28"/>
          <w:lang w:val="uk-UA"/>
        </w:rPr>
        <w:t>Встановити з 01</w:t>
      </w:r>
      <w:r>
        <w:rPr>
          <w:rFonts w:cs="Arial"/>
          <w:color w:val="auto"/>
          <w:sz w:val="28"/>
          <w:szCs w:val="28"/>
          <w:lang w:val="uk-UA"/>
        </w:rPr>
        <w:t xml:space="preserve"> січня </w:t>
      </w:r>
      <w:r w:rsidRPr="00CE20B2">
        <w:rPr>
          <w:rFonts w:cs="Arial"/>
          <w:color w:val="auto"/>
          <w:sz w:val="28"/>
          <w:szCs w:val="28"/>
          <w:lang w:val="uk-UA"/>
        </w:rPr>
        <w:t>20</w:t>
      </w:r>
      <w:r>
        <w:rPr>
          <w:rFonts w:cs="Arial"/>
          <w:color w:val="auto"/>
          <w:sz w:val="28"/>
          <w:szCs w:val="28"/>
          <w:lang w:val="uk-UA"/>
        </w:rPr>
        <w:t>22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року </w:t>
      </w:r>
      <w:r>
        <w:rPr>
          <w:rFonts w:cs="Arial"/>
          <w:color w:val="auto"/>
          <w:sz w:val="28"/>
          <w:szCs w:val="28"/>
          <w:lang w:val="uk-UA"/>
        </w:rPr>
        <w:t xml:space="preserve">по 31 грудня 2022 року 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селищному голові </w:t>
      </w:r>
      <w:proofErr w:type="spellStart"/>
      <w:r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>
        <w:rPr>
          <w:rFonts w:cs="Arial"/>
          <w:color w:val="auto"/>
          <w:sz w:val="28"/>
          <w:szCs w:val="28"/>
          <w:lang w:val="uk-UA"/>
        </w:rPr>
        <w:t xml:space="preserve"> селищної ради </w:t>
      </w:r>
      <w:proofErr w:type="spellStart"/>
      <w:r w:rsidRPr="00CE20B2">
        <w:rPr>
          <w:rFonts w:cs="Arial"/>
          <w:color w:val="auto"/>
          <w:sz w:val="28"/>
          <w:szCs w:val="28"/>
          <w:lang w:val="uk-UA"/>
        </w:rPr>
        <w:t>Милашевич</w:t>
      </w:r>
      <w:proofErr w:type="spellEnd"/>
      <w:r w:rsidRPr="00CE20B2">
        <w:rPr>
          <w:rFonts w:cs="Arial"/>
          <w:color w:val="auto"/>
          <w:sz w:val="28"/>
          <w:szCs w:val="28"/>
          <w:lang w:val="uk-UA"/>
        </w:rPr>
        <w:t xml:space="preserve"> Людмилі Павлівні </w:t>
      </w:r>
      <w:r>
        <w:rPr>
          <w:rFonts w:cs="Arial"/>
          <w:color w:val="auto"/>
          <w:sz w:val="28"/>
          <w:szCs w:val="28"/>
          <w:lang w:val="uk-UA"/>
        </w:rPr>
        <w:t>щомісячне п</w:t>
      </w:r>
      <w:r w:rsidR="004B6B79">
        <w:rPr>
          <w:sz w:val="28"/>
          <w:szCs w:val="28"/>
          <w:lang w:val="uk-UA"/>
        </w:rPr>
        <w:t>ремію</w:t>
      </w:r>
      <w:r>
        <w:rPr>
          <w:sz w:val="28"/>
          <w:szCs w:val="28"/>
          <w:lang w:val="uk-UA"/>
        </w:rPr>
        <w:t xml:space="preserve">вання </w:t>
      </w:r>
      <w:r w:rsidR="00D100A9" w:rsidRPr="00E56E94">
        <w:rPr>
          <w:sz w:val="28"/>
          <w:szCs w:val="28"/>
          <w:lang w:val="uk-UA"/>
        </w:rPr>
        <w:t xml:space="preserve">в розмірі </w:t>
      </w:r>
      <w:r w:rsidR="00C653FA">
        <w:rPr>
          <w:sz w:val="28"/>
          <w:szCs w:val="28"/>
          <w:lang w:val="uk-UA"/>
        </w:rPr>
        <w:t>5</w:t>
      </w:r>
      <w:r w:rsidR="00674941" w:rsidRPr="00E56E94">
        <w:rPr>
          <w:sz w:val="28"/>
          <w:szCs w:val="28"/>
          <w:lang w:val="uk-UA"/>
        </w:rPr>
        <w:t>0</w:t>
      </w:r>
      <w:r w:rsidR="004B6B79">
        <w:rPr>
          <w:sz w:val="28"/>
          <w:szCs w:val="28"/>
          <w:lang w:val="uk-UA"/>
        </w:rPr>
        <w:t>% посадового окладу</w:t>
      </w:r>
      <w:r>
        <w:rPr>
          <w:sz w:val="28"/>
          <w:szCs w:val="28"/>
          <w:lang w:val="uk-UA"/>
        </w:rPr>
        <w:t xml:space="preserve"> з урахуванням надбавок за ранг, вислугу років, </w:t>
      </w:r>
      <w:r>
        <w:rPr>
          <w:rFonts w:cs="Arial"/>
          <w:color w:val="auto"/>
          <w:sz w:val="28"/>
          <w:szCs w:val="28"/>
          <w:lang w:val="uk-UA"/>
        </w:rPr>
        <w:t>надбавки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за високі досягнення у праці або за виконання особливо важливої роботи</w:t>
      </w:r>
      <w:r w:rsidR="00D100A9" w:rsidRPr="00E56E94">
        <w:rPr>
          <w:sz w:val="28"/>
          <w:szCs w:val="28"/>
          <w:lang w:val="uk-UA"/>
        </w:rPr>
        <w:t>.</w:t>
      </w:r>
    </w:p>
    <w:p w:rsidR="004B6B79" w:rsidRPr="00E56E94" w:rsidRDefault="00C653FA" w:rsidP="00301FA2">
      <w:pPr>
        <w:pStyle w:val="aa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B6B79">
        <w:rPr>
          <w:sz w:val="28"/>
          <w:szCs w:val="28"/>
          <w:lang w:val="uk-UA"/>
        </w:rPr>
        <w:t xml:space="preserve">. </w:t>
      </w:r>
      <w:r w:rsidR="004B6B79" w:rsidRPr="00C2631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4B6B79" w:rsidRPr="00C26319">
        <w:rPr>
          <w:rStyle w:val="normaltextrun"/>
          <w:sz w:val="28"/>
          <w:szCs w:val="28"/>
          <w:lang w:val="uk-UA"/>
        </w:rPr>
        <w:t xml:space="preserve">з </w:t>
      </w:r>
      <w:r w:rsidR="004B6B79" w:rsidRPr="00C26319">
        <w:rPr>
          <w:sz w:val="28"/>
          <w:szCs w:val="28"/>
          <w:lang w:val="uk-UA"/>
        </w:rPr>
        <w:t xml:space="preserve">питань </w:t>
      </w:r>
      <w:r w:rsidR="004B6B79" w:rsidRPr="00C26319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4B6B79" w:rsidRPr="00C26319">
        <w:rPr>
          <w:sz w:val="28"/>
          <w:szCs w:val="28"/>
          <w:lang w:val="uk-UA"/>
        </w:rPr>
        <w:t>.</w:t>
      </w:r>
    </w:p>
    <w:p w:rsidR="00357874" w:rsidRDefault="00357874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C653FA" w:rsidRDefault="00C653FA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736013" w:rsidRDefault="00736013" w:rsidP="00C653FA">
      <w:pPr>
        <w:rPr>
          <w:b/>
          <w:sz w:val="28"/>
          <w:lang w:val="uk-UA"/>
        </w:rPr>
      </w:pPr>
    </w:p>
    <w:p w:rsidR="00C653FA" w:rsidRPr="00736013" w:rsidRDefault="00736013" w:rsidP="00C653FA">
      <w:pPr>
        <w:rPr>
          <w:b/>
          <w:sz w:val="28"/>
          <w:lang w:val="uk-UA"/>
        </w:rPr>
      </w:pPr>
      <w:r w:rsidRPr="00736013">
        <w:rPr>
          <w:b/>
          <w:sz w:val="28"/>
          <w:lang w:val="uk-UA"/>
        </w:rPr>
        <w:t>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736013">
        <w:rPr>
          <w:b/>
          <w:sz w:val="28"/>
          <w:lang w:val="uk-UA"/>
        </w:rPr>
        <w:t xml:space="preserve">     </w:t>
      </w:r>
      <w:r w:rsidR="00C653FA" w:rsidRPr="00736013">
        <w:rPr>
          <w:b/>
          <w:sz w:val="28"/>
          <w:lang w:val="uk-UA"/>
        </w:rPr>
        <w:t>Людмила МИЛАШЕВИЧ</w:t>
      </w:r>
    </w:p>
    <w:p w:rsidR="00357874" w:rsidRPr="00736013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B670B3" w:rsidRDefault="00B670B3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sectPr w:rsidR="00B670B3" w:rsidSect="00E548DD">
      <w:pgSz w:w="11906" w:h="16838"/>
      <w:pgMar w:top="426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13B3C"/>
    <w:rsid w:val="000C2DB9"/>
    <w:rsid w:val="00112770"/>
    <w:rsid w:val="00124617"/>
    <w:rsid w:val="00147ECD"/>
    <w:rsid w:val="00203260"/>
    <w:rsid w:val="00205BD0"/>
    <w:rsid w:val="00294D48"/>
    <w:rsid w:val="002C505B"/>
    <w:rsid w:val="00301FA2"/>
    <w:rsid w:val="00347857"/>
    <w:rsid w:val="00357874"/>
    <w:rsid w:val="003964C8"/>
    <w:rsid w:val="004B6B79"/>
    <w:rsid w:val="004B7EBF"/>
    <w:rsid w:val="004F1348"/>
    <w:rsid w:val="004F1DED"/>
    <w:rsid w:val="005750D7"/>
    <w:rsid w:val="005760BD"/>
    <w:rsid w:val="005A7C1A"/>
    <w:rsid w:val="00644FCD"/>
    <w:rsid w:val="00674941"/>
    <w:rsid w:val="006B0B66"/>
    <w:rsid w:val="00736013"/>
    <w:rsid w:val="00770284"/>
    <w:rsid w:val="007B2CB0"/>
    <w:rsid w:val="00801367"/>
    <w:rsid w:val="0082332C"/>
    <w:rsid w:val="0086030D"/>
    <w:rsid w:val="00866890"/>
    <w:rsid w:val="00887FF6"/>
    <w:rsid w:val="008E46FA"/>
    <w:rsid w:val="00931858"/>
    <w:rsid w:val="009551BD"/>
    <w:rsid w:val="00985549"/>
    <w:rsid w:val="00A132BD"/>
    <w:rsid w:val="00A1335A"/>
    <w:rsid w:val="00A313A7"/>
    <w:rsid w:val="00A64B34"/>
    <w:rsid w:val="00AA72E3"/>
    <w:rsid w:val="00AC307C"/>
    <w:rsid w:val="00B502F5"/>
    <w:rsid w:val="00B670B3"/>
    <w:rsid w:val="00B838BD"/>
    <w:rsid w:val="00B87897"/>
    <w:rsid w:val="00C33E3D"/>
    <w:rsid w:val="00C653FA"/>
    <w:rsid w:val="00CA1C41"/>
    <w:rsid w:val="00CE20B2"/>
    <w:rsid w:val="00D100A9"/>
    <w:rsid w:val="00E43293"/>
    <w:rsid w:val="00E548DD"/>
    <w:rsid w:val="00E56E94"/>
    <w:rsid w:val="00FE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character" w:customStyle="1" w:styleId="normaltextrun">
    <w:name w:val="normaltextrun"/>
    <w:basedOn w:val="a0"/>
    <w:rsid w:val="004B6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Sem108</cp:lastModifiedBy>
  <cp:revision>21</cp:revision>
  <cp:lastPrinted>2020-01-14T11:17:00Z</cp:lastPrinted>
  <dcterms:created xsi:type="dcterms:W3CDTF">2019-11-29T06:15:00Z</dcterms:created>
  <dcterms:modified xsi:type="dcterms:W3CDTF">2021-12-24T12:53:00Z</dcterms:modified>
</cp:coreProperties>
</file>