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397" w:rsidRDefault="00C95397" w:rsidP="00C95397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95300" cy="666750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397" w:rsidRDefault="00C95397" w:rsidP="00C95397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СЕМЕНІВСЬКА СЕЛИЩНА РАДА</w:t>
      </w:r>
    </w:p>
    <w:p w:rsidR="00C95397" w:rsidRDefault="00C95397" w:rsidP="00C9539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СЕМЕНІВСЬКОГО РАЙОНУ ПОЛТАВСЬКОЇ ОБЛАСТІ</w:t>
      </w:r>
    </w:p>
    <w:p w:rsidR="00C95397" w:rsidRDefault="00C95397" w:rsidP="00C95397">
      <w:pPr>
        <w:jc w:val="center"/>
        <w:rPr>
          <w:sz w:val="28"/>
          <w:szCs w:val="28"/>
          <w:lang w:val="uk-UA"/>
        </w:rPr>
      </w:pPr>
    </w:p>
    <w:p w:rsidR="00C95397" w:rsidRDefault="00C95397" w:rsidP="00C95397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Сорок сьома (позачергова) сесія селищної ради </w:t>
      </w:r>
    </w:p>
    <w:p w:rsidR="00C95397" w:rsidRDefault="00C95397" w:rsidP="00C95397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першого скликання</w:t>
      </w:r>
    </w:p>
    <w:p w:rsidR="00C95397" w:rsidRDefault="00C95397" w:rsidP="00C95397">
      <w:pPr>
        <w:jc w:val="center"/>
        <w:rPr>
          <w:sz w:val="28"/>
          <w:szCs w:val="28"/>
          <w:lang w:val="uk-UA"/>
        </w:rPr>
      </w:pPr>
    </w:p>
    <w:p w:rsidR="00C95397" w:rsidRDefault="00C95397" w:rsidP="00C9539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C95397" w:rsidRDefault="00C95397" w:rsidP="00C95397">
      <w:pPr>
        <w:rPr>
          <w:sz w:val="28"/>
          <w:szCs w:val="28"/>
          <w:lang w:val="uk-UA"/>
        </w:rPr>
      </w:pPr>
    </w:p>
    <w:p w:rsidR="008175BD" w:rsidRPr="00363541" w:rsidRDefault="00C95397" w:rsidP="00C95397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червня 2019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</w:t>
      </w:r>
    </w:p>
    <w:p w:rsidR="008175BD" w:rsidRDefault="008175BD" w:rsidP="008175BD">
      <w:pPr>
        <w:rPr>
          <w:sz w:val="28"/>
          <w:szCs w:val="28"/>
          <w:lang w:val="uk-UA"/>
        </w:rPr>
      </w:pPr>
    </w:p>
    <w:p w:rsidR="008175BD" w:rsidRDefault="008175BD" w:rsidP="008175BD">
      <w:pPr>
        <w:rPr>
          <w:b/>
          <w:sz w:val="28"/>
          <w:szCs w:val="28"/>
          <w:lang w:val="uk-UA"/>
        </w:rPr>
      </w:pPr>
      <w:r w:rsidRPr="00B2296D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>Правил</w:t>
      </w:r>
    </w:p>
    <w:p w:rsidR="008175BD" w:rsidRDefault="008175BD" w:rsidP="008175B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благоустрою населених пунктів</w:t>
      </w:r>
    </w:p>
    <w:p w:rsidR="008175BD" w:rsidRDefault="008175BD" w:rsidP="008175BD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Семенівської</w:t>
      </w:r>
      <w:proofErr w:type="spellEnd"/>
      <w:r>
        <w:rPr>
          <w:b/>
          <w:sz w:val="28"/>
          <w:szCs w:val="28"/>
          <w:lang w:val="uk-UA"/>
        </w:rPr>
        <w:t xml:space="preserve"> об’єднаної територіальної</w:t>
      </w:r>
    </w:p>
    <w:p w:rsidR="00FB6725" w:rsidRPr="00FB6725" w:rsidRDefault="008175B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громади</w:t>
      </w:r>
    </w:p>
    <w:p w:rsidR="00FB6725" w:rsidRDefault="00FB6725" w:rsidP="00FB6725"/>
    <w:p w:rsidR="00FB6725" w:rsidRPr="00E82879" w:rsidRDefault="00FB6725" w:rsidP="00FB672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</w:t>
      </w:r>
      <w:r w:rsidRPr="00E82879">
        <w:rPr>
          <w:sz w:val="28"/>
          <w:szCs w:val="28"/>
          <w:shd w:val="clear" w:color="auto" w:fill="FFFFFF"/>
          <w:lang w:val="uk-UA"/>
        </w:rPr>
        <w:t xml:space="preserve">ідповідно до пункту 44 частини 1 статті 26 Закону України «Про місцеве самоврядування в Україні», статей 5, 10, 34 Закону України «Про благоустрій населених пунктів», з метою </w:t>
      </w:r>
      <w:r w:rsidRPr="00CB1865">
        <w:rPr>
          <w:color w:val="000000"/>
          <w:sz w:val="28"/>
          <w:szCs w:val="28"/>
          <w:shd w:val="clear" w:color="auto" w:fill="FFFFFF"/>
          <w:lang w:val="uk-UA"/>
        </w:rPr>
        <w:t xml:space="preserve">створення сприятливого для життєдіяльності людини, довкілля, збереження і охорони навколишнього природного середовища, збереження санітарного благополуччя населення та забезпечення належного контролю за благоустроєм та санітарним станом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населених пунктів </w:t>
      </w:r>
      <w:proofErr w:type="spellStart"/>
      <w:r w:rsidRPr="00E82879">
        <w:rPr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E82879">
        <w:rPr>
          <w:sz w:val="28"/>
          <w:szCs w:val="28"/>
          <w:shd w:val="clear" w:color="auto" w:fill="FFFFFF"/>
          <w:lang w:val="uk-UA"/>
        </w:rPr>
        <w:t xml:space="preserve"> об’єднаної територіальної громади</w:t>
      </w:r>
      <w:r w:rsidRPr="00CB1865">
        <w:rPr>
          <w:color w:val="000000"/>
          <w:sz w:val="28"/>
          <w:szCs w:val="28"/>
          <w:shd w:val="clear" w:color="auto" w:fill="FFFFFF"/>
          <w:lang w:val="uk-UA"/>
        </w:rPr>
        <w:t>, утримання територій</w:t>
      </w:r>
      <w:r w:rsidRPr="00CB1865">
        <w:rPr>
          <w:color w:val="000000"/>
          <w:sz w:val="28"/>
          <w:szCs w:val="28"/>
          <w:shd w:val="clear" w:color="auto" w:fill="FFFFFF"/>
        </w:rPr>
        <w:t> </w:t>
      </w:r>
      <w:r w:rsidRPr="00CB1865">
        <w:rPr>
          <w:color w:val="000000"/>
          <w:sz w:val="28"/>
          <w:szCs w:val="28"/>
          <w:shd w:val="clear" w:color="auto" w:fill="FFFFFF"/>
          <w:lang w:val="uk-UA"/>
        </w:rPr>
        <w:t xml:space="preserve"> в належному стані, та врегулювання прав та обов’язків учасників правовідносин у сфері благоустрою</w:t>
      </w:r>
      <w:r w:rsidRPr="00E82879">
        <w:rPr>
          <w:sz w:val="28"/>
          <w:szCs w:val="28"/>
          <w:lang w:val="uk-UA"/>
        </w:rPr>
        <w:t xml:space="preserve">, </w:t>
      </w:r>
      <w:proofErr w:type="spellStart"/>
      <w:r w:rsidRPr="00E82879">
        <w:rPr>
          <w:sz w:val="28"/>
          <w:szCs w:val="28"/>
          <w:lang w:val="uk-UA"/>
        </w:rPr>
        <w:t>Семенівська</w:t>
      </w:r>
      <w:proofErr w:type="spellEnd"/>
      <w:r w:rsidRPr="00E82879">
        <w:rPr>
          <w:sz w:val="28"/>
          <w:szCs w:val="28"/>
          <w:lang w:val="uk-UA"/>
        </w:rPr>
        <w:t xml:space="preserve"> селищна рада,</w:t>
      </w:r>
      <w:r w:rsidRPr="00E82879">
        <w:rPr>
          <w:b/>
          <w:sz w:val="28"/>
          <w:szCs w:val="28"/>
          <w:lang w:val="uk-UA"/>
        </w:rPr>
        <w:t xml:space="preserve"> </w:t>
      </w:r>
    </w:p>
    <w:p w:rsidR="00FB6725" w:rsidRDefault="00FB6725" w:rsidP="00FB6725">
      <w:pPr>
        <w:shd w:val="clear" w:color="auto" w:fill="FDFEFF"/>
        <w:jc w:val="both"/>
        <w:rPr>
          <w:b/>
          <w:color w:val="000000"/>
          <w:sz w:val="28"/>
          <w:szCs w:val="28"/>
          <w:lang w:val="uk-UA"/>
        </w:rPr>
      </w:pPr>
    </w:p>
    <w:p w:rsidR="00FB6725" w:rsidRDefault="00FB6725" w:rsidP="00FB6725">
      <w:pPr>
        <w:shd w:val="clear" w:color="auto" w:fill="FDFEFF"/>
        <w:jc w:val="center"/>
        <w:rPr>
          <w:b/>
          <w:color w:val="000000"/>
          <w:sz w:val="28"/>
          <w:szCs w:val="28"/>
          <w:lang w:val="uk-UA"/>
        </w:rPr>
      </w:pPr>
      <w:r w:rsidRPr="00EA4AFD">
        <w:rPr>
          <w:b/>
          <w:color w:val="000000"/>
          <w:sz w:val="28"/>
          <w:szCs w:val="28"/>
          <w:lang w:val="uk-UA"/>
        </w:rPr>
        <w:t>ВИРІШИЛА:</w:t>
      </w:r>
    </w:p>
    <w:p w:rsidR="00FB6725" w:rsidRDefault="00FB6725" w:rsidP="00FB6725">
      <w:pPr>
        <w:shd w:val="clear" w:color="auto" w:fill="FDFEFF"/>
        <w:jc w:val="center"/>
        <w:rPr>
          <w:b/>
          <w:color w:val="000000"/>
          <w:sz w:val="28"/>
          <w:szCs w:val="28"/>
          <w:lang w:val="uk-UA"/>
        </w:rPr>
      </w:pPr>
    </w:p>
    <w:p w:rsidR="00653086" w:rsidRDefault="00FB6725" w:rsidP="001C501B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FB6725">
        <w:rPr>
          <w:sz w:val="28"/>
          <w:szCs w:val="28"/>
          <w:lang w:val="uk-UA"/>
        </w:rPr>
        <w:t xml:space="preserve">Внести зміни </w:t>
      </w:r>
      <w:r w:rsidR="001C501B">
        <w:rPr>
          <w:sz w:val="28"/>
          <w:szCs w:val="28"/>
          <w:lang w:val="uk-UA"/>
        </w:rPr>
        <w:t>до Правил</w:t>
      </w:r>
      <w:r>
        <w:rPr>
          <w:sz w:val="28"/>
          <w:szCs w:val="28"/>
          <w:lang w:val="uk-UA"/>
        </w:rPr>
        <w:t xml:space="preserve"> благоустрою населених пунктів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об’єднаної територіальної громади, затверджених рішенням тридцятої сесії селищної ради першого </w:t>
      </w:r>
      <w:r w:rsidR="001C501B">
        <w:rPr>
          <w:sz w:val="28"/>
          <w:szCs w:val="28"/>
          <w:lang w:val="uk-UA"/>
        </w:rPr>
        <w:t>скликання від 30.01.2018 року «</w:t>
      </w:r>
      <w:r>
        <w:rPr>
          <w:sz w:val="28"/>
          <w:szCs w:val="28"/>
          <w:lang w:val="uk-UA"/>
        </w:rPr>
        <w:t xml:space="preserve">Про затвердження Правил благоустрою населених пунктів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об’єднаної територіальної громади», а саме:</w:t>
      </w:r>
    </w:p>
    <w:p w:rsidR="007252DD" w:rsidRDefault="007252DD" w:rsidP="007252DD">
      <w:pPr>
        <w:pStyle w:val="a7"/>
        <w:ind w:left="1068"/>
        <w:jc w:val="both"/>
        <w:rPr>
          <w:sz w:val="28"/>
          <w:szCs w:val="28"/>
          <w:lang w:val="uk-UA"/>
        </w:rPr>
      </w:pPr>
    </w:p>
    <w:p w:rsidR="007252DD" w:rsidRDefault="00006C72" w:rsidP="001C501B">
      <w:pPr>
        <w:pStyle w:val="a7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7252DD">
        <w:rPr>
          <w:sz w:val="28"/>
          <w:szCs w:val="28"/>
          <w:lang w:val="uk-UA"/>
        </w:rPr>
        <w:t xml:space="preserve"> </w:t>
      </w:r>
      <w:proofErr w:type="spellStart"/>
      <w:r w:rsidR="007252DD">
        <w:rPr>
          <w:sz w:val="28"/>
          <w:szCs w:val="28"/>
          <w:lang w:val="uk-UA"/>
        </w:rPr>
        <w:t>п.п</w:t>
      </w:r>
      <w:proofErr w:type="spellEnd"/>
      <w:r w:rsidR="007252DD">
        <w:rPr>
          <w:sz w:val="28"/>
          <w:szCs w:val="28"/>
          <w:lang w:val="uk-UA"/>
        </w:rPr>
        <w:t>. 3.1,</w:t>
      </w:r>
      <w:r w:rsidR="001C501B">
        <w:rPr>
          <w:sz w:val="28"/>
          <w:szCs w:val="28"/>
          <w:lang w:val="uk-UA"/>
        </w:rPr>
        <w:t xml:space="preserve"> 3.4, 3.11, 3.12, 3.14 пункту</w:t>
      </w:r>
      <w:r w:rsidR="007252DD">
        <w:rPr>
          <w:sz w:val="28"/>
          <w:szCs w:val="28"/>
          <w:lang w:val="uk-UA"/>
        </w:rPr>
        <w:t xml:space="preserve"> 3 та </w:t>
      </w:r>
      <w:proofErr w:type="spellStart"/>
      <w:r w:rsidR="007252DD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</w:t>
      </w:r>
      <w:r w:rsidR="001C501B">
        <w:rPr>
          <w:sz w:val="28"/>
          <w:szCs w:val="28"/>
          <w:lang w:val="uk-UA"/>
        </w:rPr>
        <w:t>п</w:t>
      </w:r>
      <w:proofErr w:type="spellEnd"/>
      <w:r w:rsidR="001C501B">
        <w:rPr>
          <w:sz w:val="28"/>
          <w:szCs w:val="28"/>
          <w:lang w:val="uk-UA"/>
        </w:rPr>
        <w:t>. 4.1, 4.3, 4.5, 4.6. пункту</w:t>
      </w:r>
      <w:r w:rsidR="007252DD">
        <w:rPr>
          <w:sz w:val="28"/>
          <w:szCs w:val="28"/>
          <w:lang w:val="uk-UA"/>
        </w:rPr>
        <w:t xml:space="preserve"> 4 </w:t>
      </w:r>
      <w:r w:rsidR="001C501B">
        <w:rPr>
          <w:sz w:val="28"/>
          <w:szCs w:val="28"/>
          <w:lang w:val="uk-UA"/>
        </w:rPr>
        <w:t>«</w:t>
      </w:r>
      <w:r w:rsidR="007252DD">
        <w:rPr>
          <w:sz w:val="28"/>
          <w:szCs w:val="28"/>
          <w:lang w:val="uk-UA"/>
        </w:rPr>
        <w:t xml:space="preserve">Правил благоустрою населених пунктів </w:t>
      </w:r>
      <w:proofErr w:type="spellStart"/>
      <w:r w:rsidR="007252DD">
        <w:rPr>
          <w:sz w:val="28"/>
          <w:szCs w:val="28"/>
          <w:lang w:val="uk-UA"/>
        </w:rPr>
        <w:t>Семенівської</w:t>
      </w:r>
      <w:proofErr w:type="spellEnd"/>
      <w:r w:rsidR="007252DD">
        <w:rPr>
          <w:sz w:val="28"/>
          <w:szCs w:val="28"/>
          <w:lang w:val="uk-UA"/>
        </w:rPr>
        <w:t xml:space="preserve"> об’єднаної територіальної громади</w:t>
      </w:r>
      <w:r w:rsidR="001C501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слова «комунальне підприємство» та «</w:t>
      </w:r>
      <w:proofErr w:type="spellStart"/>
      <w:r>
        <w:rPr>
          <w:sz w:val="28"/>
          <w:szCs w:val="28"/>
          <w:lang w:val="uk-UA"/>
        </w:rPr>
        <w:t>Семенівське</w:t>
      </w:r>
      <w:proofErr w:type="spellEnd"/>
      <w:r>
        <w:rPr>
          <w:sz w:val="28"/>
          <w:szCs w:val="28"/>
          <w:lang w:val="uk-UA"/>
        </w:rPr>
        <w:t xml:space="preserve"> комунальне підприємство «Благоустрій» замінити </w:t>
      </w:r>
      <w:r w:rsidR="0065241E">
        <w:rPr>
          <w:sz w:val="28"/>
          <w:szCs w:val="28"/>
          <w:lang w:val="uk-UA"/>
        </w:rPr>
        <w:t>словами</w:t>
      </w:r>
      <w:r>
        <w:rPr>
          <w:sz w:val="28"/>
          <w:szCs w:val="28"/>
          <w:lang w:val="uk-UA"/>
        </w:rPr>
        <w:t xml:space="preserve"> «спеціалізоване підприємство».</w:t>
      </w:r>
    </w:p>
    <w:p w:rsidR="00006C72" w:rsidRPr="004F6710" w:rsidRDefault="00006C72" w:rsidP="001C501B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4F6710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1C501B">
        <w:rPr>
          <w:color w:val="000000"/>
          <w:sz w:val="28"/>
          <w:szCs w:val="28"/>
          <w:lang w:val="uk-UA"/>
        </w:rPr>
        <w:t xml:space="preserve">голова комісії – </w:t>
      </w:r>
      <w:r w:rsidRPr="004F6710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Pr="004F6710">
        <w:rPr>
          <w:color w:val="000000"/>
          <w:sz w:val="28"/>
          <w:szCs w:val="28"/>
          <w:lang w:val="uk-UA"/>
        </w:rPr>
        <w:t>Клочко</w:t>
      </w:r>
      <w:proofErr w:type="spellEnd"/>
      <w:r w:rsidRPr="004F6710">
        <w:rPr>
          <w:color w:val="000000"/>
          <w:sz w:val="28"/>
          <w:szCs w:val="28"/>
          <w:lang w:val="uk-UA"/>
        </w:rPr>
        <w:t xml:space="preserve">). </w:t>
      </w:r>
    </w:p>
    <w:p w:rsidR="00006C72" w:rsidRPr="004F6710" w:rsidRDefault="00006C72" w:rsidP="00006C72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006C72" w:rsidRPr="00006C72" w:rsidRDefault="00006C72" w:rsidP="001C501B">
      <w:pPr>
        <w:tabs>
          <w:tab w:val="left" w:pos="1215"/>
        </w:tabs>
        <w:jc w:val="center"/>
        <w:rPr>
          <w:sz w:val="28"/>
          <w:szCs w:val="28"/>
          <w:lang w:val="uk-UA"/>
        </w:rPr>
      </w:pPr>
      <w:r w:rsidRPr="001C501B">
        <w:rPr>
          <w:b/>
          <w:sz w:val="28"/>
          <w:szCs w:val="28"/>
          <w:lang w:val="uk-UA"/>
        </w:rPr>
        <w:t xml:space="preserve">СЕЛИЩНИЙ ГОЛОВА              </w:t>
      </w:r>
      <w:r w:rsidR="001C501B">
        <w:rPr>
          <w:b/>
          <w:sz w:val="28"/>
          <w:szCs w:val="28"/>
          <w:lang w:val="uk-UA"/>
        </w:rPr>
        <w:t xml:space="preserve">            </w:t>
      </w:r>
      <w:r w:rsidRPr="001C501B">
        <w:rPr>
          <w:b/>
          <w:sz w:val="28"/>
          <w:szCs w:val="28"/>
          <w:lang w:val="uk-UA"/>
        </w:rPr>
        <w:t xml:space="preserve">                  </w:t>
      </w:r>
      <w:r w:rsidR="001C501B">
        <w:rPr>
          <w:b/>
          <w:sz w:val="28"/>
          <w:szCs w:val="28"/>
          <w:lang w:val="uk-UA"/>
        </w:rPr>
        <w:t xml:space="preserve">     </w:t>
      </w:r>
      <w:r w:rsidRPr="001C501B">
        <w:rPr>
          <w:b/>
          <w:sz w:val="28"/>
          <w:szCs w:val="28"/>
          <w:lang w:val="uk-UA"/>
        </w:rPr>
        <w:t xml:space="preserve">    Л.П.МИЛАШЕВИЧ</w:t>
      </w:r>
    </w:p>
    <w:sectPr w:rsidR="00006C72" w:rsidRPr="00006C72" w:rsidSect="001C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B39AF"/>
    <w:multiLevelType w:val="hybridMultilevel"/>
    <w:tmpl w:val="AD4474FE"/>
    <w:lvl w:ilvl="0" w:tplc="63B6B1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DD84FC9"/>
    <w:multiLevelType w:val="hybridMultilevel"/>
    <w:tmpl w:val="20642830"/>
    <w:lvl w:ilvl="0" w:tplc="6516836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175BD"/>
    <w:rsid w:val="00006C72"/>
    <w:rsid w:val="00151331"/>
    <w:rsid w:val="001C501B"/>
    <w:rsid w:val="00292363"/>
    <w:rsid w:val="0065241E"/>
    <w:rsid w:val="00653086"/>
    <w:rsid w:val="007252DD"/>
    <w:rsid w:val="008175BD"/>
    <w:rsid w:val="00C423DB"/>
    <w:rsid w:val="00C95397"/>
    <w:rsid w:val="00DB44AE"/>
    <w:rsid w:val="00FB6725"/>
    <w:rsid w:val="00FC5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175BD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8175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75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5B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FB67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1209</Words>
  <Characters>690</Characters>
  <Application>Microsoft Office Word</Application>
  <DocSecurity>0</DocSecurity>
  <Lines>5</Lines>
  <Paragraphs>3</Paragraphs>
  <ScaleCrop>false</ScaleCrop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8</cp:revision>
  <dcterms:created xsi:type="dcterms:W3CDTF">2019-06-24T08:07:00Z</dcterms:created>
  <dcterms:modified xsi:type="dcterms:W3CDTF">2019-07-02T13:44:00Z</dcterms:modified>
</cp:coreProperties>
</file>