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99" w:rsidRPr="0085675C" w:rsidRDefault="00F35099" w:rsidP="00F35099">
      <w:pPr>
        <w:jc w:val="center"/>
      </w:pPr>
      <w:r w:rsidRPr="0085675C">
        <w:rPr>
          <w:noProof/>
          <w:lang w:val="uk-UA" w:eastAsia="uk-UA"/>
        </w:rPr>
        <w:drawing>
          <wp:inline distT="0" distB="0" distL="0" distR="0">
            <wp:extent cx="495300" cy="581025"/>
            <wp:effectExtent l="19050" t="0" r="0" b="0"/>
            <wp:docPr id="4"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7" cstate="print"/>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F35099" w:rsidRPr="0085675C" w:rsidRDefault="00F35099" w:rsidP="00F35099">
      <w:pPr>
        <w:tabs>
          <w:tab w:val="left" w:pos="8400"/>
        </w:tabs>
        <w:jc w:val="center"/>
        <w:rPr>
          <w:sz w:val="28"/>
          <w:szCs w:val="28"/>
        </w:rPr>
      </w:pPr>
      <w:r w:rsidRPr="0085675C">
        <w:rPr>
          <w:sz w:val="28"/>
          <w:szCs w:val="28"/>
        </w:rPr>
        <w:t>СЕМЕНІВСЬКА СЕЛИЩНА РАДА</w:t>
      </w:r>
    </w:p>
    <w:p w:rsidR="00F35099" w:rsidRPr="0085675C" w:rsidRDefault="00F35099" w:rsidP="00F35099">
      <w:pPr>
        <w:jc w:val="center"/>
        <w:rPr>
          <w:sz w:val="28"/>
          <w:szCs w:val="28"/>
        </w:rPr>
      </w:pPr>
      <w:r w:rsidRPr="0085675C">
        <w:rPr>
          <w:sz w:val="28"/>
          <w:szCs w:val="28"/>
        </w:rPr>
        <w:t>СЕМЕНІВСЬКОГО РАЙОНУ ПОЛТАВСЬКОЇ ОБЛАСТІ</w:t>
      </w:r>
    </w:p>
    <w:p w:rsidR="00F35099" w:rsidRPr="0085675C" w:rsidRDefault="00F35099" w:rsidP="00F35099">
      <w:pPr>
        <w:jc w:val="center"/>
        <w:rPr>
          <w:sz w:val="28"/>
          <w:szCs w:val="28"/>
        </w:rPr>
      </w:pPr>
    </w:p>
    <w:p w:rsidR="00F35099" w:rsidRPr="0085675C" w:rsidRDefault="00F35099" w:rsidP="00F35099">
      <w:pPr>
        <w:jc w:val="center"/>
        <w:rPr>
          <w:color w:val="000000"/>
          <w:sz w:val="28"/>
          <w:szCs w:val="28"/>
        </w:rPr>
      </w:pPr>
      <w:proofErr w:type="spellStart"/>
      <w:r>
        <w:rPr>
          <w:color w:val="000000"/>
          <w:sz w:val="28"/>
          <w:szCs w:val="28"/>
        </w:rPr>
        <w:t>П’ятдесят</w:t>
      </w:r>
      <w:proofErr w:type="spellEnd"/>
      <w:r>
        <w:rPr>
          <w:color w:val="000000"/>
          <w:sz w:val="28"/>
          <w:szCs w:val="28"/>
        </w:rPr>
        <w:t xml:space="preserve"> друга</w:t>
      </w:r>
      <w:r w:rsidRPr="00F16010">
        <w:rPr>
          <w:color w:val="000000"/>
          <w:sz w:val="28"/>
          <w:szCs w:val="28"/>
        </w:rPr>
        <w:t xml:space="preserve"> </w:t>
      </w:r>
      <w:proofErr w:type="spellStart"/>
      <w:r w:rsidRPr="00F16010">
        <w:rPr>
          <w:color w:val="000000"/>
          <w:sz w:val="28"/>
          <w:szCs w:val="28"/>
        </w:rPr>
        <w:t>сесія</w:t>
      </w:r>
      <w:proofErr w:type="spellEnd"/>
      <w:r w:rsidRPr="00F16010">
        <w:rPr>
          <w:color w:val="000000"/>
          <w:sz w:val="28"/>
          <w:szCs w:val="28"/>
        </w:rPr>
        <w:t xml:space="preserve"> </w:t>
      </w:r>
      <w:proofErr w:type="spellStart"/>
      <w:r w:rsidRPr="0085675C">
        <w:rPr>
          <w:color w:val="000000"/>
          <w:sz w:val="28"/>
          <w:szCs w:val="28"/>
        </w:rPr>
        <w:t>селищної</w:t>
      </w:r>
      <w:proofErr w:type="spellEnd"/>
      <w:r w:rsidRPr="0085675C">
        <w:rPr>
          <w:color w:val="000000"/>
          <w:sz w:val="28"/>
          <w:szCs w:val="28"/>
        </w:rPr>
        <w:t xml:space="preserve"> </w:t>
      </w:r>
      <w:proofErr w:type="gramStart"/>
      <w:r w:rsidRPr="0085675C">
        <w:rPr>
          <w:color w:val="000000"/>
          <w:sz w:val="28"/>
          <w:szCs w:val="28"/>
        </w:rPr>
        <w:t>ради</w:t>
      </w:r>
      <w:proofErr w:type="gramEnd"/>
      <w:r w:rsidRPr="0085675C">
        <w:rPr>
          <w:color w:val="000000"/>
          <w:sz w:val="28"/>
          <w:szCs w:val="28"/>
        </w:rPr>
        <w:t xml:space="preserve"> </w:t>
      </w:r>
    </w:p>
    <w:p w:rsidR="00F35099" w:rsidRPr="0085675C" w:rsidRDefault="00F35099" w:rsidP="00F35099">
      <w:pPr>
        <w:jc w:val="center"/>
        <w:rPr>
          <w:sz w:val="28"/>
          <w:szCs w:val="28"/>
        </w:rPr>
      </w:pPr>
      <w:proofErr w:type="spellStart"/>
      <w:r w:rsidRPr="0085675C">
        <w:rPr>
          <w:color w:val="000000"/>
          <w:sz w:val="28"/>
          <w:szCs w:val="28"/>
        </w:rPr>
        <w:t>першого</w:t>
      </w:r>
      <w:proofErr w:type="spellEnd"/>
      <w:r w:rsidRPr="0085675C">
        <w:rPr>
          <w:color w:val="000000"/>
          <w:sz w:val="28"/>
          <w:szCs w:val="28"/>
        </w:rPr>
        <w:t xml:space="preserve"> </w:t>
      </w:r>
      <w:proofErr w:type="spellStart"/>
      <w:r w:rsidRPr="0085675C">
        <w:rPr>
          <w:color w:val="000000"/>
          <w:sz w:val="28"/>
          <w:szCs w:val="28"/>
        </w:rPr>
        <w:t>скликання</w:t>
      </w:r>
      <w:proofErr w:type="spellEnd"/>
    </w:p>
    <w:p w:rsidR="00F35099" w:rsidRPr="0085675C" w:rsidRDefault="00F35099" w:rsidP="00F35099">
      <w:pPr>
        <w:jc w:val="center"/>
        <w:rPr>
          <w:sz w:val="28"/>
          <w:szCs w:val="28"/>
        </w:rPr>
      </w:pPr>
    </w:p>
    <w:p w:rsidR="00F35099" w:rsidRPr="0085675C" w:rsidRDefault="00F35099" w:rsidP="00F35099">
      <w:pPr>
        <w:jc w:val="center"/>
        <w:rPr>
          <w:b/>
          <w:sz w:val="28"/>
          <w:szCs w:val="28"/>
        </w:rPr>
      </w:pPr>
      <w:r w:rsidRPr="0085675C">
        <w:rPr>
          <w:b/>
          <w:sz w:val="28"/>
          <w:szCs w:val="28"/>
        </w:rPr>
        <w:t xml:space="preserve">   Р І Ш Е Н </w:t>
      </w:r>
      <w:proofErr w:type="spellStart"/>
      <w:r w:rsidRPr="0085675C">
        <w:rPr>
          <w:b/>
          <w:sz w:val="28"/>
          <w:szCs w:val="28"/>
        </w:rPr>
        <w:t>Н</w:t>
      </w:r>
      <w:proofErr w:type="spellEnd"/>
      <w:r w:rsidRPr="0085675C">
        <w:rPr>
          <w:b/>
          <w:sz w:val="28"/>
          <w:szCs w:val="28"/>
        </w:rPr>
        <w:t xml:space="preserve"> Я</w:t>
      </w:r>
    </w:p>
    <w:p w:rsidR="00F35099" w:rsidRPr="0085675C" w:rsidRDefault="00F35099" w:rsidP="00F35099">
      <w:pPr>
        <w:rPr>
          <w:sz w:val="28"/>
          <w:szCs w:val="28"/>
        </w:rPr>
      </w:pPr>
    </w:p>
    <w:p w:rsidR="00F35099" w:rsidRPr="0085675C" w:rsidRDefault="00F35099" w:rsidP="00F35099">
      <w:pPr>
        <w:rPr>
          <w:sz w:val="28"/>
          <w:szCs w:val="28"/>
        </w:rPr>
      </w:pPr>
      <w:r>
        <w:rPr>
          <w:sz w:val="28"/>
          <w:szCs w:val="28"/>
        </w:rPr>
        <w:t>13</w:t>
      </w:r>
      <w:r w:rsidRPr="00F16010">
        <w:rPr>
          <w:sz w:val="28"/>
          <w:szCs w:val="28"/>
        </w:rPr>
        <w:t xml:space="preserve"> </w:t>
      </w:r>
      <w:proofErr w:type="spellStart"/>
      <w:r>
        <w:rPr>
          <w:sz w:val="28"/>
          <w:szCs w:val="28"/>
        </w:rPr>
        <w:t>грудня</w:t>
      </w:r>
      <w:proofErr w:type="spellEnd"/>
      <w:r w:rsidRPr="00F16010">
        <w:rPr>
          <w:sz w:val="28"/>
          <w:szCs w:val="28"/>
        </w:rPr>
        <w:t xml:space="preserve"> </w:t>
      </w:r>
      <w:r>
        <w:rPr>
          <w:sz w:val="28"/>
          <w:szCs w:val="28"/>
        </w:rPr>
        <w:t>2019  року</w:t>
      </w:r>
      <w:r>
        <w:rPr>
          <w:sz w:val="28"/>
          <w:szCs w:val="28"/>
        </w:rPr>
        <w:tab/>
      </w:r>
      <w:r>
        <w:rPr>
          <w:sz w:val="28"/>
          <w:szCs w:val="28"/>
        </w:rPr>
        <w:tab/>
      </w:r>
      <w:r>
        <w:rPr>
          <w:sz w:val="28"/>
          <w:szCs w:val="28"/>
        </w:rPr>
        <w:tab/>
        <w:t xml:space="preserve">     </w:t>
      </w:r>
      <w:r w:rsidRPr="0085675C">
        <w:rPr>
          <w:sz w:val="28"/>
          <w:szCs w:val="28"/>
        </w:rPr>
        <w:t xml:space="preserve">            </w:t>
      </w:r>
      <w:r>
        <w:rPr>
          <w:sz w:val="28"/>
          <w:szCs w:val="28"/>
        </w:rPr>
        <w:t xml:space="preserve">               </w:t>
      </w:r>
      <w:r w:rsidRPr="0085675C">
        <w:rPr>
          <w:sz w:val="28"/>
          <w:szCs w:val="28"/>
        </w:rPr>
        <w:t xml:space="preserve">   </w:t>
      </w:r>
      <w:proofErr w:type="spellStart"/>
      <w:r w:rsidRPr="0085675C">
        <w:rPr>
          <w:sz w:val="28"/>
          <w:szCs w:val="28"/>
        </w:rPr>
        <w:t>смт</w:t>
      </w:r>
      <w:proofErr w:type="spellEnd"/>
      <w:r w:rsidRPr="0085675C">
        <w:rPr>
          <w:sz w:val="28"/>
          <w:szCs w:val="28"/>
        </w:rPr>
        <w:t xml:space="preserve">. </w:t>
      </w:r>
      <w:proofErr w:type="spellStart"/>
      <w:r w:rsidRPr="0085675C">
        <w:rPr>
          <w:sz w:val="28"/>
          <w:szCs w:val="28"/>
        </w:rPr>
        <w:t>Семенівка</w:t>
      </w:r>
      <w:proofErr w:type="spellEnd"/>
    </w:p>
    <w:p w:rsidR="008820FC" w:rsidRDefault="008820FC"/>
    <w:p w:rsidR="00C3339D" w:rsidRDefault="008820FC" w:rsidP="00F35099">
      <w:pPr>
        <w:ind w:right="3402"/>
        <w:jc w:val="both"/>
        <w:rPr>
          <w:b/>
          <w:sz w:val="28"/>
          <w:szCs w:val="28"/>
          <w:lang w:val="uk-UA"/>
        </w:rPr>
      </w:pPr>
      <w:r w:rsidRPr="00C3339D">
        <w:rPr>
          <w:b/>
          <w:sz w:val="28"/>
          <w:szCs w:val="28"/>
          <w:lang w:val="uk-UA"/>
        </w:rPr>
        <w:t>Про вре</w:t>
      </w:r>
      <w:r w:rsidR="00772E04">
        <w:rPr>
          <w:b/>
          <w:sz w:val="28"/>
          <w:szCs w:val="28"/>
          <w:lang w:val="uk-UA"/>
        </w:rPr>
        <w:t>гулювання договірних</w:t>
      </w:r>
      <w:r w:rsidR="00F35099">
        <w:rPr>
          <w:b/>
          <w:sz w:val="28"/>
          <w:szCs w:val="28"/>
          <w:lang w:val="uk-UA"/>
        </w:rPr>
        <w:t xml:space="preserve"> </w:t>
      </w:r>
      <w:r w:rsidRPr="00C3339D">
        <w:rPr>
          <w:b/>
          <w:sz w:val="28"/>
          <w:szCs w:val="28"/>
          <w:lang w:val="uk-UA"/>
        </w:rPr>
        <w:t xml:space="preserve">відносин </w:t>
      </w:r>
      <w:r w:rsidR="00C3339D" w:rsidRPr="00C3339D">
        <w:rPr>
          <w:b/>
          <w:sz w:val="28"/>
          <w:szCs w:val="28"/>
          <w:lang w:val="uk-UA"/>
        </w:rPr>
        <w:t>щодо комунального майна  та</w:t>
      </w:r>
      <w:r w:rsidR="00F35099">
        <w:rPr>
          <w:b/>
          <w:sz w:val="28"/>
          <w:szCs w:val="28"/>
          <w:lang w:val="uk-UA"/>
        </w:rPr>
        <w:t xml:space="preserve"> </w:t>
      </w:r>
      <w:r w:rsidR="00C3339D" w:rsidRPr="00C3339D">
        <w:rPr>
          <w:b/>
          <w:sz w:val="28"/>
          <w:szCs w:val="28"/>
          <w:lang w:val="uk-UA"/>
        </w:rPr>
        <w:t>продовження терміну дії договорів оренди</w:t>
      </w:r>
      <w:r w:rsidR="00F35099">
        <w:rPr>
          <w:b/>
          <w:sz w:val="28"/>
          <w:szCs w:val="28"/>
          <w:lang w:val="uk-UA"/>
        </w:rPr>
        <w:t xml:space="preserve"> </w:t>
      </w:r>
      <w:r w:rsidR="00C3339D" w:rsidRPr="00C3339D">
        <w:rPr>
          <w:b/>
          <w:sz w:val="28"/>
          <w:szCs w:val="28"/>
          <w:lang w:val="uk-UA"/>
        </w:rPr>
        <w:t xml:space="preserve">комунального майна </w:t>
      </w:r>
      <w:r w:rsidR="00F35099">
        <w:rPr>
          <w:b/>
          <w:sz w:val="28"/>
          <w:szCs w:val="28"/>
          <w:lang w:val="uk-UA"/>
        </w:rPr>
        <w:t>С</w:t>
      </w:r>
      <w:r w:rsidR="00C3339D" w:rsidRPr="00C3339D">
        <w:rPr>
          <w:b/>
          <w:sz w:val="28"/>
          <w:szCs w:val="28"/>
          <w:lang w:val="uk-UA"/>
        </w:rPr>
        <w:t>еменівської об’єднаної</w:t>
      </w:r>
      <w:r w:rsidR="00F35099">
        <w:rPr>
          <w:b/>
          <w:sz w:val="28"/>
          <w:szCs w:val="28"/>
          <w:lang w:val="uk-UA"/>
        </w:rPr>
        <w:t xml:space="preserve">  </w:t>
      </w:r>
      <w:r w:rsidR="00C3339D" w:rsidRPr="00C3339D">
        <w:rPr>
          <w:b/>
          <w:sz w:val="28"/>
          <w:szCs w:val="28"/>
          <w:lang w:val="uk-UA"/>
        </w:rPr>
        <w:t>територіальної громади на 2020 рік</w:t>
      </w:r>
    </w:p>
    <w:p w:rsidR="00C3339D" w:rsidRDefault="00C3339D" w:rsidP="00C3339D">
      <w:pPr>
        <w:rPr>
          <w:sz w:val="28"/>
          <w:szCs w:val="28"/>
          <w:lang w:val="uk-UA"/>
        </w:rPr>
      </w:pPr>
    </w:p>
    <w:p w:rsidR="004A455D" w:rsidRPr="00F35099" w:rsidRDefault="009E72B1" w:rsidP="009E72B1">
      <w:pPr>
        <w:tabs>
          <w:tab w:val="left" w:pos="1320"/>
        </w:tabs>
        <w:jc w:val="both"/>
        <w:rPr>
          <w:sz w:val="28"/>
          <w:szCs w:val="28"/>
          <w:lang w:val="uk-UA"/>
        </w:rPr>
      </w:pPr>
      <w:r>
        <w:rPr>
          <w:sz w:val="28"/>
          <w:szCs w:val="28"/>
          <w:lang w:val="uk-UA"/>
        </w:rPr>
        <w:t xml:space="preserve">         З метою раціонального використання комунального майна Семенівської об’єднаної </w:t>
      </w:r>
      <w:r w:rsidR="00C3339D">
        <w:rPr>
          <w:sz w:val="28"/>
          <w:szCs w:val="28"/>
          <w:lang w:val="uk-UA"/>
        </w:rPr>
        <w:tab/>
      </w:r>
      <w:r>
        <w:rPr>
          <w:sz w:val="28"/>
          <w:szCs w:val="28"/>
          <w:lang w:val="uk-UA"/>
        </w:rPr>
        <w:t>територіальної громади,</w:t>
      </w:r>
      <w:r w:rsidR="004A455D">
        <w:rPr>
          <w:sz w:val="28"/>
          <w:szCs w:val="28"/>
          <w:lang w:val="uk-UA"/>
        </w:rPr>
        <w:t xml:space="preserve"> враховуючи рекомендації постійних комісій селищної ради, </w:t>
      </w:r>
      <w:r w:rsidR="00F35099">
        <w:rPr>
          <w:sz w:val="28"/>
          <w:szCs w:val="28"/>
          <w:lang w:val="uk-UA"/>
        </w:rPr>
        <w:t xml:space="preserve">відповідно до </w:t>
      </w:r>
      <w:r>
        <w:rPr>
          <w:sz w:val="28"/>
          <w:szCs w:val="28"/>
          <w:lang w:val="uk-UA"/>
        </w:rPr>
        <w:t xml:space="preserve"> ст. 143 Конституції України</w:t>
      </w:r>
      <w:r w:rsidR="0003780A">
        <w:rPr>
          <w:sz w:val="28"/>
          <w:szCs w:val="28"/>
          <w:lang w:val="uk-UA"/>
        </w:rPr>
        <w:t>, Закон</w:t>
      </w:r>
      <w:r w:rsidR="00F35099">
        <w:rPr>
          <w:sz w:val="28"/>
          <w:szCs w:val="28"/>
          <w:lang w:val="uk-UA"/>
        </w:rPr>
        <w:t>у</w:t>
      </w:r>
      <w:r w:rsidR="0003780A">
        <w:rPr>
          <w:sz w:val="28"/>
          <w:szCs w:val="28"/>
          <w:lang w:val="uk-UA"/>
        </w:rPr>
        <w:t xml:space="preserve"> України «Про оренду державного та комунального майна»</w:t>
      </w:r>
      <w:r w:rsidR="004A455D">
        <w:rPr>
          <w:sz w:val="28"/>
          <w:szCs w:val="28"/>
          <w:lang w:val="uk-UA"/>
        </w:rPr>
        <w:t>,</w:t>
      </w:r>
      <w:r w:rsidR="00F35099">
        <w:rPr>
          <w:sz w:val="28"/>
          <w:szCs w:val="28"/>
          <w:lang w:val="uk-UA"/>
        </w:rPr>
        <w:t xml:space="preserve"> керуючись</w:t>
      </w:r>
      <w:r w:rsidR="004A455D">
        <w:rPr>
          <w:sz w:val="28"/>
          <w:szCs w:val="28"/>
          <w:lang w:val="uk-UA"/>
        </w:rPr>
        <w:t xml:space="preserve"> ст.ст. 25, 26,</w:t>
      </w:r>
      <w:r w:rsidR="00F35099">
        <w:rPr>
          <w:sz w:val="28"/>
          <w:szCs w:val="28"/>
          <w:lang w:val="uk-UA"/>
        </w:rPr>
        <w:t xml:space="preserve"> 59,</w:t>
      </w:r>
      <w:r w:rsidR="004A455D">
        <w:rPr>
          <w:sz w:val="28"/>
          <w:szCs w:val="28"/>
          <w:lang w:val="uk-UA"/>
        </w:rPr>
        <w:t xml:space="preserve"> 60 Закону України «Про місцеве самоврядування в Україні</w:t>
      </w:r>
      <w:r w:rsidR="004A455D" w:rsidRPr="007024EC">
        <w:rPr>
          <w:sz w:val="28"/>
          <w:szCs w:val="28"/>
          <w:lang w:val="uk-UA"/>
        </w:rPr>
        <w:t>»,</w:t>
      </w:r>
      <w:r w:rsidR="004A455D" w:rsidRPr="007024EC">
        <w:rPr>
          <w:b/>
          <w:sz w:val="28"/>
          <w:szCs w:val="28"/>
          <w:lang w:val="uk-UA"/>
        </w:rPr>
        <w:t xml:space="preserve"> </w:t>
      </w:r>
      <w:r w:rsidR="007024EC" w:rsidRPr="00F35099">
        <w:rPr>
          <w:sz w:val="28"/>
          <w:szCs w:val="28"/>
          <w:lang w:val="uk-UA"/>
        </w:rPr>
        <w:t>селищна рада</w:t>
      </w:r>
    </w:p>
    <w:p w:rsidR="004A455D" w:rsidRPr="007024EC" w:rsidRDefault="004A455D" w:rsidP="004A455D">
      <w:pPr>
        <w:rPr>
          <w:b/>
          <w:sz w:val="28"/>
          <w:szCs w:val="28"/>
          <w:lang w:val="uk-UA"/>
        </w:rPr>
      </w:pPr>
    </w:p>
    <w:p w:rsidR="00C3339D" w:rsidRPr="007024EC" w:rsidRDefault="004A455D" w:rsidP="004A455D">
      <w:pPr>
        <w:tabs>
          <w:tab w:val="left" w:pos="3855"/>
        </w:tabs>
        <w:rPr>
          <w:b/>
          <w:sz w:val="28"/>
          <w:szCs w:val="28"/>
          <w:lang w:val="uk-UA"/>
        </w:rPr>
      </w:pPr>
      <w:r w:rsidRPr="007024EC">
        <w:rPr>
          <w:b/>
          <w:sz w:val="28"/>
          <w:szCs w:val="28"/>
          <w:lang w:val="uk-UA"/>
        </w:rPr>
        <w:tab/>
        <w:t>ВИРІШИЛА:</w:t>
      </w:r>
    </w:p>
    <w:p w:rsidR="007024EC" w:rsidRDefault="007024EC" w:rsidP="004A455D">
      <w:pPr>
        <w:tabs>
          <w:tab w:val="left" w:pos="3855"/>
        </w:tabs>
        <w:rPr>
          <w:sz w:val="28"/>
          <w:szCs w:val="28"/>
          <w:lang w:val="uk-UA"/>
        </w:rPr>
      </w:pPr>
    </w:p>
    <w:p w:rsidR="00772E04" w:rsidRDefault="007024EC" w:rsidP="007024EC">
      <w:pPr>
        <w:pStyle w:val="a7"/>
        <w:numPr>
          <w:ilvl w:val="0"/>
          <w:numId w:val="1"/>
        </w:numPr>
        <w:tabs>
          <w:tab w:val="left" w:pos="3855"/>
        </w:tabs>
        <w:jc w:val="both"/>
        <w:rPr>
          <w:sz w:val="28"/>
          <w:szCs w:val="28"/>
          <w:lang w:val="uk-UA"/>
        </w:rPr>
      </w:pPr>
      <w:r>
        <w:rPr>
          <w:sz w:val="28"/>
          <w:szCs w:val="28"/>
          <w:lang w:val="uk-UA"/>
        </w:rPr>
        <w:t xml:space="preserve">Продовжити  термін дії договорів оренди комунального майна  Семенівської об’єднаної територіальної громади  на 2020 рік згідно з додатком </w:t>
      </w:r>
      <w:r w:rsidR="00F35099">
        <w:rPr>
          <w:sz w:val="28"/>
          <w:szCs w:val="28"/>
          <w:lang w:val="uk-UA"/>
        </w:rPr>
        <w:t>(Додаток № 1)</w:t>
      </w:r>
      <w:r>
        <w:rPr>
          <w:sz w:val="28"/>
          <w:szCs w:val="28"/>
          <w:lang w:val="uk-UA"/>
        </w:rPr>
        <w:t>.</w:t>
      </w:r>
    </w:p>
    <w:p w:rsidR="00280288" w:rsidRDefault="00280288" w:rsidP="007024EC">
      <w:pPr>
        <w:pStyle w:val="a7"/>
        <w:numPr>
          <w:ilvl w:val="0"/>
          <w:numId w:val="1"/>
        </w:numPr>
        <w:tabs>
          <w:tab w:val="left" w:pos="3855"/>
        </w:tabs>
        <w:jc w:val="both"/>
        <w:rPr>
          <w:sz w:val="28"/>
          <w:szCs w:val="28"/>
          <w:lang w:val="uk-UA"/>
        </w:rPr>
      </w:pPr>
      <w:r>
        <w:rPr>
          <w:sz w:val="28"/>
          <w:szCs w:val="28"/>
          <w:lang w:val="uk-UA"/>
        </w:rPr>
        <w:t xml:space="preserve">Доручити селищному голові </w:t>
      </w:r>
      <w:proofErr w:type="spellStart"/>
      <w:r>
        <w:rPr>
          <w:sz w:val="28"/>
          <w:szCs w:val="28"/>
          <w:lang w:val="uk-UA"/>
        </w:rPr>
        <w:t>Милашевич</w:t>
      </w:r>
      <w:proofErr w:type="spellEnd"/>
      <w:r>
        <w:rPr>
          <w:sz w:val="28"/>
          <w:szCs w:val="28"/>
          <w:lang w:val="uk-UA"/>
        </w:rPr>
        <w:t xml:space="preserve"> Л.П. оформити договірні відносини стосовно зазначеного комунального майна в установленому законодавством порядку.</w:t>
      </w:r>
    </w:p>
    <w:p w:rsidR="00280288" w:rsidRDefault="00280288" w:rsidP="00280288">
      <w:pPr>
        <w:pStyle w:val="a8"/>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280288" w:rsidRPr="007F4414" w:rsidRDefault="00280288" w:rsidP="00280288">
      <w:pPr>
        <w:ind w:left="360"/>
        <w:rPr>
          <w:lang w:val="uk-UA"/>
        </w:rPr>
      </w:pPr>
    </w:p>
    <w:p w:rsidR="00280288" w:rsidRDefault="00280288" w:rsidP="00280288">
      <w:pPr>
        <w:pStyle w:val="a7"/>
        <w:ind w:left="0"/>
        <w:rPr>
          <w:sz w:val="28"/>
          <w:szCs w:val="28"/>
        </w:rPr>
      </w:pPr>
    </w:p>
    <w:p w:rsidR="00AB0709" w:rsidRPr="00AB0709" w:rsidRDefault="00F35099" w:rsidP="00AB0709">
      <w:pPr>
        <w:rPr>
          <w:lang w:val="uk-UA"/>
        </w:rPr>
      </w:pPr>
      <w:proofErr w:type="spellStart"/>
      <w:r w:rsidRPr="00BF54C0">
        <w:rPr>
          <w:b/>
          <w:sz w:val="28"/>
          <w:szCs w:val="28"/>
          <w:lang w:eastAsia="uk-UA"/>
        </w:rPr>
        <w:t>Селищний</w:t>
      </w:r>
      <w:proofErr w:type="spellEnd"/>
      <w:r w:rsidRPr="00BF54C0">
        <w:rPr>
          <w:b/>
          <w:sz w:val="28"/>
          <w:szCs w:val="28"/>
          <w:lang w:eastAsia="uk-UA"/>
        </w:rPr>
        <w:t xml:space="preserve"> голова</w:t>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t xml:space="preserve">Л.П. </w:t>
      </w:r>
      <w:proofErr w:type="spellStart"/>
      <w:r w:rsidRPr="00BF54C0">
        <w:rPr>
          <w:b/>
          <w:sz w:val="28"/>
          <w:szCs w:val="28"/>
          <w:lang w:eastAsia="uk-UA"/>
        </w:rPr>
        <w:t>Милашевич</w:t>
      </w:r>
      <w:proofErr w:type="spellEnd"/>
    </w:p>
    <w:p w:rsidR="00AB0709" w:rsidRPr="00AB0709" w:rsidRDefault="00AB0709" w:rsidP="00AB0709">
      <w:pPr>
        <w:rPr>
          <w:lang w:val="uk-UA"/>
        </w:rPr>
      </w:pPr>
    </w:p>
    <w:p w:rsidR="00AB0709" w:rsidRPr="00AB0709" w:rsidRDefault="00AB0709" w:rsidP="00AB0709">
      <w:pPr>
        <w:rPr>
          <w:lang w:val="uk-UA"/>
        </w:rPr>
      </w:pPr>
    </w:p>
    <w:p w:rsidR="00AB0709" w:rsidRDefault="00AB0709" w:rsidP="00AB0709">
      <w:pPr>
        <w:rPr>
          <w:lang w:val="uk-UA"/>
        </w:rPr>
      </w:pPr>
    </w:p>
    <w:p w:rsidR="00280288" w:rsidRDefault="00AB0709" w:rsidP="00AB0709">
      <w:pPr>
        <w:tabs>
          <w:tab w:val="left" w:pos="7920"/>
        </w:tabs>
        <w:rPr>
          <w:lang w:val="uk-UA"/>
        </w:rPr>
      </w:pPr>
      <w:r>
        <w:rPr>
          <w:lang w:val="uk-UA"/>
        </w:rPr>
        <w:tab/>
      </w:r>
    </w:p>
    <w:p w:rsidR="00AB0709" w:rsidRDefault="00AB0709" w:rsidP="00AB0709">
      <w:pPr>
        <w:tabs>
          <w:tab w:val="left" w:pos="7920"/>
        </w:tabs>
        <w:rPr>
          <w:lang w:val="uk-UA"/>
        </w:rPr>
      </w:pPr>
    </w:p>
    <w:p w:rsidR="0046744E" w:rsidRDefault="00AB0709" w:rsidP="00AB0709">
      <w:pPr>
        <w:pStyle w:val="a7"/>
        <w:jc w:val="both"/>
        <w:rPr>
          <w:sz w:val="28"/>
          <w:szCs w:val="28"/>
          <w:lang w:val="uk-UA"/>
        </w:rPr>
      </w:pPr>
      <w:r>
        <w:rPr>
          <w:lang w:val="uk-UA"/>
        </w:rPr>
        <w:tab/>
      </w:r>
      <w:r>
        <w:rPr>
          <w:sz w:val="28"/>
          <w:szCs w:val="28"/>
          <w:lang w:val="uk-UA"/>
        </w:rPr>
        <w:t xml:space="preserve">                                                                   </w:t>
      </w:r>
    </w:p>
    <w:p w:rsidR="00F35099" w:rsidRDefault="0046744E" w:rsidP="00AB0709">
      <w:pPr>
        <w:pStyle w:val="a7"/>
        <w:jc w:val="both"/>
        <w:rPr>
          <w:sz w:val="28"/>
          <w:szCs w:val="28"/>
          <w:lang w:val="uk-UA"/>
        </w:rPr>
      </w:pPr>
      <w:r>
        <w:rPr>
          <w:sz w:val="28"/>
          <w:szCs w:val="28"/>
          <w:lang w:val="uk-UA"/>
        </w:rPr>
        <w:t xml:space="preserve">                                                                           </w:t>
      </w:r>
    </w:p>
    <w:p w:rsidR="00AB0709" w:rsidRDefault="00F35099" w:rsidP="00387190">
      <w:pPr>
        <w:ind w:left="5812"/>
        <w:rPr>
          <w:sz w:val="28"/>
          <w:szCs w:val="28"/>
          <w:lang w:val="uk-UA"/>
        </w:rPr>
      </w:pPr>
      <w:r>
        <w:rPr>
          <w:sz w:val="28"/>
          <w:szCs w:val="28"/>
          <w:lang w:val="uk-UA"/>
        </w:rPr>
        <w:br w:type="page"/>
      </w:r>
      <w:r w:rsidR="00AB0709">
        <w:rPr>
          <w:sz w:val="28"/>
          <w:szCs w:val="28"/>
          <w:lang w:val="uk-UA"/>
        </w:rPr>
        <w:lastRenderedPageBreak/>
        <w:t xml:space="preserve">Додаток 1 </w:t>
      </w:r>
    </w:p>
    <w:p w:rsidR="00AB0709" w:rsidRDefault="00AB0709" w:rsidP="00387190">
      <w:pPr>
        <w:pStyle w:val="a7"/>
        <w:tabs>
          <w:tab w:val="left" w:pos="6510"/>
        </w:tabs>
        <w:ind w:left="5812"/>
        <w:jc w:val="both"/>
        <w:rPr>
          <w:sz w:val="28"/>
          <w:szCs w:val="28"/>
          <w:lang w:val="uk-UA"/>
        </w:rPr>
      </w:pPr>
      <w:r>
        <w:rPr>
          <w:sz w:val="28"/>
          <w:szCs w:val="28"/>
          <w:lang w:val="uk-UA"/>
        </w:rPr>
        <w:t>до рішення</w:t>
      </w:r>
      <w:r w:rsidR="00F35099">
        <w:rPr>
          <w:sz w:val="28"/>
          <w:szCs w:val="28"/>
          <w:lang w:val="uk-UA"/>
        </w:rPr>
        <w:t xml:space="preserve"> Семенівської </w:t>
      </w:r>
    </w:p>
    <w:p w:rsidR="00AB0709" w:rsidRDefault="00AB0709" w:rsidP="00387190">
      <w:pPr>
        <w:tabs>
          <w:tab w:val="left" w:pos="6510"/>
        </w:tabs>
        <w:ind w:left="5812"/>
        <w:rPr>
          <w:sz w:val="28"/>
          <w:szCs w:val="28"/>
          <w:lang w:val="uk-UA"/>
        </w:rPr>
      </w:pPr>
      <w:r w:rsidRPr="00AB0709">
        <w:rPr>
          <w:sz w:val="28"/>
          <w:szCs w:val="28"/>
          <w:lang w:val="uk-UA"/>
        </w:rPr>
        <w:t xml:space="preserve">селищної ради </w:t>
      </w:r>
    </w:p>
    <w:p w:rsidR="00AB0709" w:rsidRDefault="00AB0709" w:rsidP="00F35099">
      <w:pPr>
        <w:tabs>
          <w:tab w:val="left" w:pos="6510"/>
        </w:tabs>
        <w:ind w:left="5812"/>
        <w:rPr>
          <w:sz w:val="28"/>
          <w:szCs w:val="28"/>
          <w:lang w:val="uk-UA"/>
        </w:rPr>
      </w:pPr>
      <w:r>
        <w:rPr>
          <w:sz w:val="28"/>
          <w:szCs w:val="28"/>
          <w:lang w:val="uk-UA"/>
        </w:rPr>
        <w:t>від 13.12. 2019 року</w:t>
      </w:r>
    </w:p>
    <w:p w:rsidR="00AB0709" w:rsidRPr="00AB0709" w:rsidRDefault="00AB0709" w:rsidP="00AB0709">
      <w:pPr>
        <w:rPr>
          <w:sz w:val="28"/>
          <w:szCs w:val="28"/>
          <w:lang w:val="uk-UA"/>
        </w:rPr>
      </w:pPr>
    </w:p>
    <w:p w:rsidR="00AB0709" w:rsidRDefault="00AB0709" w:rsidP="00AB0709">
      <w:pPr>
        <w:jc w:val="center"/>
        <w:rPr>
          <w:sz w:val="28"/>
          <w:szCs w:val="28"/>
          <w:lang w:val="uk-UA"/>
        </w:rPr>
      </w:pPr>
      <w:r>
        <w:rPr>
          <w:sz w:val="28"/>
          <w:szCs w:val="28"/>
          <w:lang w:val="uk-UA"/>
        </w:rPr>
        <w:t>Перелік орендарів, яким продовжується термін дії договору оренди</w:t>
      </w:r>
    </w:p>
    <w:p w:rsidR="00AB0709" w:rsidRDefault="00AB0709" w:rsidP="00AB0709">
      <w:pPr>
        <w:jc w:val="center"/>
        <w:rPr>
          <w:sz w:val="28"/>
          <w:szCs w:val="28"/>
          <w:lang w:val="uk-UA"/>
        </w:rPr>
      </w:pPr>
      <w:r>
        <w:rPr>
          <w:sz w:val="28"/>
          <w:szCs w:val="28"/>
          <w:lang w:val="uk-UA"/>
        </w:rPr>
        <w:t>комунального майна Семенівської об’єднаної територіальної громади</w:t>
      </w:r>
    </w:p>
    <w:p w:rsidR="00AB0709" w:rsidRPr="00AB0709" w:rsidRDefault="00AB0709" w:rsidP="00AB0709">
      <w:pPr>
        <w:jc w:val="center"/>
        <w:rPr>
          <w:sz w:val="28"/>
          <w:szCs w:val="28"/>
          <w:lang w:val="uk-UA"/>
        </w:rPr>
      </w:pPr>
      <w:r>
        <w:rPr>
          <w:sz w:val="28"/>
          <w:szCs w:val="28"/>
          <w:lang w:val="uk-UA"/>
        </w:rPr>
        <w:t>на 2020 рік</w:t>
      </w:r>
    </w:p>
    <w:p w:rsidR="00AB0709" w:rsidRDefault="00AB0709" w:rsidP="00AB0709">
      <w:pPr>
        <w:rPr>
          <w:sz w:val="28"/>
          <w:szCs w:val="28"/>
          <w:lang w:val="uk-UA"/>
        </w:rPr>
      </w:pPr>
    </w:p>
    <w:tbl>
      <w:tblPr>
        <w:tblStyle w:val="ac"/>
        <w:tblW w:w="10031" w:type="dxa"/>
        <w:tblLook w:val="04A0"/>
      </w:tblPr>
      <w:tblGrid>
        <w:gridCol w:w="2104"/>
        <w:gridCol w:w="6044"/>
        <w:gridCol w:w="1883"/>
      </w:tblGrid>
      <w:tr w:rsidR="00AB0709" w:rsidTr="007233D0">
        <w:tc>
          <w:tcPr>
            <w:tcW w:w="2005" w:type="dxa"/>
          </w:tcPr>
          <w:p w:rsidR="00AB0709" w:rsidRDefault="00AB0709" w:rsidP="00AB0709">
            <w:pPr>
              <w:rPr>
                <w:sz w:val="28"/>
                <w:szCs w:val="28"/>
                <w:lang w:val="uk-UA"/>
              </w:rPr>
            </w:pPr>
            <w:r>
              <w:rPr>
                <w:sz w:val="28"/>
                <w:szCs w:val="28"/>
                <w:lang w:val="uk-UA"/>
              </w:rPr>
              <w:t>Орендар</w:t>
            </w:r>
          </w:p>
        </w:tc>
        <w:tc>
          <w:tcPr>
            <w:tcW w:w="6139" w:type="dxa"/>
          </w:tcPr>
          <w:p w:rsidR="00AB0709" w:rsidRDefault="00AB0709" w:rsidP="00AB0709">
            <w:pPr>
              <w:rPr>
                <w:sz w:val="28"/>
                <w:szCs w:val="28"/>
                <w:lang w:val="uk-UA"/>
              </w:rPr>
            </w:pPr>
            <w:r>
              <w:rPr>
                <w:sz w:val="28"/>
                <w:szCs w:val="28"/>
                <w:lang w:val="uk-UA"/>
              </w:rPr>
              <w:t>Характеристика, адреса об’єкта оренди</w:t>
            </w:r>
          </w:p>
        </w:tc>
        <w:tc>
          <w:tcPr>
            <w:tcW w:w="1887" w:type="dxa"/>
          </w:tcPr>
          <w:p w:rsidR="00AB0709" w:rsidRDefault="00AB0709" w:rsidP="00AB0709">
            <w:pPr>
              <w:rPr>
                <w:sz w:val="28"/>
                <w:szCs w:val="28"/>
                <w:lang w:val="uk-UA"/>
              </w:rPr>
            </w:pPr>
            <w:r>
              <w:rPr>
                <w:sz w:val="28"/>
                <w:szCs w:val="28"/>
                <w:lang w:val="uk-UA"/>
              </w:rPr>
              <w:t>Продовжено</w:t>
            </w:r>
          </w:p>
        </w:tc>
      </w:tr>
      <w:tr w:rsidR="00AB0709" w:rsidTr="007233D0">
        <w:tc>
          <w:tcPr>
            <w:tcW w:w="2005" w:type="dxa"/>
          </w:tcPr>
          <w:p w:rsidR="00AB0709" w:rsidRDefault="00AB0709" w:rsidP="00AB0709">
            <w:pPr>
              <w:rPr>
                <w:sz w:val="28"/>
                <w:szCs w:val="28"/>
                <w:lang w:val="uk-UA"/>
              </w:rPr>
            </w:pPr>
            <w:r>
              <w:rPr>
                <w:sz w:val="28"/>
                <w:szCs w:val="28"/>
                <w:lang w:val="uk-UA"/>
              </w:rPr>
              <w:t>Комунальне підприємство «</w:t>
            </w:r>
            <w:proofErr w:type="spellStart"/>
            <w:r>
              <w:rPr>
                <w:sz w:val="28"/>
                <w:szCs w:val="28"/>
                <w:lang w:val="uk-UA"/>
              </w:rPr>
              <w:t>Семенівський</w:t>
            </w:r>
            <w:proofErr w:type="spellEnd"/>
            <w:r>
              <w:rPr>
                <w:sz w:val="28"/>
                <w:szCs w:val="28"/>
                <w:lang w:val="uk-UA"/>
              </w:rPr>
              <w:t xml:space="preserve"> центр первинної медико-санітарної допомоги» Семенівської районної ради</w:t>
            </w:r>
          </w:p>
        </w:tc>
        <w:tc>
          <w:tcPr>
            <w:tcW w:w="6139" w:type="dxa"/>
          </w:tcPr>
          <w:p w:rsidR="00387190" w:rsidRDefault="00AB0709"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AB0709" w:rsidRDefault="00AB0709" w:rsidP="00387190">
            <w:pPr>
              <w:pStyle w:val="a7"/>
              <w:ind w:left="393"/>
              <w:rPr>
                <w:sz w:val="28"/>
                <w:szCs w:val="28"/>
                <w:lang w:val="uk-UA"/>
              </w:rPr>
            </w:pPr>
            <w:r>
              <w:rPr>
                <w:sz w:val="28"/>
                <w:szCs w:val="28"/>
                <w:lang w:val="uk-UA"/>
              </w:rPr>
              <w:t xml:space="preserve">с. </w:t>
            </w:r>
            <w:proofErr w:type="spellStart"/>
            <w:r>
              <w:rPr>
                <w:sz w:val="28"/>
                <w:szCs w:val="28"/>
                <w:lang w:val="uk-UA"/>
              </w:rPr>
              <w:t>Паніванівка</w:t>
            </w:r>
            <w:proofErr w:type="spellEnd"/>
            <w:r>
              <w:rPr>
                <w:sz w:val="28"/>
                <w:szCs w:val="28"/>
                <w:lang w:val="uk-UA"/>
              </w:rPr>
              <w:t>, вул. Перемоги, 59 а;</w:t>
            </w:r>
          </w:p>
          <w:p w:rsidR="00387190" w:rsidRDefault="00AB0709"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w:t>
            </w:r>
          </w:p>
          <w:p w:rsidR="00AB0709" w:rsidRDefault="00AB0709" w:rsidP="00387190">
            <w:pPr>
              <w:pStyle w:val="a7"/>
              <w:ind w:left="393"/>
              <w:rPr>
                <w:sz w:val="28"/>
                <w:szCs w:val="28"/>
                <w:lang w:val="uk-UA"/>
              </w:rPr>
            </w:pPr>
            <w:r>
              <w:rPr>
                <w:sz w:val="28"/>
                <w:szCs w:val="28"/>
                <w:lang w:val="uk-UA"/>
              </w:rPr>
              <w:t xml:space="preserve"> с. Великі </w:t>
            </w:r>
            <w:proofErr w:type="spellStart"/>
            <w:r>
              <w:rPr>
                <w:sz w:val="28"/>
                <w:szCs w:val="28"/>
                <w:lang w:val="uk-UA"/>
              </w:rPr>
              <w:t>Липняги</w:t>
            </w:r>
            <w:proofErr w:type="spellEnd"/>
            <w:r>
              <w:rPr>
                <w:sz w:val="28"/>
                <w:szCs w:val="28"/>
                <w:lang w:val="uk-UA"/>
              </w:rPr>
              <w:t>, вул. Незалежності, 22;</w:t>
            </w:r>
          </w:p>
          <w:p w:rsidR="00387190" w:rsidRDefault="00AB0709"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AB0709" w:rsidRDefault="00AB0709" w:rsidP="00387190">
            <w:pPr>
              <w:pStyle w:val="a7"/>
              <w:ind w:left="393"/>
              <w:rPr>
                <w:sz w:val="28"/>
                <w:szCs w:val="28"/>
                <w:lang w:val="uk-UA"/>
              </w:rPr>
            </w:pPr>
            <w:r>
              <w:rPr>
                <w:sz w:val="28"/>
                <w:szCs w:val="28"/>
                <w:lang w:val="uk-UA"/>
              </w:rPr>
              <w:t xml:space="preserve">с. Малі </w:t>
            </w:r>
            <w:proofErr w:type="spellStart"/>
            <w:r>
              <w:rPr>
                <w:sz w:val="28"/>
                <w:szCs w:val="28"/>
                <w:lang w:val="uk-UA"/>
              </w:rPr>
              <w:t>Липняги</w:t>
            </w:r>
            <w:proofErr w:type="spellEnd"/>
            <w:r>
              <w:rPr>
                <w:sz w:val="28"/>
                <w:szCs w:val="28"/>
                <w:lang w:val="uk-UA"/>
              </w:rPr>
              <w:t>, вул. Шевченка, 44</w:t>
            </w:r>
            <w:r w:rsidR="00501BB3">
              <w:rPr>
                <w:sz w:val="28"/>
                <w:szCs w:val="28"/>
                <w:lang w:val="uk-UA"/>
              </w:rPr>
              <w:t>;</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w:t>
            </w:r>
          </w:p>
          <w:p w:rsidR="00501BB3" w:rsidRDefault="00501BB3" w:rsidP="00387190">
            <w:pPr>
              <w:pStyle w:val="a7"/>
              <w:ind w:left="393"/>
              <w:rPr>
                <w:sz w:val="28"/>
                <w:szCs w:val="28"/>
                <w:lang w:val="uk-UA"/>
              </w:rPr>
            </w:pPr>
            <w:r>
              <w:rPr>
                <w:sz w:val="28"/>
                <w:szCs w:val="28"/>
                <w:lang w:val="uk-UA"/>
              </w:rPr>
              <w:t xml:space="preserve"> с. Тарасівка, вул. </w:t>
            </w:r>
            <w:proofErr w:type="spellStart"/>
            <w:r>
              <w:rPr>
                <w:sz w:val="28"/>
                <w:szCs w:val="28"/>
                <w:lang w:val="uk-UA"/>
              </w:rPr>
              <w:t>Гомонової</w:t>
            </w:r>
            <w:proofErr w:type="spellEnd"/>
            <w:r>
              <w:rPr>
                <w:sz w:val="28"/>
                <w:szCs w:val="28"/>
                <w:lang w:val="uk-UA"/>
              </w:rPr>
              <w:t>, 30;</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501BB3" w:rsidRDefault="00501BB3" w:rsidP="00387190">
            <w:pPr>
              <w:pStyle w:val="a7"/>
              <w:ind w:left="393"/>
              <w:rPr>
                <w:sz w:val="28"/>
                <w:szCs w:val="28"/>
                <w:lang w:val="uk-UA"/>
              </w:rPr>
            </w:pPr>
            <w:r>
              <w:rPr>
                <w:sz w:val="28"/>
                <w:szCs w:val="28"/>
                <w:lang w:val="uk-UA"/>
              </w:rPr>
              <w:t xml:space="preserve">с. </w:t>
            </w:r>
            <w:proofErr w:type="spellStart"/>
            <w:r>
              <w:rPr>
                <w:sz w:val="28"/>
                <w:szCs w:val="28"/>
                <w:lang w:val="uk-UA"/>
              </w:rPr>
              <w:t>Вереміївка</w:t>
            </w:r>
            <w:proofErr w:type="spellEnd"/>
            <w:r>
              <w:rPr>
                <w:sz w:val="28"/>
                <w:szCs w:val="28"/>
                <w:lang w:val="uk-UA"/>
              </w:rPr>
              <w:t>, вул. Центральна, 115;</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r w:rsidR="00387190">
              <w:rPr>
                <w:sz w:val="28"/>
                <w:szCs w:val="28"/>
                <w:lang w:val="uk-UA"/>
              </w:rPr>
              <w:t xml:space="preserve">АЗПСМ) </w:t>
            </w:r>
          </w:p>
          <w:p w:rsidR="00501BB3" w:rsidRDefault="00387190" w:rsidP="00387190">
            <w:pPr>
              <w:pStyle w:val="a7"/>
              <w:ind w:left="393"/>
              <w:rPr>
                <w:sz w:val="28"/>
                <w:szCs w:val="28"/>
                <w:lang w:val="uk-UA"/>
              </w:rPr>
            </w:pPr>
            <w:r>
              <w:rPr>
                <w:sz w:val="28"/>
                <w:szCs w:val="28"/>
                <w:lang w:val="uk-UA"/>
              </w:rPr>
              <w:t xml:space="preserve">с. </w:t>
            </w:r>
            <w:proofErr w:type="spellStart"/>
            <w:r>
              <w:rPr>
                <w:sz w:val="28"/>
                <w:szCs w:val="28"/>
                <w:lang w:val="uk-UA"/>
              </w:rPr>
              <w:t>Степанівка</w:t>
            </w:r>
            <w:proofErr w:type="spellEnd"/>
            <w:r>
              <w:rPr>
                <w:sz w:val="28"/>
                <w:szCs w:val="28"/>
                <w:lang w:val="uk-UA"/>
              </w:rPr>
              <w:t>, вул. Миру</w:t>
            </w:r>
            <w:r w:rsidR="00501BB3">
              <w:rPr>
                <w:sz w:val="28"/>
                <w:szCs w:val="28"/>
                <w:lang w:val="uk-UA"/>
              </w:rPr>
              <w:t>, 7;</w:t>
            </w:r>
          </w:p>
          <w:p w:rsidR="00387190" w:rsidRDefault="00501BB3" w:rsidP="00387190">
            <w:pPr>
              <w:pStyle w:val="a7"/>
              <w:numPr>
                <w:ilvl w:val="0"/>
                <w:numId w:val="3"/>
              </w:numPr>
              <w:ind w:left="393"/>
              <w:rPr>
                <w:sz w:val="28"/>
                <w:szCs w:val="28"/>
                <w:lang w:val="uk-UA"/>
              </w:rPr>
            </w:pPr>
            <w:r>
              <w:rPr>
                <w:sz w:val="28"/>
                <w:szCs w:val="28"/>
                <w:lang w:val="uk-UA"/>
              </w:rPr>
              <w:t xml:space="preserve">Нежитлова будівля (АЗПСМ) </w:t>
            </w:r>
          </w:p>
          <w:p w:rsidR="00501BB3" w:rsidRDefault="00501BB3" w:rsidP="00387190">
            <w:pPr>
              <w:pStyle w:val="a7"/>
              <w:ind w:left="393"/>
              <w:rPr>
                <w:sz w:val="28"/>
                <w:szCs w:val="28"/>
                <w:lang w:val="uk-UA"/>
              </w:rPr>
            </w:pPr>
            <w:r>
              <w:rPr>
                <w:sz w:val="28"/>
                <w:szCs w:val="28"/>
                <w:lang w:val="uk-UA"/>
              </w:rPr>
              <w:t>с. Веселий Поділ, вул. Михаська, 58/1 а;</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501BB3" w:rsidRPr="00AB0709" w:rsidRDefault="00501BB3" w:rsidP="00387190">
            <w:pPr>
              <w:pStyle w:val="a7"/>
              <w:ind w:left="393"/>
              <w:rPr>
                <w:sz w:val="28"/>
                <w:szCs w:val="28"/>
                <w:lang w:val="uk-UA"/>
              </w:rPr>
            </w:pPr>
            <w:r>
              <w:rPr>
                <w:sz w:val="28"/>
                <w:szCs w:val="28"/>
                <w:lang w:val="uk-UA"/>
              </w:rPr>
              <w:t>с. Товсте, вул. Центральна, 71</w:t>
            </w:r>
          </w:p>
        </w:tc>
        <w:tc>
          <w:tcPr>
            <w:tcW w:w="1887" w:type="dxa"/>
          </w:tcPr>
          <w:p w:rsidR="00AB0709" w:rsidRDefault="00501BB3" w:rsidP="00AB0709">
            <w:pPr>
              <w:rPr>
                <w:sz w:val="28"/>
                <w:szCs w:val="28"/>
                <w:lang w:val="uk-UA"/>
              </w:rPr>
            </w:pPr>
            <w:r>
              <w:rPr>
                <w:sz w:val="28"/>
                <w:szCs w:val="28"/>
                <w:lang w:val="uk-UA"/>
              </w:rPr>
              <w:t>1 рік</w:t>
            </w:r>
          </w:p>
        </w:tc>
      </w:tr>
      <w:tr w:rsidR="00501BB3" w:rsidTr="007233D0">
        <w:tc>
          <w:tcPr>
            <w:tcW w:w="2005" w:type="dxa"/>
          </w:tcPr>
          <w:p w:rsidR="00501BB3" w:rsidRPr="00387190" w:rsidRDefault="00501BB3" w:rsidP="00AB0709">
            <w:pPr>
              <w:rPr>
                <w:sz w:val="28"/>
                <w:szCs w:val="28"/>
                <w:lang w:val="uk-UA"/>
              </w:rPr>
            </w:pPr>
            <w:r w:rsidRPr="00501BB3">
              <w:rPr>
                <w:sz w:val="28"/>
                <w:szCs w:val="28"/>
              </w:rPr>
              <w:t>ПОКП «</w:t>
            </w:r>
            <w:proofErr w:type="spellStart"/>
            <w:r w:rsidRPr="00501BB3">
              <w:rPr>
                <w:sz w:val="28"/>
                <w:szCs w:val="28"/>
              </w:rPr>
              <w:t>Полтавафарм</w:t>
            </w:r>
            <w:proofErr w:type="spellEnd"/>
            <w:r w:rsidR="00387190">
              <w:rPr>
                <w:sz w:val="28"/>
                <w:szCs w:val="28"/>
                <w:lang w:val="uk-UA"/>
              </w:rPr>
              <w:t>»</w:t>
            </w:r>
          </w:p>
        </w:tc>
        <w:tc>
          <w:tcPr>
            <w:tcW w:w="6139" w:type="dxa"/>
          </w:tcPr>
          <w:p w:rsidR="00387190" w:rsidRDefault="00501BB3" w:rsidP="00387190">
            <w:pPr>
              <w:pStyle w:val="a7"/>
              <w:numPr>
                <w:ilvl w:val="0"/>
                <w:numId w:val="10"/>
              </w:numPr>
              <w:ind w:left="393"/>
              <w:rPr>
                <w:sz w:val="28"/>
                <w:szCs w:val="28"/>
                <w:lang w:val="uk-UA"/>
              </w:rPr>
            </w:pPr>
            <w:r w:rsidRPr="007233D0">
              <w:rPr>
                <w:sz w:val="28"/>
                <w:szCs w:val="28"/>
                <w:lang w:val="uk-UA"/>
              </w:rPr>
              <w:t xml:space="preserve">Частина нежитлового приміщення  в </w:t>
            </w:r>
          </w:p>
          <w:p w:rsidR="00501BB3" w:rsidRPr="007233D0" w:rsidRDefault="00501BB3" w:rsidP="00387190">
            <w:pPr>
              <w:pStyle w:val="a7"/>
              <w:ind w:left="393"/>
              <w:rPr>
                <w:sz w:val="28"/>
                <w:szCs w:val="28"/>
                <w:lang w:val="uk-UA"/>
              </w:rPr>
            </w:pPr>
            <w:r w:rsidRPr="007233D0">
              <w:rPr>
                <w:sz w:val="28"/>
                <w:szCs w:val="28"/>
                <w:lang w:val="uk-UA"/>
              </w:rPr>
              <w:t xml:space="preserve">с. </w:t>
            </w:r>
            <w:proofErr w:type="spellStart"/>
            <w:r w:rsidRPr="007233D0">
              <w:rPr>
                <w:sz w:val="28"/>
                <w:szCs w:val="28"/>
                <w:lang w:val="uk-UA"/>
              </w:rPr>
              <w:t>Степанівка</w:t>
            </w:r>
            <w:proofErr w:type="spellEnd"/>
            <w:r w:rsidRPr="007233D0">
              <w:rPr>
                <w:sz w:val="28"/>
                <w:szCs w:val="28"/>
                <w:lang w:val="uk-UA"/>
              </w:rPr>
              <w:t>, вул. Миру, 7</w:t>
            </w:r>
            <w:r w:rsidR="00387190">
              <w:rPr>
                <w:sz w:val="28"/>
                <w:szCs w:val="28"/>
                <w:lang w:val="uk-UA"/>
              </w:rPr>
              <w:t>.</w:t>
            </w:r>
          </w:p>
        </w:tc>
        <w:tc>
          <w:tcPr>
            <w:tcW w:w="1887" w:type="dxa"/>
          </w:tcPr>
          <w:p w:rsidR="00501BB3" w:rsidRDefault="00501BB3" w:rsidP="00AB0709">
            <w:pPr>
              <w:rPr>
                <w:sz w:val="28"/>
                <w:szCs w:val="28"/>
                <w:lang w:val="uk-UA"/>
              </w:rPr>
            </w:pPr>
            <w:r>
              <w:rPr>
                <w:sz w:val="28"/>
                <w:szCs w:val="28"/>
                <w:lang w:val="uk-UA"/>
              </w:rPr>
              <w:t>1 рік</w:t>
            </w:r>
          </w:p>
        </w:tc>
      </w:tr>
      <w:tr w:rsidR="00501BB3" w:rsidTr="007233D0">
        <w:tc>
          <w:tcPr>
            <w:tcW w:w="2005" w:type="dxa"/>
          </w:tcPr>
          <w:p w:rsidR="00387190" w:rsidRDefault="005A59A3"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01BB3" w:rsidRPr="005A59A3" w:rsidRDefault="00387190" w:rsidP="00AB0709">
            <w:pPr>
              <w:rPr>
                <w:sz w:val="28"/>
                <w:szCs w:val="28"/>
                <w:lang w:val="uk-UA"/>
              </w:rPr>
            </w:pPr>
            <w:r>
              <w:rPr>
                <w:sz w:val="28"/>
                <w:szCs w:val="28"/>
                <w:lang w:val="uk-UA"/>
              </w:rPr>
              <w:t>«</w:t>
            </w:r>
            <w:r w:rsidR="005A59A3">
              <w:rPr>
                <w:sz w:val="28"/>
                <w:szCs w:val="28"/>
                <w:lang w:val="uk-UA"/>
              </w:rPr>
              <w:t>Книш Любов Вікторівна</w:t>
            </w:r>
            <w:r>
              <w:rPr>
                <w:sz w:val="28"/>
                <w:szCs w:val="28"/>
                <w:lang w:val="uk-UA"/>
              </w:rPr>
              <w:t>»</w:t>
            </w:r>
          </w:p>
        </w:tc>
        <w:tc>
          <w:tcPr>
            <w:tcW w:w="6139" w:type="dxa"/>
          </w:tcPr>
          <w:p w:rsidR="00501BB3" w:rsidRPr="007233D0" w:rsidRDefault="005A59A3" w:rsidP="00387190">
            <w:pPr>
              <w:pStyle w:val="a7"/>
              <w:numPr>
                <w:ilvl w:val="0"/>
                <w:numId w:val="11"/>
              </w:numPr>
              <w:ind w:left="393"/>
              <w:rPr>
                <w:sz w:val="28"/>
                <w:szCs w:val="28"/>
                <w:lang w:val="uk-UA"/>
              </w:rPr>
            </w:pPr>
            <w:r w:rsidRPr="007233D0">
              <w:rPr>
                <w:sz w:val="28"/>
                <w:szCs w:val="28"/>
                <w:lang w:val="uk-UA"/>
              </w:rPr>
              <w:t xml:space="preserve">Нежитлові кімнати № №2-1, 5-1,5-2, 5-3,5-4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r w:rsidR="00387190">
              <w:rPr>
                <w:sz w:val="28"/>
                <w:szCs w:val="28"/>
                <w:lang w:val="uk-UA"/>
              </w:rPr>
              <w:t>.</w:t>
            </w:r>
          </w:p>
        </w:tc>
        <w:tc>
          <w:tcPr>
            <w:tcW w:w="1887" w:type="dxa"/>
          </w:tcPr>
          <w:p w:rsidR="00501BB3" w:rsidRDefault="005A59A3" w:rsidP="00AB0709">
            <w:pPr>
              <w:rPr>
                <w:sz w:val="28"/>
                <w:szCs w:val="28"/>
                <w:lang w:val="uk-UA"/>
              </w:rPr>
            </w:pPr>
            <w:r>
              <w:rPr>
                <w:sz w:val="28"/>
                <w:szCs w:val="28"/>
                <w:lang w:val="uk-UA"/>
              </w:rPr>
              <w:t>6 місяців</w:t>
            </w:r>
          </w:p>
        </w:tc>
      </w:tr>
      <w:tr w:rsidR="005A59A3" w:rsidTr="007233D0">
        <w:tc>
          <w:tcPr>
            <w:tcW w:w="2005" w:type="dxa"/>
          </w:tcPr>
          <w:p w:rsidR="00387190" w:rsidRDefault="005A59A3"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A59A3" w:rsidRDefault="00387190" w:rsidP="00AB0709">
            <w:pPr>
              <w:rPr>
                <w:sz w:val="28"/>
                <w:szCs w:val="28"/>
                <w:lang w:val="uk-UA"/>
              </w:rPr>
            </w:pPr>
            <w:r>
              <w:rPr>
                <w:sz w:val="28"/>
                <w:szCs w:val="28"/>
                <w:lang w:val="uk-UA"/>
              </w:rPr>
              <w:t>«</w:t>
            </w:r>
            <w:r w:rsidR="005A59A3">
              <w:rPr>
                <w:sz w:val="28"/>
                <w:szCs w:val="28"/>
                <w:lang w:val="uk-UA"/>
              </w:rPr>
              <w:t>Косова Світлана Анатоліївна</w:t>
            </w:r>
            <w:r>
              <w:rPr>
                <w:sz w:val="28"/>
                <w:szCs w:val="28"/>
                <w:lang w:val="uk-UA"/>
              </w:rPr>
              <w:t>»</w:t>
            </w:r>
          </w:p>
        </w:tc>
        <w:tc>
          <w:tcPr>
            <w:tcW w:w="6139" w:type="dxa"/>
          </w:tcPr>
          <w:p w:rsidR="005A59A3" w:rsidRPr="007233D0" w:rsidRDefault="005A59A3" w:rsidP="00387190">
            <w:pPr>
              <w:pStyle w:val="a7"/>
              <w:numPr>
                <w:ilvl w:val="0"/>
                <w:numId w:val="12"/>
              </w:numPr>
              <w:ind w:left="393"/>
              <w:rPr>
                <w:sz w:val="28"/>
                <w:szCs w:val="28"/>
                <w:lang w:val="uk-UA"/>
              </w:rPr>
            </w:pPr>
            <w:r w:rsidRPr="007233D0">
              <w:rPr>
                <w:sz w:val="28"/>
                <w:szCs w:val="28"/>
                <w:lang w:val="uk-UA"/>
              </w:rPr>
              <w:t xml:space="preserve">Нежитлова кімната  №1-1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r w:rsidR="00387190">
              <w:rPr>
                <w:sz w:val="28"/>
                <w:szCs w:val="28"/>
                <w:lang w:val="uk-UA"/>
              </w:rPr>
              <w:t>.</w:t>
            </w:r>
          </w:p>
        </w:tc>
        <w:tc>
          <w:tcPr>
            <w:tcW w:w="1887" w:type="dxa"/>
          </w:tcPr>
          <w:p w:rsidR="005A59A3" w:rsidRDefault="005A59A3" w:rsidP="00AB0709">
            <w:pPr>
              <w:rPr>
                <w:sz w:val="28"/>
                <w:szCs w:val="28"/>
                <w:lang w:val="uk-UA"/>
              </w:rPr>
            </w:pPr>
            <w:r>
              <w:rPr>
                <w:sz w:val="28"/>
                <w:szCs w:val="28"/>
                <w:lang w:val="uk-UA"/>
              </w:rPr>
              <w:t>6 місяців</w:t>
            </w:r>
          </w:p>
        </w:tc>
      </w:tr>
      <w:tr w:rsidR="005A59A3" w:rsidTr="007233D0">
        <w:tc>
          <w:tcPr>
            <w:tcW w:w="2005" w:type="dxa"/>
          </w:tcPr>
          <w:p w:rsidR="00387190" w:rsidRDefault="005A59A3"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A59A3" w:rsidRDefault="00387190" w:rsidP="00AB0709">
            <w:pPr>
              <w:rPr>
                <w:sz w:val="28"/>
                <w:szCs w:val="28"/>
                <w:lang w:val="uk-UA"/>
              </w:rPr>
            </w:pPr>
            <w:r>
              <w:rPr>
                <w:sz w:val="28"/>
                <w:szCs w:val="28"/>
                <w:lang w:val="uk-UA"/>
              </w:rPr>
              <w:t>«</w:t>
            </w:r>
            <w:r w:rsidR="005A59A3">
              <w:rPr>
                <w:sz w:val="28"/>
                <w:szCs w:val="28"/>
                <w:lang w:val="uk-UA"/>
              </w:rPr>
              <w:t>Кулик Марина Юріївна</w:t>
            </w:r>
            <w:r>
              <w:rPr>
                <w:sz w:val="28"/>
                <w:szCs w:val="28"/>
                <w:lang w:val="uk-UA"/>
              </w:rPr>
              <w:t>»</w:t>
            </w:r>
          </w:p>
        </w:tc>
        <w:tc>
          <w:tcPr>
            <w:tcW w:w="6139" w:type="dxa"/>
          </w:tcPr>
          <w:p w:rsidR="005A59A3" w:rsidRPr="007233D0" w:rsidRDefault="005A59A3" w:rsidP="00387190">
            <w:pPr>
              <w:pStyle w:val="a7"/>
              <w:numPr>
                <w:ilvl w:val="0"/>
                <w:numId w:val="13"/>
              </w:numPr>
              <w:ind w:left="393"/>
              <w:rPr>
                <w:sz w:val="28"/>
                <w:szCs w:val="28"/>
                <w:lang w:val="uk-UA"/>
              </w:rPr>
            </w:pPr>
            <w:r w:rsidRPr="007233D0">
              <w:rPr>
                <w:sz w:val="28"/>
                <w:szCs w:val="28"/>
                <w:lang w:val="uk-UA"/>
              </w:rPr>
              <w:t xml:space="preserve">Нежитлові кімнати №№ 3-1,4-3,7-1,7-2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r w:rsidR="00387190">
              <w:rPr>
                <w:sz w:val="28"/>
                <w:szCs w:val="28"/>
                <w:lang w:val="uk-UA"/>
              </w:rPr>
              <w:t>.</w:t>
            </w:r>
          </w:p>
        </w:tc>
        <w:tc>
          <w:tcPr>
            <w:tcW w:w="1887" w:type="dxa"/>
          </w:tcPr>
          <w:p w:rsidR="005A59A3" w:rsidRDefault="005A59A3" w:rsidP="00AB0709">
            <w:pPr>
              <w:rPr>
                <w:sz w:val="28"/>
                <w:szCs w:val="28"/>
                <w:lang w:val="uk-UA"/>
              </w:rPr>
            </w:pPr>
            <w:r>
              <w:rPr>
                <w:sz w:val="28"/>
                <w:szCs w:val="28"/>
                <w:lang w:val="uk-UA"/>
              </w:rPr>
              <w:t>6 місяців</w:t>
            </w:r>
          </w:p>
        </w:tc>
      </w:tr>
      <w:tr w:rsidR="005A59A3" w:rsidTr="007233D0">
        <w:tc>
          <w:tcPr>
            <w:tcW w:w="2005" w:type="dxa"/>
          </w:tcPr>
          <w:p w:rsidR="00387190" w:rsidRDefault="007233D0"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A59A3" w:rsidRDefault="00387190" w:rsidP="00AB0709">
            <w:pPr>
              <w:rPr>
                <w:sz w:val="28"/>
                <w:szCs w:val="28"/>
                <w:lang w:val="uk-UA"/>
              </w:rPr>
            </w:pPr>
            <w:r>
              <w:rPr>
                <w:sz w:val="28"/>
                <w:szCs w:val="28"/>
                <w:lang w:val="uk-UA"/>
              </w:rPr>
              <w:t>«</w:t>
            </w:r>
            <w:r w:rsidR="007233D0">
              <w:rPr>
                <w:sz w:val="28"/>
                <w:szCs w:val="28"/>
                <w:lang w:val="uk-UA"/>
              </w:rPr>
              <w:t>Ломако Павло Іванович</w:t>
            </w:r>
            <w:r>
              <w:rPr>
                <w:sz w:val="28"/>
                <w:szCs w:val="28"/>
                <w:lang w:val="uk-UA"/>
              </w:rPr>
              <w:t>»</w:t>
            </w:r>
          </w:p>
        </w:tc>
        <w:tc>
          <w:tcPr>
            <w:tcW w:w="6139" w:type="dxa"/>
          </w:tcPr>
          <w:p w:rsidR="005A59A3" w:rsidRPr="007233D0" w:rsidRDefault="007233D0" w:rsidP="00387190">
            <w:pPr>
              <w:pStyle w:val="a7"/>
              <w:numPr>
                <w:ilvl w:val="0"/>
                <w:numId w:val="14"/>
              </w:numPr>
              <w:ind w:left="393"/>
              <w:rPr>
                <w:sz w:val="28"/>
                <w:szCs w:val="28"/>
                <w:lang w:val="uk-UA"/>
              </w:rPr>
            </w:pPr>
            <w:r w:rsidRPr="007233D0">
              <w:rPr>
                <w:sz w:val="28"/>
                <w:szCs w:val="28"/>
                <w:lang w:val="uk-UA"/>
              </w:rPr>
              <w:t>Нежитлові кімнати №№ 6-1,6-2,6-3,6-4</w:t>
            </w:r>
            <w:r w:rsidR="00387190">
              <w:rPr>
                <w:sz w:val="28"/>
                <w:szCs w:val="28"/>
                <w:lang w:val="uk-UA"/>
              </w:rPr>
              <w:t>.</w:t>
            </w:r>
          </w:p>
        </w:tc>
        <w:tc>
          <w:tcPr>
            <w:tcW w:w="1887" w:type="dxa"/>
          </w:tcPr>
          <w:p w:rsidR="005A59A3" w:rsidRDefault="007233D0" w:rsidP="00AB0709">
            <w:pPr>
              <w:rPr>
                <w:sz w:val="28"/>
                <w:szCs w:val="28"/>
                <w:lang w:val="uk-UA"/>
              </w:rPr>
            </w:pPr>
            <w:r>
              <w:rPr>
                <w:sz w:val="28"/>
                <w:szCs w:val="28"/>
                <w:lang w:val="uk-UA"/>
              </w:rPr>
              <w:t>6 місяців</w:t>
            </w:r>
          </w:p>
        </w:tc>
      </w:tr>
    </w:tbl>
    <w:p w:rsidR="00F42FE9" w:rsidRDefault="00F42FE9" w:rsidP="00AB0709">
      <w:pPr>
        <w:ind w:firstLine="708"/>
        <w:rPr>
          <w:sz w:val="28"/>
          <w:szCs w:val="28"/>
          <w:lang w:val="uk-UA"/>
        </w:rPr>
      </w:pPr>
    </w:p>
    <w:p w:rsidR="00F42FE9" w:rsidRPr="00F42FE9" w:rsidRDefault="00F42FE9" w:rsidP="00F42FE9">
      <w:pPr>
        <w:rPr>
          <w:sz w:val="28"/>
          <w:szCs w:val="28"/>
          <w:lang w:val="uk-UA"/>
        </w:rPr>
      </w:pPr>
    </w:p>
    <w:p w:rsidR="00F42FE9" w:rsidRDefault="00F42FE9" w:rsidP="00F42FE9">
      <w:pPr>
        <w:rPr>
          <w:sz w:val="28"/>
          <w:szCs w:val="28"/>
          <w:lang w:val="uk-UA"/>
        </w:rPr>
      </w:pPr>
    </w:p>
    <w:p w:rsidR="00AB0709" w:rsidRPr="00F42FE9" w:rsidRDefault="00F42FE9" w:rsidP="00F42FE9">
      <w:pPr>
        <w:jc w:val="center"/>
        <w:rPr>
          <w:sz w:val="28"/>
          <w:szCs w:val="28"/>
          <w:lang w:val="uk-UA"/>
        </w:rPr>
      </w:pPr>
      <w:r>
        <w:rPr>
          <w:sz w:val="28"/>
          <w:szCs w:val="28"/>
          <w:lang w:val="uk-UA"/>
        </w:rPr>
        <w:t xml:space="preserve">Секретар селищної ради               </w:t>
      </w:r>
      <w:r w:rsidR="00387190">
        <w:rPr>
          <w:sz w:val="28"/>
          <w:szCs w:val="28"/>
          <w:lang w:val="uk-UA"/>
        </w:rPr>
        <w:t xml:space="preserve">                       </w:t>
      </w:r>
      <w:r>
        <w:rPr>
          <w:sz w:val="28"/>
          <w:szCs w:val="28"/>
          <w:lang w:val="uk-UA"/>
        </w:rPr>
        <w:t xml:space="preserve">             А.В.</w:t>
      </w:r>
      <w:proofErr w:type="spellStart"/>
      <w:r>
        <w:rPr>
          <w:sz w:val="28"/>
          <w:szCs w:val="28"/>
          <w:lang w:val="uk-UA"/>
        </w:rPr>
        <w:t>Бардалим</w:t>
      </w:r>
      <w:proofErr w:type="spellEnd"/>
    </w:p>
    <w:sectPr w:rsidR="00AB0709" w:rsidRPr="00F42FE9" w:rsidSect="003D15B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099" w:rsidRDefault="00F35099" w:rsidP="00AB0709">
      <w:r>
        <w:separator/>
      </w:r>
    </w:p>
  </w:endnote>
  <w:endnote w:type="continuationSeparator" w:id="1">
    <w:p w:rsidR="00F35099" w:rsidRDefault="00F35099" w:rsidP="00AB07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099" w:rsidRDefault="00F35099" w:rsidP="00AB0709">
      <w:r>
        <w:separator/>
      </w:r>
    </w:p>
  </w:footnote>
  <w:footnote w:type="continuationSeparator" w:id="1">
    <w:p w:rsidR="00F35099" w:rsidRDefault="00F35099" w:rsidP="00AB07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8"/>
        <w:szCs w:val="28"/>
        <w:lang w:val="uk-UA"/>
      </w:rPr>
    </w:lvl>
  </w:abstractNum>
  <w:abstractNum w:abstractNumId="1">
    <w:nsid w:val="06B3409C"/>
    <w:multiLevelType w:val="hybridMultilevel"/>
    <w:tmpl w:val="65029B04"/>
    <w:lvl w:ilvl="0" w:tplc="07C0ADE2">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
    <w:nsid w:val="1BFF44FF"/>
    <w:multiLevelType w:val="hybridMultilevel"/>
    <w:tmpl w:val="2D3A54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D4F2690"/>
    <w:multiLevelType w:val="hybridMultilevel"/>
    <w:tmpl w:val="8B56F61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781340F"/>
    <w:multiLevelType w:val="hybridMultilevel"/>
    <w:tmpl w:val="DBD2CB0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F353BCA"/>
    <w:multiLevelType w:val="hybridMultilevel"/>
    <w:tmpl w:val="91A4C57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3DB11ED"/>
    <w:multiLevelType w:val="hybridMultilevel"/>
    <w:tmpl w:val="B2F4C1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1A1A73"/>
    <w:multiLevelType w:val="hybridMultilevel"/>
    <w:tmpl w:val="2B8018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B4A423F"/>
    <w:multiLevelType w:val="hybridMultilevel"/>
    <w:tmpl w:val="4828A5E6"/>
    <w:lvl w:ilvl="0" w:tplc="7A72051C">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9">
    <w:nsid w:val="6BEA3066"/>
    <w:multiLevelType w:val="hybridMultilevel"/>
    <w:tmpl w:val="34CE4C82"/>
    <w:lvl w:ilvl="0" w:tplc="8B4EC6A4">
      <w:start w:val="1"/>
      <w:numFmt w:val="decimal"/>
      <w:lvlText w:val="%1)"/>
      <w:lvlJc w:val="left"/>
      <w:pPr>
        <w:ind w:left="2520" w:hanging="360"/>
      </w:pPr>
      <w:rPr>
        <w:rFonts w:hint="default"/>
      </w:rPr>
    </w:lvl>
    <w:lvl w:ilvl="1" w:tplc="04220019" w:tentative="1">
      <w:start w:val="1"/>
      <w:numFmt w:val="lowerLetter"/>
      <w:lvlText w:val="%2."/>
      <w:lvlJc w:val="left"/>
      <w:pPr>
        <w:ind w:left="3240" w:hanging="360"/>
      </w:pPr>
    </w:lvl>
    <w:lvl w:ilvl="2" w:tplc="0422001B" w:tentative="1">
      <w:start w:val="1"/>
      <w:numFmt w:val="lowerRoman"/>
      <w:lvlText w:val="%3."/>
      <w:lvlJc w:val="right"/>
      <w:pPr>
        <w:ind w:left="3960" w:hanging="180"/>
      </w:pPr>
    </w:lvl>
    <w:lvl w:ilvl="3" w:tplc="0422000F" w:tentative="1">
      <w:start w:val="1"/>
      <w:numFmt w:val="decimal"/>
      <w:lvlText w:val="%4."/>
      <w:lvlJc w:val="left"/>
      <w:pPr>
        <w:ind w:left="4680" w:hanging="360"/>
      </w:pPr>
    </w:lvl>
    <w:lvl w:ilvl="4" w:tplc="04220019" w:tentative="1">
      <w:start w:val="1"/>
      <w:numFmt w:val="lowerLetter"/>
      <w:lvlText w:val="%5."/>
      <w:lvlJc w:val="left"/>
      <w:pPr>
        <w:ind w:left="5400" w:hanging="360"/>
      </w:pPr>
    </w:lvl>
    <w:lvl w:ilvl="5" w:tplc="0422001B" w:tentative="1">
      <w:start w:val="1"/>
      <w:numFmt w:val="lowerRoman"/>
      <w:lvlText w:val="%6."/>
      <w:lvlJc w:val="right"/>
      <w:pPr>
        <w:ind w:left="6120" w:hanging="180"/>
      </w:pPr>
    </w:lvl>
    <w:lvl w:ilvl="6" w:tplc="0422000F" w:tentative="1">
      <w:start w:val="1"/>
      <w:numFmt w:val="decimal"/>
      <w:lvlText w:val="%7."/>
      <w:lvlJc w:val="left"/>
      <w:pPr>
        <w:ind w:left="6840" w:hanging="360"/>
      </w:pPr>
    </w:lvl>
    <w:lvl w:ilvl="7" w:tplc="04220019" w:tentative="1">
      <w:start w:val="1"/>
      <w:numFmt w:val="lowerLetter"/>
      <w:lvlText w:val="%8."/>
      <w:lvlJc w:val="left"/>
      <w:pPr>
        <w:ind w:left="7560" w:hanging="360"/>
      </w:pPr>
    </w:lvl>
    <w:lvl w:ilvl="8" w:tplc="0422001B" w:tentative="1">
      <w:start w:val="1"/>
      <w:numFmt w:val="lowerRoman"/>
      <w:lvlText w:val="%9."/>
      <w:lvlJc w:val="right"/>
      <w:pPr>
        <w:ind w:left="8280" w:hanging="180"/>
      </w:pPr>
    </w:lvl>
  </w:abstractNum>
  <w:abstractNum w:abstractNumId="10">
    <w:nsid w:val="70F3573B"/>
    <w:multiLevelType w:val="hybridMultilevel"/>
    <w:tmpl w:val="72E8B6A6"/>
    <w:lvl w:ilvl="0" w:tplc="79A065A8">
      <w:start w:val="1"/>
      <w:numFmt w:val="decimal"/>
      <w:lvlText w:val="%1)"/>
      <w:lvlJc w:val="left"/>
      <w:pPr>
        <w:ind w:left="2160" w:hanging="360"/>
      </w:pPr>
      <w:rPr>
        <w:rFonts w:hint="default"/>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1">
    <w:nsid w:val="72AC70A5"/>
    <w:multiLevelType w:val="hybridMultilevel"/>
    <w:tmpl w:val="733C217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8AC222F"/>
    <w:multiLevelType w:val="hybridMultilevel"/>
    <w:tmpl w:val="2050E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8CF5D89"/>
    <w:multiLevelType w:val="hybridMultilevel"/>
    <w:tmpl w:val="3E50E6CC"/>
    <w:lvl w:ilvl="0" w:tplc="ABF6A45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2"/>
  </w:num>
  <w:num w:numId="2">
    <w:abstractNumId w:val="0"/>
  </w:num>
  <w:num w:numId="3">
    <w:abstractNumId w:val="6"/>
  </w:num>
  <w:num w:numId="4">
    <w:abstractNumId w:val="13"/>
  </w:num>
  <w:num w:numId="5">
    <w:abstractNumId w:val="8"/>
  </w:num>
  <w:num w:numId="6">
    <w:abstractNumId w:val="1"/>
  </w:num>
  <w:num w:numId="7">
    <w:abstractNumId w:val="10"/>
  </w:num>
  <w:num w:numId="8">
    <w:abstractNumId w:val="9"/>
  </w:num>
  <w:num w:numId="9">
    <w:abstractNumId w:val="2"/>
  </w:num>
  <w:num w:numId="10">
    <w:abstractNumId w:val="11"/>
  </w:num>
  <w:num w:numId="11">
    <w:abstractNumId w:val="7"/>
  </w:num>
  <w:num w:numId="12">
    <w:abstractNumId w:val="5"/>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274A9"/>
    <w:rsid w:val="0003780A"/>
    <w:rsid w:val="00093DBC"/>
    <w:rsid w:val="00125E28"/>
    <w:rsid w:val="00280288"/>
    <w:rsid w:val="003814CD"/>
    <w:rsid w:val="00387190"/>
    <w:rsid w:val="003D15B6"/>
    <w:rsid w:val="003D6E99"/>
    <w:rsid w:val="0046744E"/>
    <w:rsid w:val="004A455D"/>
    <w:rsid w:val="004E4801"/>
    <w:rsid w:val="00501BB3"/>
    <w:rsid w:val="00575A6D"/>
    <w:rsid w:val="005A59A3"/>
    <w:rsid w:val="00647B3B"/>
    <w:rsid w:val="007024EC"/>
    <w:rsid w:val="007233D0"/>
    <w:rsid w:val="00772E04"/>
    <w:rsid w:val="007D3F48"/>
    <w:rsid w:val="0085341C"/>
    <w:rsid w:val="008820FC"/>
    <w:rsid w:val="009E72B1"/>
    <w:rsid w:val="00AB0709"/>
    <w:rsid w:val="00C274A9"/>
    <w:rsid w:val="00C3339D"/>
    <w:rsid w:val="00E24B58"/>
    <w:rsid w:val="00F35099"/>
    <w:rsid w:val="00F42F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4A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274A9"/>
    <w:pPr>
      <w:jc w:val="center"/>
    </w:pPr>
    <w:rPr>
      <w:sz w:val="28"/>
      <w:lang w:val="uk-UA"/>
    </w:rPr>
  </w:style>
  <w:style w:type="character" w:customStyle="1" w:styleId="a4">
    <w:name w:val="Название Знак"/>
    <w:basedOn w:val="a0"/>
    <w:link w:val="a3"/>
    <w:rsid w:val="00C274A9"/>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274A9"/>
    <w:rPr>
      <w:rFonts w:ascii="Tahoma" w:hAnsi="Tahoma" w:cs="Tahoma"/>
      <w:sz w:val="16"/>
      <w:szCs w:val="16"/>
    </w:rPr>
  </w:style>
  <w:style w:type="character" w:customStyle="1" w:styleId="a6">
    <w:name w:val="Текст выноски Знак"/>
    <w:basedOn w:val="a0"/>
    <w:link w:val="a5"/>
    <w:uiPriority w:val="99"/>
    <w:semiHidden/>
    <w:rsid w:val="00C274A9"/>
    <w:rPr>
      <w:rFonts w:ascii="Tahoma" w:eastAsia="Times New Roman" w:hAnsi="Tahoma" w:cs="Tahoma"/>
      <w:sz w:val="16"/>
      <w:szCs w:val="16"/>
      <w:lang w:val="ru-RU" w:eastAsia="ru-RU"/>
    </w:rPr>
  </w:style>
  <w:style w:type="paragraph" w:styleId="a7">
    <w:name w:val="List Paragraph"/>
    <w:basedOn w:val="a"/>
    <w:uiPriority w:val="34"/>
    <w:qFormat/>
    <w:rsid w:val="00772E04"/>
    <w:pPr>
      <w:ind w:left="720"/>
      <w:contextualSpacing/>
    </w:p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280288"/>
    <w:pPr>
      <w:tabs>
        <w:tab w:val="center" w:pos="4153"/>
        <w:tab w:val="right" w:pos="8306"/>
      </w:tabs>
    </w:pPr>
    <w:rPr>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280288"/>
    <w:rPr>
      <w:rFonts w:ascii="Times New Roman" w:eastAsia="Times New Roman" w:hAnsi="Times New Roman" w:cs="Times New Roman"/>
      <w:sz w:val="20"/>
      <w:szCs w:val="20"/>
      <w:lang w:val="ru-RU" w:eastAsia="ru-RU"/>
    </w:rPr>
  </w:style>
  <w:style w:type="paragraph" w:styleId="aa">
    <w:name w:val="footer"/>
    <w:basedOn w:val="a"/>
    <w:link w:val="ab"/>
    <w:uiPriority w:val="99"/>
    <w:semiHidden/>
    <w:unhideWhenUsed/>
    <w:rsid w:val="00AB0709"/>
    <w:pPr>
      <w:tabs>
        <w:tab w:val="center" w:pos="4819"/>
        <w:tab w:val="right" w:pos="9639"/>
      </w:tabs>
    </w:pPr>
  </w:style>
  <w:style w:type="character" w:customStyle="1" w:styleId="ab">
    <w:name w:val="Нижний колонтитул Знак"/>
    <w:basedOn w:val="a0"/>
    <w:link w:val="aa"/>
    <w:uiPriority w:val="99"/>
    <w:semiHidden/>
    <w:rsid w:val="00AB0709"/>
    <w:rPr>
      <w:rFonts w:ascii="Times New Roman" w:eastAsia="Times New Roman" w:hAnsi="Times New Roman" w:cs="Times New Roman"/>
      <w:sz w:val="24"/>
      <w:szCs w:val="24"/>
      <w:lang w:val="ru-RU" w:eastAsia="ru-RU"/>
    </w:rPr>
  </w:style>
  <w:style w:type="table" w:styleId="ac">
    <w:name w:val="Table Grid"/>
    <w:basedOn w:val="a1"/>
    <w:uiPriority w:val="59"/>
    <w:rsid w:val="00AB07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809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1929</Words>
  <Characters>1101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Sem3</cp:lastModifiedBy>
  <cp:revision>11</cp:revision>
  <dcterms:created xsi:type="dcterms:W3CDTF">2019-12-03T06:45:00Z</dcterms:created>
  <dcterms:modified xsi:type="dcterms:W3CDTF">2019-12-19T13:45:00Z</dcterms:modified>
</cp:coreProperties>
</file>