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4A0147" w:rsidRPr="0085675C">
        <w:rPr>
          <w:rFonts w:ascii="Times New Roman" w:hAnsi="Times New Roman" w:cs="Times New Roman"/>
          <w:color w:val="000000"/>
          <w:sz w:val="28"/>
          <w:szCs w:val="28"/>
        </w:rPr>
        <w:t>сьома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A014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</w:t>
      </w:r>
      <w:r w:rsidR="0085675C" w:rsidRPr="0085675C">
        <w:rPr>
          <w:rFonts w:ascii="Times New Roman" w:hAnsi="Times New Roman" w:cs="Times New Roman"/>
          <w:sz w:val="28"/>
          <w:szCs w:val="28"/>
        </w:rPr>
        <w:t>6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чер</w:t>
      </w:r>
      <w:r w:rsidR="0085675C">
        <w:rPr>
          <w:rFonts w:ascii="Times New Roman" w:hAnsi="Times New Roman" w:cs="Times New Roman"/>
          <w:sz w:val="28"/>
          <w:szCs w:val="28"/>
        </w:rPr>
        <w:t xml:space="preserve">вня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2570B7">
        <w:rPr>
          <w:rFonts w:ascii="Times New Roman" w:hAnsi="Times New Roman" w:cs="Times New Roman"/>
          <w:sz w:val="28"/>
          <w:szCs w:val="28"/>
        </w:rPr>
        <w:t xml:space="preserve">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 w:rsidRPr="0085675C">
        <w:rPr>
          <w:rFonts w:ascii="Times New Roman" w:hAnsi="Times New Roman" w:cs="Times New Roman"/>
          <w:sz w:val="28"/>
          <w:szCs w:val="28"/>
        </w:rPr>
        <w:t>0</w:t>
      </w:r>
      <w:r w:rsidR="004A0147" w:rsidRPr="0085675C">
        <w:rPr>
          <w:rFonts w:ascii="Times New Roman" w:hAnsi="Times New Roman" w:cs="Times New Roman"/>
          <w:sz w:val="28"/>
          <w:szCs w:val="28"/>
        </w:rPr>
        <w:t>1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4A0147" w:rsidRPr="0085675C">
        <w:rPr>
          <w:rFonts w:ascii="Times New Roman" w:hAnsi="Times New Roman" w:cs="Times New Roman"/>
          <w:sz w:val="28"/>
          <w:szCs w:val="28"/>
        </w:rPr>
        <w:t>6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4A0147" w:rsidRPr="0085675C">
        <w:rPr>
          <w:rFonts w:ascii="Times New Roman" w:hAnsi="Times New Roman" w:cs="Times New Roman"/>
          <w:sz w:val="28"/>
          <w:szCs w:val="28"/>
        </w:rPr>
        <w:t>25</w:t>
      </w:r>
      <w:r w:rsidR="004B2FBC" w:rsidRPr="0085675C">
        <w:rPr>
          <w:rFonts w:ascii="Times New Roman" w:hAnsi="Times New Roman" w:cs="Times New Roman"/>
          <w:sz w:val="28"/>
          <w:szCs w:val="28"/>
        </w:rPr>
        <w:t>.0</w:t>
      </w:r>
      <w:r w:rsidR="004A0147" w:rsidRPr="0085675C">
        <w:rPr>
          <w:rFonts w:ascii="Times New Roman" w:hAnsi="Times New Roman" w:cs="Times New Roman"/>
          <w:sz w:val="28"/>
          <w:szCs w:val="28"/>
        </w:rPr>
        <w:t>6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до рішення  4</w:t>
      </w:r>
      <w:r w:rsidR="000A6BDE" w:rsidRPr="0049288D">
        <w:rPr>
          <w:rFonts w:ascii="Times New Roman" w:hAnsi="Times New Roman" w:cs="Times New Roman"/>
          <w:sz w:val="24"/>
          <w:szCs w:val="24"/>
        </w:rPr>
        <w:t>7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(позачергової)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0A6BDE" w:rsidRPr="0049288D">
        <w:rPr>
          <w:rFonts w:ascii="Times New Roman" w:hAnsi="Times New Roman" w:cs="Times New Roman"/>
          <w:sz w:val="24"/>
          <w:szCs w:val="24"/>
        </w:rPr>
        <w:t>2</w:t>
      </w:r>
      <w:r w:rsidR="0085675C" w:rsidRPr="0049288D">
        <w:rPr>
          <w:rFonts w:ascii="Times New Roman" w:hAnsi="Times New Roman" w:cs="Times New Roman"/>
          <w:sz w:val="24"/>
          <w:szCs w:val="24"/>
        </w:rPr>
        <w:t>6</w:t>
      </w:r>
      <w:r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="000A6BDE" w:rsidRPr="0049288D">
        <w:rPr>
          <w:rFonts w:ascii="Times New Roman" w:hAnsi="Times New Roman" w:cs="Times New Roman"/>
          <w:sz w:val="24"/>
          <w:szCs w:val="24"/>
        </w:rPr>
        <w:t>черв</w:t>
      </w:r>
      <w:r w:rsidR="004B2FBC" w:rsidRPr="0049288D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30FC4" w:rsidRPr="0049288D" w:rsidRDefault="00430FC4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D229E" w:rsidRPr="0085675C" w:rsidTr="0049288D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2D229E" w:rsidRPr="0085675C" w:rsidRDefault="002D22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229E" w:rsidRPr="0085675C" w:rsidRDefault="002D22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04286" w:rsidRPr="0085675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E04286" w:rsidRPr="008567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D229E" w:rsidRPr="0085675C" w:rsidRDefault="00E04286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94BCB" w:rsidRPr="008567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229E" w:rsidRPr="0085675C" w:rsidRDefault="002D229E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D229E" w:rsidRPr="009B792F" w:rsidRDefault="00E04286" w:rsidP="009B79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B792F">
              <w:rPr>
                <w:rFonts w:ascii="Times New Roman" w:hAnsi="Times New Roman" w:cs="Times New Roman"/>
                <w:sz w:val="26"/>
                <w:szCs w:val="26"/>
              </w:rPr>
              <w:t>Направлення залишків коштів, що утворилися на кінець бюджетного року з невикористаної субвенції на зді</w:t>
            </w:r>
            <w:r w:rsidR="0085675C" w:rsidRPr="009B792F">
              <w:rPr>
                <w:rFonts w:ascii="Times New Roman" w:hAnsi="Times New Roman" w:cs="Times New Roman"/>
                <w:sz w:val="26"/>
                <w:szCs w:val="26"/>
              </w:rPr>
              <w:t>йснення заходів щодо соціально-</w:t>
            </w:r>
            <w:r w:rsidRPr="009B792F">
              <w:rPr>
                <w:rFonts w:ascii="Times New Roman" w:hAnsi="Times New Roman" w:cs="Times New Roman"/>
                <w:sz w:val="26"/>
                <w:szCs w:val="26"/>
              </w:rPr>
              <w:t>економічного розвитку окремих територій по КПКВ 6030 КЕКВ 3132- 251934 грн.</w:t>
            </w:r>
          </w:p>
        </w:tc>
      </w:tr>
      <w:tr w:rsidR="002D229E" w:rsidRPr="0085675C" w:rsidTr="0049288D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85675C" w:rsidRDefault="001C17E6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D229E" w:rsidRPr="0085675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D229E" w:rsidRPr="0085675C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29E" w:rsidRPr="0085675C" w:rsidRDefault="008C210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17E6" w:rsidRPr="0085675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Pr="0085675C" w:rsidRDefault="001C17E6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Перерозподіл бюджетних призначень в межах загального обсягу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бюджетн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програми: </w:t>
            </w:r>
          </w:p>
          <w:p w:rsidR="001C17E6" w:rsidRPr="0085675C" w:rsidRDefault="001C17E6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C17E6" w:rsidRPr="0085675C" w:rsidRDefault="001C17E6" w:rsidP="0085675C">
            <w:pPr>
              <w:pStyle w:val="a6"/>
              <w:numPr>
                <w:ilvl w:val="0"/>
                <w:numId w:val="8"/>
              </w:num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C17E6" w:rsidRPr="0085675C" w:rsidRDefault="001C17E6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КПКВ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6090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 КЕКВ 2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на суму 2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00грн.;</w:t>
            </w:r>
          </w:p>
          <w:p w:rsidR="008C210E" w:rsidRPr="0085675C" w:rsidRDefault="008C210E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по спеціальному фонду</w:t>
            </w:r>
          </w:p>
          <w:p w:rsidR="008C210E" w:rsidRPr="0085675C" w:rsidRDefault="008C210E" w:rsidP="0085675C">
            <w:pPr>
              <w:pStyle w:val="a6"/>
              <w:numPr>
                <w:ilvl w:val="0"/>
                <w:numId w:val="8"/>
              </w:num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збільшення видатків по:</w:t>
            </w:r>
          </w:p>
          <w:p w:rsidR="002D229E" w:rsidRPr="0085675C" w:rsidRDefault="008C210E" w:rsidP="0049288D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КПКВ 6</w:t>
            </w:r>
            <w:r w:rsidR="0049288D">
              <w:rPr>
                <w:rFonts w:ascii="Times New Roman" w:hAnsi="Times New Roman" w:cs="Times New Roman"/>
                <w:sz w:val="26"/>
                <w:szCs w:val="26"/>
              </w:rPr>
              <w:t>090  КЕКВ 3132 на суму 2700грн.</w:t>
            </w:r>
          </w:p>
        </w:tc>
      </w:tr>
      <w:tr w:rsidR="00EB4C81" w:rsidRPr="0085675C" w:rsidTr="0049288D">
        <w:trPr>
          <w:trHeight w:val="3107"/>
        </w:trPr>
        <w:tc>
          <w:tcPr>
            <w:tcW w:w="643" w:type="dxa"/>
          </w:tcPr>
          <w:p w:rsidR="00EB4C81" w:rsidRPr="0085675C" w:rsidRDefault="008C210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EB4C81" w:rsidRPr="0085675C" w:rsidRDefault="00EB4C81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4928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EB4C81" w:rsidRPr="0085675C" w:rsidRDefault="008C210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B4C81" w:rsidRPr="0085675C" w:rsidRDefault="00EB4C81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  <w:r w:rsidR="0049288D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253" w:type="dxa"/>
          </w:tcPr>
          <w:p w:rsidR="00EB4C81" w:rsidRPr="0085675C" w:rsidRDefault="00EB4C81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Затвердження видатків спеціального фонду на 2019 рік  за рахунок надходження від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РЦЗ коштів на оплату громадських робіт </w:t>
            </w:r>
            <w:r w:rsidR="006B0674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чер</w:t>
            </w:r>
            <w:r w:rsidR="006B0674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вень 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КПКВ 3210 в сумі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9856,92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Pr="0085675C" w:rsidRDefault="00EB4C81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     КЕКВ 2111-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8079,44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Pr="0085675C" w:rsidRDefault="00EB4C81" w:rsidP="0049288D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     КЕКВ 2120-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1777,48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  <w:r w:rsidR="0049288D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5675C" w:rsidRPr="0085675C" w:rsidTr="0085675C">
        <w:trPr>
          <w:trHeight w:val="683"/>
        </w:trPr>
        <w:tc>
          <w:tcPr>
            <w:tcW w:w="643" w:type="dxa"/>
          </w:tcPr>
          <w:p w:rsidR="0085675C" w:rsidRPr="0085675C" w:rsidRDefault="0085675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33" w:type="dxa"/>
          </w:tcPr>
          <w:p w:rsidR="0085675C" w:rsidRPr="0085675C" w:rsidRDefault="0085675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13.06.2019 </w:t>
            </w:r>
          </w:p>
        </w:tc>
        <w:tc>
          <w:tcPr>
            <w:tcW w:w="1418" w:type="dxa"/>
            <w:vAlign w:val="center"/>
          </w:tcPr>
          <w:p w:rsidR="0085675C" w:rsidRPr="0085675C" w:rsidRDefault="0085675C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126" w:type="dxa"/>
          </w:tcPr>
          <w:p w:rsidR="0085675C" w:rsidRPr="0085675C" w:rsidRDefault="0085675C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затвердження робочого проекту: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«Капітальний ремонт будинку культури за адресою: вул. Незалежності, 1 в с. Великі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району Полтавської області»</w:t>
            </w:r>
          </w:p>
        </w:tc>
        <w:tc>
          <w:tcPr>
            <w:tcW w:w="4253" w:type="dxa"/>
          </w:tcPr>
          <w:p w:rsidR="0085675C" w:rsidRDefault="0085675C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Затвердити робочого проекту: «Капітальний ремонт будинку культури за адресою: вул. Незалежності, 1 в с. Великі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Липняги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району Полтавської області» в поточних цінах станом на 20.05.2019 року в сумі загальної кошторисної вартості – 967,033 тис.</w:t>
            </w:r>
            <w:r w:rsidR="00492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грн., в т.ч.:</w:t>
            </w:r>
          </w:p>
          <w:p w:rsidR="0085675C" w:rsidRDefault="0085675C" w:rsidP="0085675C">
            <w:pPr>
              <w:pStyle w:val="a6"/>
              <w:numPr>
                <w:ilvl w:val="0"/>
                <w:numId w:val="8"/>
              </w:numPr>
              <w:tabs>
                <w:tab w:val="left" w:pos="2790"/>
              </w:tabs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будівельні роботи – 760,152 тис. грн.;</w:t>
            </w:r>
          </w:p>
          <w:p w:rsidR="0085675C" w:rsidRPr="0085675C" w:rsidRDefault="0085675C" w:rsidP="0085675C">
            <w:pPr>
              <w:pStyle w:val="a6"/>
              <w:numPr>
                <w:ilvl w:val="0"/>
                <w:numId w:val="8"/>
              </w:numPr>
              <w:tabs>
                <w:tab w:val="left" w:pos="2790"/>
              </w:tabs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інші витрати – 206,881 тис. грн.</w:t>
            </w:r>
          </w:p>
        </w:tc>
      </w:tr>
      <w:tr w:rsidR="00DC35BB" w:rsidRPr="0085675C" w:rsidTr="00B85DED">
        <w:trPr>
          <w:trHeight w:val="683"/>
        </w:trPr>
        <w:tc>
          <w:tcPr>
            <w:tcW w:w="643" w:type="dxa"/>
          </w:tcPr>
          <w:p w:rsidR="00DC35BB" w:rsidRDefault="00DC35B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733" w:type="dxa"/>
          </w:tcPr>
          <w:p w:rsidR="00DC35BB" w:rsidRDefault="00DC35BB" w:rsidP="00DF7F7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20.06.2019</w:t>
            </w:r>
          </w:p>
        </w:tc>
        <w:tc>
          <w:tcPr>
            <w:tcW w:w="1418" w:type="dxa"/>
          </w:tcPr>
          <w:p w:rsidR="00DC35BB" w:rsidRDefault="00DC35BB" w:rsidP="00DC35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126" w:type="dxa"/>
          </w:tcPr>
          <w:p w:rsidR="00DC35BB" w:rsidRDefault="00DC35BB" w:rsidP="00DF7F77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5BB" w:rsidRDefault="00DC35BB" w:rsidP="00DF7F77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DC35BB" w:rsidRDefault="00DC35BB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DC35BB" w:rsidRDefault="00DC35BB" w:rsidP="00DC35BB">
            <w:pPr>
              <w:pStyle w:val="a6"/>
              <w:numPr>
                <w:ilvl w:val="0"/>
                <w:numId w:val="6"/>
              </w:numPr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3102  КЕКВ 2610 на суму 4200грн.;</w:t>
            </w:r>
          </w:p>
          <w:p w:rsidR="00DC35BB" w:rsidRDefault="00DC35BB" w:rsidP="00DC35BB">
            <w:pPr>
              <w:pStyle w:val="a6"/>
              <w:numPr>
                <w:ilvl w:val="0"/>
                <w:numId w:val="6"/>
              </w:numPr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збільшення видатків по: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4200грн.</w:t>
            </w:r>
          </w:p>
          <w:p w:rsidR="00DC35BB" w:rsidRDefault="00DC35BB" w:rsidP="00DF7F77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0FC4" w:rsidRPr="0085675C" w:rsidRDefault="00430FC4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FC4" w:rsidRDefault="00430FC4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5C" w:rsidRPr="0085675C" w:rsidRDefault="0085675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97068"/>
    <w:rsid w:val="000A6BDE"/>
    <w:rsid w:val="000C4B99"/>
    <w:rsid w:val="0010229C"/>
    <w:rsid w:val="001415E7"/>
    <w:rsid w:val="00143DAC"/>
    <w:rsid w:val="0017408B"/>
    <w:rsid w:val="00176AFB"/>
    <w:rsid w:val="00196B39"/>
    <w:rsid w:val="001A2F4C"/>
    <w:rsid w:val="001A6FB0"/>
    <w:rsid w:val="001C17E6"/>
    <w:rsid w:val="001E10DC"/>
    <w:rsid w:val="001F63B7"/>
    <w:rsid w:val="00213CA1"/>
    <w:rsid w:val="002570B7"/>
    <w:rsid w:val="002A3D22"/>
    <w:rsid w:val="002D229E"/>
    <w:rsid w:val="002D6B90"/>
    <w:rsid w:val="0030314E"/>
    <w:rsid w:val="003056E1"/>
    <w:rsid w:val="003972BD"/>
    <w:rsid w:val="003B52A9"/>
    <w:rsid w:val="003D4FCC"/>
    <w:rsid w:val="003E1A5F"/>
    <w:rsid w:val="003F7988"/>
    <w:rsid w:val="00426EB3"/>
    <w:rsid w:val="0043002F"/>
    <w:rsid w:val="00430FC4"/>
    <w:rsid w:val="0046476C"/>
    <w:rsid w:val="00483B5B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97501"/>
    <w:rsid w:val="005A647A"/>
    <w:rsid w:val="005B4459"/>
    <w:rsid w:val="005F360C"/>
    <w:rsid w:val="005F61E4"/>
    <w:rsid w:val="006258BC"/>
    <w:rsid w:val="0062650A"/>
    <w:rsid w:val="00696923"/>
    <w:rsid w:val="006B0674"/>
    <w:rsid w:val="006B081A"/>
    <w:rsid w:val="006D3DDA"/>
    <w:rsid w:val="006F4CD7"/>
    <w:rsid w:val="00735E63"/>
    <w:rsid w:val="00740948"/>
    <w:rsid w:val="007470E0"/>
    <w:rsid w:val="00802F36"/>
    <w:rsid w:val="00806A23"/>
    <w:rsid w:val="00834769"/>
    <w:rsid w:val="00847B0E"/>
    <w:rsid w:val="0085675C"/>
    <w:rsid w:val="008742DC"/>
    <w:rsid w:val="00894BCB"/>
    <w:rsid w:val="008C210E"/>
    <w:rsid w:val="008E20A6"/>
    <w:rsid w:val="009166DF"/>
    <w:rsid w:val="009225FF"/>
    <w:rsid w:val="0094292A"/>
    <w:rsid w:val="009664A3"/>
    <w:rsid w:val="009B792F"/>
    <w:rsid w:val="009C01AD"/>
    <w:rsid w:val="009C2844"/>
    <w:rsid w:val="009D3C05"/>
    <w:rsid w:val="00A23324"/>
    <w:rsid w:val="00A36FCE"/>
    <w:rsid w:val="00AB6412"/>
    <w:rsid w:val="00B40819"/>
    <w:rsid w:val="00B52C3F"/>
    <w:rsid w:val="00BA3246"/>
    <w:rsid w:val="00BE11BA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33B16"/>
    <w:rsid w:val="00D6224C"/>
    <w:rsid w:val="00DB5B90"/>
    <w:rsid w:val="00DC35BB"/>
    <w:rsid w:val="00DD7C5D"/>
    <w:rsid w:val="00DF487A"/>
    <w:rsid w:val="00E04286"/>
    <w:rsid w:val="00EB4C81"/>
    <w:rsid w:val="00F208D7"/>
    <w:rsid w:val="00FA63E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28AEC-D240-4FEC-8F18-27A834D90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2301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37</cp:revision>
  <cp:lastPrinted>2019-03-04T08:57:00Z</cp:lastPrinted>
  <dcterms:created xsi:type="dcterms:W3CDTF">2019-05-20T13:33:00Z</dcterms:created>
  <dcterms:modified xsi:type="dcterms:W3CDTF">2019-07-02T13:31:00Z</dcterms:modified>
</cp:coreProperties>
</file>