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A70" w:rsidRPr="0085675C" w:rsidRDefault="003F2A70" w:rsidP="006D36D7">
      <w:pPr>
        <w:jc w:val="center"/>
        <w:rPr>
          <w:rFonts w:cs="Times New Roman"/>
        </w:rPr>
      </w:pPr>
      <w:r w:rsidRPr="0085675C">
        <w:rPr>
          <w:rFonts w:cs="Times New Roman"/>
          <w:noProof/>
          <w:lang w:eastAsia="uk-UA" w:bidi="ar-SA"/>
        </w:rPr>
        <w:drawing>
          <wp:inline distT="0" distB="0" distL="0" distR="0">
            <wp:extent cx="495300" cy="581025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2A70" w:rsidRPr="0085675C" w:rsidRDefault="003F2A70" w:rsidP="006D36D7">
      <w:pPr>
        <w:tabs>
          <w:tab w:val="left" w:pos="8400"/>
        </w:tabs>
        <w:jc w:val="center"/>
        <w:rPr>
          <w:rFonts w:cs="Times New Roman"/>
          <w:sz w:val="28"/>
          <w:szCs w:val="28"/>
        </w:rPr>
      </w:pPr>
      <w:r w:rsidRPr="0085675C">
        <w:rPr>
          <w:rFonts w:cs="Times New Roman"/>
          <w:sz w:val="28"/>
          <w:szCs w:val="28"/>
        </w:rPr>
        <w:t>СЕМЕНІВСЬКА СЕЛИЩНА РАДА</w:t>
      </w:r>
    </w:p>
    <w:p w:rsidR="003F2A70" w:rsidRPr="0085675C" w:rsidRDefault="003F2A70" w:rsidP="006D36D7">
      <w:pPr>
        <w:jc w:val="center"/>
        <w:rPr>
          <w:rFonts w:cs="Times New Roman"/>
          <w:sz w:val="28"/>
          <w:szCs w:val="28"/>
        </w:rPr>
      </w:pPr>
      <w:r w:rsidRPr="0085675C">
        <w:rPr>
          <w:rFonts w:cs="Times New Roman"/>
          <w:sz w:val="28"/>
          <w:szCs w:val="28"/>
        </w:rPr>
        <w:t>СЕМЕНІВСЬКОГО РАЙОНУ ПОЛТАВСЬКОЇ ОБЛАСТІ</w:t>
      </w:r>
    </w:p>
    <w:p w:rsidR="003F2A70" w:rsidRPr="0085675C" w:rsidRDefault="003F2A70" w:rsidP="006D36D7">
      <w:pPr>
        <w:jc w:val="center"/>
        <w:rPr>
          <w:rFonts w:cs="Times New Roman"/>
          <w:sz w:val="28"/>
          <w:szCs w:val="28"/>
        </w:rPr>
      </w:pPr>
    </w:p>
    <w:p w:rsidR="003F2A70" w:rsidRPr="0085675C" w:rsidRDefault="003F2A70" w:rsidP="006D36D7">
      <w:pPr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П’ятдесят </w:t>
      </w:r>
      <w:r w:rsidR="00171DDF">
        <w:rPr>
          <w:rFonts w:cs="Times New Roman"/>
          <w:color w:val="000000"/>
          <w:sz w:val="28"/>
          <w:szCs w:val="28"/>
        </w:rPr>
        <w:t>друга</w:t>
      </w:r>
      <w:r w:rsidRPr="00F16010">
        <w:rPr>
          <w:rFonts w:cs="Times New Roman"/>
          <w:color w:val="000000"/>
          <w:sz w:val="28"/>
          <w:szCs w:val="28"/>
        </w:rPr>
        <w:t xml:space="preserve"> сесія </w:t>
      </w:r>
      <w:r w:rsidRPr="0085675C">
        <w:rPr>
          <w:rFonts w:cs="Times New Roman"/>
          <w:color w:val="000000"/>
          <w:sz w:val="28"/>
          <w:szCs w:val="28"/>
        </w:rPr>
        <w:t xml:space="preserve">селищної ради </w:t>
      </w:r>
    </w:p>
    <w:p w:rsidR="003F2A70" w:rsidRPr="0085675C" w:rsidRDefault="003F2A70" w:rsidP="006D36D7">
      <w:pPr>
        <w:jc w:val="center"/>
        <w:rPr>
          <w:rFonts w:cs="Times New Roman"/>
          <w:sz w:val="28"/>
          <w:szCs w:val="28"/>
        </w:rPr>
      </w:pPr>
      <w:r w:rsidRPr="0085675C">
        <w:rPr>
          <w:rFonts w:cs="Times New Roman"/>
          <w:color w:val="000000"/>
          <w:sz w:val="28"/>
          <w:szCs w:val="28"/>
        </w:rPr>
        <w:t>першого скликання</w:t>
      </w:r>
    </w:p>
    <w:p w:rsidR="003F2A70" w:rsidRPr="0085675C" w:rsidRDefault="003F2A70" w:rsidP="006D36D7">
      <w:pPr>
        <w:jc w:val="center"/>
        <w:rPr>
          <w:rFonts w:cs="Times New Roman"/>
          <w:sz w:val="28"/>
          <w:szCs w:val="28"/>
        </w:rPr>
      </w:pPr>
    </w:p>
    <w:p w:rsidR="003F2A70" w:rsidRPr="0085675C" w:rsidRDefault="003F2A70" w:rsidP="006D36D7">
      <w:pPr>
        <w:jc w:val="center"/>
        <w:rPr>
          <w:rFonts w:cs="Times New Roman"/>
          <w:b/>
          <w:sz w:val="28"/>
          <w:szCs w:val="28"/>
        </w:rPr>
      </w:pPr>
      <w:r w:rsidRPr="0085675C">
        <w:rPr>
          <w:rFonts w:cs="Times New Roman"/>
          <w:b/>
          <w:sz w:val="28"/>
          <w:szCs w:val="28"/>
        </w:rPr>
        <w:t xml:space="preserve">Р І Ш Е Н </w:t>
      </w:r>
      <w:proofErr w:type="spellStart"/>
      <w:r w:rsidRPr="0085675C">
        <w:rPr>
          <w:rFonts w:cs="Times New Roman"/>
          <w:b/>
          <w:sz w:val="28"/>
          <w:szCs w:val="28"/>
        </w:rPr>
        <w:t>Н</w:t>
      </w:r>
      <w:proofErr w:type="spellEnd"/>
      <w:r w:rsidRPr="0085675C">
        <w:rPr>
          <w:rFonts w:cs="Times New Roman"/>
          <w:b/>
          <w:sz w:val="28"/>
          <w:szCs w:val="28"/>
        </w:rPr>
        <w:t xml:space="preserve"> Я</w:t>
      </w:r>
    </w:p>
    <w:p w:rsidR="003F2A70" w:rsidRPr="0085675C" w:rsidRDefault="003F2A70" w:rsidP="006D36D7">
      <w:pPr>
        <w:rPr>
          <w:rFonts w:cs="Times New Roman"/>
          <w:sz w:val="28"/>
          <w:szCs w:val="28"/>
        </w:rPr>
      </w:pPr>
    </w:p>
    <w:p w:rsidR="003F2A70" w:rsidRPr="0085675C" w:rsidRDefault="003F2A70" w:rsidP="006D36D7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</w:t>
      </w:r>
      <w:r w:rsidR="00171DDF">
        <w:rPr>
          <w:rFonts w:cs="Times New Roman"/>
          <w:sz w:val="28"/>
          <w:szCs w:val="28"/>
        </w:rPr>
        <w:t>3</w:t>
      </w:r>
      <w:r w:rsidRPr="00F16010">
        <w:rPr>
          <w:rFonts w:cs="Times New Roman"/>
          <w:sz w:val="28"/>
          <w:szCs w:val="28"/>
        </w:rPr>
        <w:t xml:space="preserve"> </w:t>
      </w:r>
      <w:r w:rsidR="00171DDF">
        <w:rPr>
          <w:rFonts w:cs="Times New Roman"/>
          <w:sz w:val="28"/>
          <w:szCs w:val="28"/>
        </w:rPr>
        <w:t>грудня</w:t>
      </w:r>
      <w:r w:rsidRPr="00F16010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2019  року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  <w:t xml:space="preserve">     </w:t>
      </w:r>
      <w:r w:rsidRPr="0085675C">
        <w:rPr>
          <w:rFonts w:cs="Times New Roman"/>
          <w:sz w:val="28"/>
          <w:szCs w:val="28"/>
        </w:rPr>
        <w:t xml:space="preserve">            </w:t>
      </w:r>
      <w:r>
        <w:rPr>
          <w:rFonts w:cs="Times New Roman"/>
          <w:sz w:val="28"/>
          <w:szCs w:val="28"/>
        </w:rPr>
        <w:t xml:space="preserve">               </w:t>
      </w:r>
      <w:r w:rsidRPr="0085675C">
        <w:rPr>
          <w:rFonts w:cs="Times New Roman"/>
          <w:sz w:val="28"/>
          <w:szCs w:val="28"/>
        </w:rPr>
        <w:t xml:space="preserve">   </w:t>
      </w:r>
      <w:proofErr w:type="spellStart"/>
      <w:r w:rsidRPr="0085675C">
        <w:rPr>
          <w:rFonts w:cs="Times New Roman"/>
          <w:sz w:val="28"/>
          <w:szCs w:val="28"/>
        </w:rPr>
        <w:t>смт</w:t>
      </w:r>
      <w:proofErr w:type="spellEnd"/>
      <w:r w:rsidRPr="0085675C">
        <w:rPr>
          <w:rFonts w:cs="Times New Roman"/>
          <w:sz w:val="28"/>
          <w:szCs w:val="28"/>
        </w:rPr>
        <w:t xml:space="preserve">. </w:t>
      </w:r>
      <w:proofErr w:type="spellStart"/>
      <w:r w:rsidRPr="0085675C">
        <w:rPr>
          <w:rFonts w:cs="Times New Roman"/>
          <w:sz w:val="28"/>
          <w:szCs w:val="28"/>
        </w:rPr>
        <w:t>Семенівка</w:t>
      </w:r>
      <w:proofErr w:type="spellEnd"/>
    </w:p>
    <w:p w:rsidR="003F2A70" w:rsidRDefault="003F2A70" w:rsidP="006D36D7">
      <w:pPr>
        <w:rPr>
          <w:rFonts w:cs="Times New Roman"/>
          <w:sz w:val="28"/>
          <w:szCs w:val="28"/>
        </w:rPr>
      </w:pPr>
    </w:p>
    <w:p w:rsidR="0057279A" w:rsidRPr="009C781D" w:rsidRDefault="0057279A" w:rsidP="006D36D7">
      <w:pPr>
        <w:ind w:right="5102"/>
        <w:jc w:val="both"/>
        <w:rPr>
          <w:b/>
          <w:bCs/>
          <w:sz w:val="28"/>
          <w:szCs w:val="28"/>
        </w:rPr>
      </w:pPr>
      <w:r w:rsidRPr="009C781D">
        <w:rPr>
          <w:b/>
          <w:bCs/>
          <w:sz w:val="28"/>
          <w:szCs w:val="28"/>
        </w:rPr>
        <w:t xml:space="preserve">Про затвердження </w:t>
      </w:r>
      <w:r w:rsidR="00171DDF">
        <w:rPr>
          <w:b/>
          <w:bCs/>
          <w:sz w:val="28"/>
          <w:szCs w:val="28"/>
        </w:rPr>
        <w:t xml:space="preserve">Стратегічного плану розвитку </w:t>
      </w:r>
      <w:r w:rsidR="009B77F3">
        <w:rPr>
          <w:b/>
          <w:bCs/>
          <w:sz w:val="28"/>
          <w:szCs w:val="28"/>
        </w:rPr>
        <w:t xml:space="preserve">Семенівської селищної ради </w:t>
      </w:r>
      <w:r w:rsidR="00171DDF">
        <w:rPr>
          <w:b/>
          <w:bCs/>
          <w:sz w:val="28"/>
          <w:szCs w:val="28"/>
        </w:rPr>
        <w:t xml:space="preserve">(об’єднаної територіальної громади) </w:t>
      </w:r>
      <w:r w:rsidRPr="009C781D">
        <w:rPr>
          <w:b/>
          <w:bCs/>
          <w:sz w:val="28"/>
          <w:szCs w:val="28"/>
        </w:rPr>
        <w:t>на 20</w:t>
      </w:r>
      <w:r w:rsidR="007D18F8">
        <w:rPr>
          <w:b/>
          <w:bCs/>
          <w:sz w:val="28"/>
          <w:szCs w:val="28"/>
        </w:rPr>
        <w:t>20</w:t>
      </w:r>
      <w:r w:rsidR="00171DDF">
        <w:rPr>
          <w:b/>
          <w:bCs/>
          <w:sz w:val="28"/>
          <w:szCs w:val="28"/>
        </w:rPr>
        <w:t xml:space="preserve"> -2022 роки </w:t>
      </w:r>
    </w:p>
    <w:p w:rsidR="0057279A" w:rsidRPr="009C781D" w:rsidRDefault="0057279A" w:rsidP="006D36D7">
      <w:pPr>
        <w:rPr>
          <w:b/>
          <w:bCs/>
          <w:sz w:val="28"/>
          <w:szCs w:val="28"/>
        </w:rPr>
      </w:pPr>
    </w:p>
    <w:p w:rsidR="009C781D" w:rsidRPr="009C781D" w:rsidRDefault="00171DDF" w:rsidP="006D36D7">
      <w:pPr>
        <w:ind w:firstLine="709"/>
        <w:jc w:val="both"/>
        <w:rPr>
          <w:sz w:val="28"/>
          <w:szCs w:val="28"/>
        </w:rPr>
      </w:pPr>
      <w:bookmarkStart w:id="0" w:name="bookmark4"/>
      <w:r w:rsidRPr="006D36D7">
        <w:rPr>
          <w:rStyle w:val="ab"/>
          <w:rFonts w:cs="Times New Roman"/>
          <w:i w:val="0"/>
          <w:iCs w:val="0"/>
          <w:sz w:val="28"/>
          <w:szCs w:val="28"/>
          <w:bdr w:val="none" w:sz="0" w:space="0" w:color="auto" w:frame="1"/>
          <w:shd w:val="clear" w:color="auto" w:fill="FBFBFB"/>
        </w:rPr>
        <w:t>Розглянувши Стратегічний план розвитку</w:t>
      </w:r>
      <w:bookmarkEnd w:id="0"/>
      <w:r w:rsidRPr="006D36D7">
        <w:rPr>
          <w:rStyle w:val="ab"/>
          <w:rFonts w:ascii="Arial" w:hAnsi="Arial" w:cs="Arial"/>
          <w:i w:val="0"/>
          <w:iCs w:val="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r w:rsidR="006D36D7" w:rsidRPr="006D36D7">
        <w:rPr>
          <w:bCs/>
          <w:sz w:val="28"/>
          <w:szCs w:val="28"/>
        </w:rPr>
        <w:t>Семенівської селищної ради (об’єднаної територіальної громади) на 2020 -2022 роки, з</w:t>
      </w:r>
      <w:r w:rsidRPr="006D36D7">
        <w:rPr>
          <w:sz w:val="28"/>
          <w:szCs w:val="28"/>
          <w:shd w:val="clear" w:color="auto" w:fill="FFFFFF"/>
        </w:rPr>
        <w:t xml:space="preserve"> метою забезпечення сталого економічного та соціального розвитку, </w:t>
      </w:r>
      <w:r w:rsidR="006D36D7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відповідно до Закону України «Про засади державної регіональної політики», Закону України «Про державне прогнозування та розроблення програм економічного та соціального розвитку України», Постанови Кабінету Міністрів України від 06.08.2014 №385 «Про затвердження державної стратегії розвитку України до 2020 року»,  </w:t>
      </w:r>
      <w:r w:rsidR="0057279A" w:rsidRPr="009C781D">
        <w:rPr>
          <w:color w:val="000000"/>
          <w:sz w:val="28"/>
          <w:szCs w:val="28"/>
        </w:rPr>
        <w:t>керуючись ст.</w:t>
      </w:r>
      <w:r w:rsidR="00F60DAA">
        <w:rPr>
          <w:color w:val="000000"/>
          <w:sz w:val="28"/>
          <w:szCs w:val="28"/>
        </w:rPr>
        <w:t>ст.</w:t>
      </w:r>
      <w:r w:rsidR="009C781D" w:rsidRPr="009C781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25, </w:t>
      </w:r>
      <w:r w:rsidR="0057279A" w:rsidRPr="009C781D">
        <w:rPr>
          <w:color w:val="000000"/>
          <w:sz w:val="28"/>
          <w:szCs w:val="28"/>
        </w:rPr>
        <w:t>26</w:t>
      </w:r>
      <w:r w:rsidR="00F60DAA">
        <w:rPr>
          <w:color w:val="000000"/>
          <w:sz w:val="28"/>
          <w:szCs w:val="28"/>
        </w:rPr>
        <w:t>, 59</w:t>
      </w:r>
      <w:r w:rsidR="0057279A" w:rsidRPr="009C781D">
        <w:rPr>
          <w:color w:val="000000"/>
          <w:sz w:val="28"/>
          <w:szCs w:val="28"/>
        </w:rPr>
        <w:t xml:space="preserve"> Закону України «Про місцеве самоврядування в Україні», </w:t>
      </w:r>
      <w:r w:rsidR="006D36D7">
        <w:rPr>
          <w:color w:val="000000"/>
          <w:sz w:val="28"/>
          <w:szCs w:val="28"/>
        </w:rPr>
        <w:t xml:space="preserve">враховуючи рекомендації постійних комісій, </w:t>
      </w:r>
      <w:r w:rsidR="009C781D" w:rsidRPr="009C781D">
        <w:rPr>
          <w:color w:val="000000"/>
          <w:sz w:val="28"/>
          <w:szCs w:val="28"/>
        </w:rPr>
        <w:t xml:space="preserve">селищна рада, </w:t>
      </w:r>
    </w:p>
    <w:p w:rsidR="009C781D" w:rsidRPr="009C781D" w:rsidRDefault="009C781D" w:rsidP="006D36D7">
      <w:pPr>
        <w:rPr>
          <w:b/>
          <w:sz w:val="28"/>
          <w:szCs w:val="28"/>
        </w:rPr>
      </w:pPr>
    </w:p>
    <w:p w:rsidR="009C781D" w:rsidRPr="009C781D" w:rsidRDefault="009C781D" w:rsidP="006D36D7">
      <w:pPr>
        <w:jc w:val="center"/>
        <w:rPr>
          <w:b/>
          <w:sz w:val="28"/>
          <w:szCs w:val="28"/>
        </w:rPr>
      </w:pPr>
      <w:r w:rsidRPr="009C781D">
        <w:rPr>
          <w:b/>
          <w:sz w:val="28"/>
          <w:szCs w:val="28"/>
        </w:rPr>
        <w:t>В И Р І Ш И Л А:</w:t>
      </w:r>
    </w:p>
    <w:p w:rsidR="0057279A" w:rsidRDefault="0057279A" w:rsidP="006D36D7">
      <w:pPr>
        <w:numPr>
          <w:ilvl w:val="0"/>
          <w:numId w:val="1"/>
        </w:numPr>
        <w:tabs>
          <w:tab w:val="clear" w:pos="720"/>
          <w:tab w:val="num" w:pos="0"/>
        </w:tabs>
        <w:ind w:left="0" w:firstLine="426"/>
        <w:jc w:val="both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 xml:space="preserve">Затвердити </w:t>
      </w:r>
      <w:r w:rsidR="006D36D7">
        <w:rPr>
          <w:color w:val="000000"/>
          <w:sz w:val="28"/>
          <w:szCs w:val="28"/>
        </w:rPr>
        <w:t>«</w:t>
      </w:r>
      <w:r w:rsidR="006D36D7" w:rsidRPr="006D36D7">
        <w:rPr>
          <w:rStyle w:val="ab"/>
          <w:rFonts w:cs="Times New Roman"/>
          <w:i w:val="0"/>
          <w:iCs w:val="0"/>
          <w:sz w:val="28"/>
          <w:szCs w:val="28"/>
          <w:bdr w:val="none" w:sz="0" w:space="0" w:color="auto" w:frame="1"/>
          <w:shd w:val="clear" w:color="auto" w:fill="FBFBFB"/>
        </w:rPr>
        <w:t>Стратегічний план розвитку</w:t>
      </w:r>
      <w:r w:rsidR="006D36D7" w:rsidRPr="006D36D7">
        <w:rPr>
          <w:rStyle w:val="ab"/>
          <w:rFonts w:ascii="Arial" w:hAnsi="Arial" w:cs="Arial"/>
          <w:i w:val="0"/>
          <w:iCs w:val="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r w:rsidR="006D36D7" w:rsidRPr="006D36D7">
        <w:rPr>
          <w:bCs/>
          <w:sz w:val="28"/>
          <w:szCs w:val="28"/>
        </w:rPr>
        <w:t>Семенівської селищної ради (об’єднаної територіальної громади) на 2020 -2022 роки</w:t>
      </w:r>
      <w:r w:rsidR="006D36D7">
        <w:rPr>
          <w:bCs/>
          <w:sz w:val="28"/>
          <w:szCs w:val="28"/>
        </w:rPr>
        <w:t>»</w:t>
      </w:r>
      <w:r w:rsidRPr="009C781D">
        <w:rPr>
          <w:color w:val="000000"/>
          <w:sz w:val="28"/>
          <w:szCs w:val="28"/>
        </w:rPr>
        <w:t xml:space="preserve"> (</w:t>
      </w:r>
      <w:r w:rsidR="00D43CAE">
        <w:rPr>
          <w:color w:val="000000"/>
          <w:sz w:val="28"/>
          <w:szCs w:val="28"/>
        </w:rPr>
        <w:t>Д</w:t>
      </w:r>
      <w:r w:rsidRPr="009C781D">
        <w:rPr>
          <w:color w:val="000000"/>
          <w:sz w:val="28"/>
          <w:szCs w:val="28"/>
        </w:rPr>
        <w:t>одаток 1).</w:t>
      </w:r>
    </w:p>
    <w:p w:rsidR="006D36D7" w:rsidRPr="009C781D" w:rsidRDefault="006D36D7" w:rsidP="006D36D7">
      <w:pPr>
        <w:numPr>
          <w:ilvl w:val="0"/>
          <w:numId w:val="1"/>
        </w:numPr>
        <w:tabs>
          <w:tab w:val="clear" w:pos="720"/>
          <w:tab w:val="num" w:pos="0"/>
        </w:tabs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Відділам, структурним підрозділам </w:t>
      </w:r>
      <w:r w:rsidRPr="006D36D7">
        <w:rPr>
          <w:bCs/>
          <w:sz w:val="28"/>
          <w:szCs w:val="28"/>
        </w:rPr>
        <w:t>Семенівської селищної ради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підприємствам, установам та організаціям усіх форм власності, громадським об’єднанням </w:t>
      </w:r>
      <w:r w:rsidRPr="006D36D7">
        <w:rPr>
          <w:bCs/>
          <w:sz w:val="28"/>
          <w:szCs w:val="28"/>
        </w:rPr>
        <w:t>Семенівської селищної ради</w:t>
      </w:r>
      <w:r>
        <w:rPr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враховувати основні положення Стратегічного плану при розробці селищного бюджету, планів розвитку та щорічних програм.</w:t>
      </w:r>
    </w:p>
    <w:p w:rsidR="0057279A" w:rsidRPr="009C781D" w:rsidRDefault="0057279A" w:rsidP="006D36D7">
      <w:pPr>
        <w:numPr>
          <w:ilvl w:val="0"/>
          <w:numId w:val="1"/>
        </w:numPr>
        <w:tabs>
          <w:tab w:val="clear" w:pos="720"/>
          <w:tab w:val="num" w:pos="0"/>
        </w:tabs>
        <w:ind w:left="0" w:firstLine="426"/>
        <w:jc w:val="both"/>
        <w:rPr>
          <w:color w:val="000000"/>
          <w:sz w:val="28"/>
          <w:szCs w:val="28"/>
        </w:rPr>
      </w:pPr>
      <w:r w:rsidRPr="009C781D">
        <w:rPr>
          <w:sz w:val="28"/>
          <w:szCs w:val="28"/>
        </w:rPr>
        <w:t xml:space="preserve">Виконавчому комітету Семенівської селищної </w:t>
      </w:r>
      <w:r w:rsidRPr="000C7FC5">
        <w:rPr>
          <w:color w:val="000000"/>
          <w:sz w:val="28"/>
          <w:szCs w:val="28"/>
        </w:rPr>
        <w:t>ради (</w:t>
      </w:r>
      <w:r w:rsidR="00C61BB1" w:rsidRPr="000C7FC5">
        <w:rPr>
          <w:color w:val="000000"/>
          <w:sz w:val="28"/>
          <w:szCs w:val="28"/>
        </w:rPr>
        <w:t>спеціалісту 1 категорії</w:t>
      </w:r>
      <w:r w:rsidR="007D18F8">
        <w:rPr>
          <w:color w:val="000000"/>
          <w:sz w:val="28"/>
          <w:szCs w:val="28"/>
        </w:rPr>
        <w:t xml:space="preserve"> з</w:t>
      </w:r>
      <w:r w:rsidR="00C61BB1" w:rsidRPr="000C7FC5">
        <w:rPr>
          <w:color w:val="000000"/>
          <w:sz w:val="28"/>
          <w:szCs w:val="28"/>
        </w:rPr>
        <w:t xml:space="preserve"> </w:t>
      </w:r>
      <w:r w:rsidR="007D18F8">
        <w:rPr>
          <w:color w:val="000000"/>
          <w:sz w:val="28"/>
          <w:szCs w:val="28"/>
        </w:rPr>
        <w:t xml:space="preserve">системного адміністрування </w:t>
      </w:r>
      <w:r w:rsidR="00C61BB1" w:rsidRPr="000C7FC5">
        <w:rPr>
          <w:color w:val="000000"/>
          <w:sz w:val="28"/>
          <w:szCs w:val="28"/>
        </w:rPr>
        <w:t xml:space="preserve"> — </w:t>
      </w:r>
      <w:proofErr w:type="spellStart"/>
      <w:r w:rsidR="007D18F8">
        <w:rPr>
          <w:color w:val="000000"/>
          <w:sz w:val="28"/>
          <w:szCs w:val="28"/>
        </w:rPr>
        <w:t>Прохоренку</w:t>
      </w:r>
      <w:proofErr w:type="spellEnd"/>
      <w:r w:rsidR="007D18F8">
        <w:rPr>
          <w:color w:val="000000"/>
          <w:sz w:val="28"/>
          <w:szCs w:val="28"/>
        </w:rPr>
        <w:t xml:space="preserve"> В. В.</w:t>
      </w:r>
      <w:r w:rsidRPr="000C7FC5">
        <w:rPr>
          <w:color w:val="000000"/>
          <w:sz w:val="28"/>
          <w:szCs w:val="28"/>
        </w:rPr>
        <w:t>)</w:t>
      </w:r>
      <w:r w:rsidRPr="009C781D">
        <w:rPr>
          <w:sz w:val="28"/>
          <w:szCs w:val="28"/>
        </w:rPr>
        <w:t xml:space="preserve"> забезпечити оприлюднення даного рішення  на офіційному сайті селищної ради  в 10-денний  термін  з дня його прийняття.</w:t>
      </w:r>
    </w:p>
    <w:p w:rsidR="0057279A" w:rsidRPr="009C781D" w:rsidRDefault="0057279A" w:rsidP="006D36D7">
      <w:pPr>
        <w:numPr>
          <w:ilvl w:val="0"/>
          <w:numId w:val="1"/>
        </w:numPr>
        <w:tabs>
          <w:tab w:val="clear" w:pos="720"/>
          <w:tab w:val="num" w:pos="0"/>
        </w:tabs>
        <w:ind w:left="0" w:firstLine="426"/>
        <w:jc w:val="both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Контроль за виконанням даного рішення покласти на постійну комісію  селищної ради з питань планування бюджету, фінансів та податків (голова комісії — Л.В.</w:t>
      </w:r>
      <w:r w:rsidR="009C781D" w:rsidRPr="009C781D">
        <w:rPr>
          <w:color w:val="000000"/>
          <w:sz w:val="28"/>
          <w:szCs w:val="28"/>
        </w:rPr>
        <w:t xml:space="preserve"> </w:t>
      </w:r>
      <w:r w:rsidRPr="009C781D">
        <w:rPr>
          <w:color w:val="000000"/>
          <w:sz w:val="28"/>
          <w:szCs w:val="28"/>
        </w:rPr>
        <w:t>Вакула).</w:t>
      </w:r>
    </w:p>
    <w:p w:rsidR="0057279A" w:rsidRDefault="0057279A" w:rsidP="006D36D7">
      <w:pPr>
        <w:jc w:val="both"/>
        <w:rPr>
          <w:sz w:val="28"/>
          <w:szCs w:val="28"/>
        </w:rPr>
      </w:pPr>
    </w:p>
    <w:p w:rsidR="006D36D7" w:rsidRPr="009C781D" w:rsidRDefault="006D36D7" w:rsidP="006D36D7">
      <w:pPr>
        <w:jc w:val="both"/>
        <w:rPr>
          <w:sz w:val="28"/>
          <w:szCs w:val="28"/>
        </w:rPr>
      </w:pPr>
    </w:p>
    <w:p w:rsidR="0057279A" w:rsidRDefault="003232C2" w:rsidP="006D36D7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Селищний голова                                                                Л.П. </w:t>
      </w:r>
      <w:proofErr w:type="spellStart"/>
      <w:r>
        <w:rPr>
          <w:rFonts w:cs="Arial"/>
          <w:b/>
          <w:sz w:val="28"/>
          <w:szCs w:val="28"/>
        </w:rPr>
        <w:t>Милашеви</w:t>
      </w:r>
      <w:r w:rsidR="006D36D7">
        <w:rPr>
          <w:rFonts w:cs="Arial"/>
          <w:b/>
          <w:sz w:val="28"/>
          <w:szCs w:val="28"/>
        </w:rPr>
        <w:t>ч</w:t>
      </w:r>
      <w:proofErr w:type="spellEnd"/>
    </w:p>
    <w:sectPr w:rsidR="0057279A" w:rsidSect="006D36D7">
      <w:pgSz w:w="11906" w:h="16838"/>
      <w:pgMar w:top="851" w:right="540" w:bottom="851" w:left="1418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color w:val="000000"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stylePaneFormatFilter w:val="0000"/>
  <w:defaultTabStop w:val="709"/>
  <w:hyphenationZone w:val="425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9C781D"/>
    <w:rsid w:val="00007204"/>
    <w:rsid w:val="000128EA"/>
    <w:rsid w:val="000A71BA"/>
    <w:rsid w:val="000C7FC5"/>
    <w:rsid w:val="00171DDF"/>
    <w:rsid w:val="001B027A"/>
    <w:rsid w:val="002F09FA"/>
    <w:rsid w:val="00314E13"/>
    <w:rsid w:val="003232C2"/>
    <w:rsid w:val="0037341B"/>
    <w:rsid w:val="003B07A6"/>
    <w:rsid w:val="003D0964"/>
    <w:rsid w:val="003F2A70"/>
    <w:rsid w:val="00422137"/>
    <w:rsid w:val="004579D8"/>
    <w:rsid w:val="004A1C1B"/>
    <w:rsid w:val="00507F09"/>
    <w:rsid w:val="005667D2"/>
    <w:rsid w:val="0057279A"/>
    <w:rsid w:val="005F61B0"/>
    <w:rsid w:val="006310BB"/>
    <w:rsid w:val="006D36D7"/>
    <w:rsid w:val="00707FC5"/>
    <w:rsid w:val="007D18F8"/>
    <w:rsid w:val="008F7F3B"/>
    <w:rsid w:val="0092568E"/>
    <w:rsid w:val="00977346"/>
    <w:rsid w:val="009B77F3"/>
    <w:rsid w:val="009C781D"/>
    <w:rsid w:val="00A62825"/>
    <w:rsid w:val="00A776D3"/>
    <w:rsid w:val="00AA756F"/>
    <w:rsid w:val="00C61BB1"/>
    <w:rsid w:val="00CC3A2D"/>
    <w:rsid w:val="00CD4951"/>
    <w:rsid w:val="00D045BD"/>
    <w:rsid w:val="00D23A7F"/>
    <w:rsid w:val="00D43CAE"/>
    <w:rsid w:val="00DA1D4B"/>
    <w:rsid w:val="00E927A9"/>
    <w:rsid w:val="00F44024"/>
    <w:rsid w:val="00F60DAA"/>
    <w:rsid w:val="00FC3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D4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A1D4B"/>
    <w:rPr>
      <w:b w:val="0"/>
      <w:bCs w:val="0"/>
      <w:color w:val="000000"/>
      <w:sz w:val="28"/>
      <w:szCs w:val="28"/>
      <w:lang w:val="uk-UA"/>
    </w:rPr>
  </w:style>
  <w:style w:type="character" w:customStyle="1" w:styleId="WW8Num1z1">
    <w:name w:val="WW8Num1z1"/>
    <w:rsid w:val="00DA1D4B"/>
  </w:style>
  <w:style w:type="character" w:customStyle="1" w:styleId="WW8Num1z2">
    <w:name w:val="WW8Num1z2"/>
    <w:rsid w:val="00DA1D4B"/>
  </w:style>
  <w:style w:type="character" w:customStyle="1" w:styleId="WW8Num1z3">
    <w:name w:val="WW8Num1z3"/>
    <w:rsid w:val="00DA1D4B"/>
  </w:style>
  <w:style w:type="character" w:customStyle="1" w:styleId="WW8Num1z4">
    <w:name w:val="WW8Num1z4"/>
    <w:rsid w:val="00DA1D4B"/>
  </w:style>
  <w:style w:type="character" w:customStyle="1" w:styleId="WW8Num1z5">
    <w:name w:val="WW8Num1z5"/>
    <w:rsid w:val="00DA1D4B"/>
  </w:style>
  <w:style w:type="character" w:customStyle="1" w:styleId="WW8Num1z6">
    <w:name w:val="WW8Num1z6"/>
    <w:rsid w:val="00DA1D4B"/>
  </w:style>
  <w:style w:type="character" w:customStyle="1" w:styleId="WW8Num1z7">
    <w:name w:val="WW8Num1z7"/>
    <w:rsid w:val="00DA1D4B"/>
  </w:style>
  <w:style w:type="character" w:customStyle="1" w:styleId="WW8Num1z8">
    <w:name w:val="WW8Num1z8"/>
    <w:rsid w:val="00DA1D4B"/>
  </w:style>
  <w:style w:type="character" w:customStyle="1" w:styleId="WW8Num2z0">
    <w:name w:val="WW8Num2z0"/>
    <w:rsid w:val="00DA1D4B"/>
  </w:style>
  <w:style w:type="character" w:customStyle="1" w:styleId="WW8Num2z1">
    <w:name w:val="WW8Num2z1"/>
    <w:rsid w:val="00DA1D4B"/>
  </w:style>
  <w:style w:type="character" w:customStyle="1" w:styleId="WW8Num2z2">
    <w:name w:val="WW8Num2z2"/>
    <w:rsid w:val="00DA1D4B"/>
  </w:style>
  <w:style w:type="character" w:customStyle="1" w:styleId="WW8Num2z3">
    <w:name w:val="WW8Num2z3"/>
    <w:rsid w:val="00DA1D4B"/>
  </w:style>
  <w:style w:type="character" w:customStyle="1" w:styleId="WW8Num2z4">
    <w:name w:val="WW8Num2z4"/>
    <w:rsid w:val="00DA1D4B"/>
  </w:style>
  <w:style w:type="character" w:customStyle="1" w:styleId="WW8Num2z5">
    <w:name w:val="WW8Num2z5"/>
    <w:rsid w:val="00DA1D4B"/>
  </w:style>
  <w:style w:type="character" w:customStyle="1" w:styleId="WW8Num2z6">
    <w:name w:val="WW8Num2z6"/>
    <w:rsid w:val="00DA1D4B"/>
  </w:style>
  <w:style w:type="character" w:customStyle="1" w:styleId="WW8Num2z7">
    <w:name w:val="WW8Num2z7"/>
    <w:rsid w:val="00DA1D4B"/>
  </w:style>
  <w:style w:type="character" w:customStyle="1" w:styleId="WW8Num2z8">
    <w:name w:val="WW8Num2z8"/>
    <w:rsid w:val="00DA1D4B"/>
  </w:style>
  <w:style w:type="character" w:customStyle="1" w:styleId="a3">
    <w:name w:val="Символ нумерации"/>
    <w:rsid w:val="00DA1D4B"/>
  </w:style>
  <w:style w:type="paragraph" w:customStyle="1" w:styleId="1">
    <w:name w:val="Заголовок1"/>
    <w:basedOn w:val="a"/>
    <w:next w:val="a4"/>
    <w:rsid w:val="00DA1D4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"/>
    <w:rsid w:val="00DA1D4B"/>
    <w:pPr>
      <w:spacing w:after="120"/>
    </w:pPr>
  </w:style>
  <w:style w:type="paragraph" w:styleId="a5">
    <w:name w:val="List"/>
    <w:basedOn w:val="a4"/>
    <w:rsid w:val="00DA1D4B"/>
  </w:style>
  <w:style w:type="paragraph" w:customStyle="1" w:styleId="10">
    <w:name w:val="Название1"/>
    <w:basedOn w:val="a"/>
    <w:rsid w:val="00DA1D4B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DA1D4B"/>
    <w:pPr>
      <w:suppressLineNumbers/>
    </w:pPr>
  </w:style>
  <w:style w:type="paragraph" w:customStyle="1" w:styleId="a6">
    <w:name w:val="Содержимое таблицы"/>
    <w:basedOn w:val="a"/>
    <w:rsid w:val="00DA1D4B"/>
    <w:pPr>
      <w:suppressLineNumbers/>
    </w:pPr>
  </w:style>
  <w:style w:type="paragraph" w:customStyle="1" w:styleId="a7">
    <w:name w:val="Заголовок таблицы"/>
    <w:basedOn w:val="a6"/>
    <w:rsid w:val="00DA1D4B"/>
    <w:pPr>
      <w:jc w:val="center"/>
    </w:pPr>
    <w:rPr>
      <w:b/>
      <w:bCs/>
    </w:rPr>
  </w:style>
  <w:style w:type="paragraph" w:customStyle="1" w:styleId="2">
    <w:name w:val="Заголовок2"/>
    <w:basedOn w:val="a"/>
    <w:link w:val="a8"/>
    <w:qFormat/>
    <w:rsid w:val="009C781D"/>
    <w:pPr>
      <w:widowControl/>
      <w:suppressAutoHyphens w:val="0"/>
      <w:jc w:val="center"/>
    </w:pPr>
    <w:rPr>
      <w:rFonts w:eastAsia="Times New Roman" w:cs="Times New Roman"/>
      <w:kern w:val="0"/>
      <w:sz w:val="28"/>
      <w:lang w:bidi="ar-SA"/>
    </w:rPr>
  </w:style>
  <w:style w:type="character" w:customStyle="1" w:styleId="a8">
    <w:name w:val="Заголовок Знак"/>
    <w:link w:val="2"/>
    <w:rsid w:val="009C781D"/>
    <w:rPr>
      <w:sz w:val="28"/>
      <w:szCs w:val="24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3F2A70"/>
    <w:rPr>
      <w:rFonts w:ascii="Tahoma" w:hAnsi="Tahoma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3F2A70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ab">
    <w:name w:val="Emphasis"/>
    <w:basedOn w:val="a0"/>
    <w:uiPriority w:val="20"/>
    <w:qFormat/>
    <w:rsid w:val="00171DD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2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1235</Words>
  <Characters>705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Інна Жарікова</dc:creator>
  <cp:lastModifiedBy>SEM12</cp:lastModifiedBy>
  <cp:revision>3</cp:revision>
  <cp:lastPrinted>2019-12-13T08:39:00Z</cp:lastPrinted>
  <dcterms:created xsi:type="dcterms:W3CDTF">2019-12-02T12:21:00Z</dcterms:created>
  <dcterms:modified xsi:type="dcterms:W3CDTF">2019-12-13T08:46:00Z</dcterms:modified>
</cp:coreProperties>
</file>