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340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601980"/>
            <wp:effectExtent l="0" t="0" r="0" b="762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400" w:rsidRPr="00893400" w:rsidRDefault="00893400" w:rsidP="00893400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СЕМЕНІВСЬКА СЕЛИЩНА РАДА</w:t>
      </w:r>
    </w:p>
    <w:p w:rsidR="00893400" w:rsidRPr="00101892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КРЕМЕНЧУЦЬКОГО РАЙОНУ ПОЛТАВСЬКОЇ ОБЛАСТІ</w:t>
      </w:r>
    </w:p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Третя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сесія восьмого скликання</w:t>
      </w:r>
    </w:p>
    <w:p w:rsidR="00DB4843" w:rsidRDefault="00DB4843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893400" w:rsidRPr="00893400" w:rsidRDefault="00893400" w:rsidP="0089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55FD" w:rsidRDefault="00836BFA" w:rsidP="00C05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травня </w:t>
      </w:r>
      <w:r w:rsidR="00893400"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року</w:t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  </w:t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DB4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№ 251</w:t>
      </w:r>
    </w:p>
    <w:p w:rsidR="00C055FD" w:rsidRPr="00C055FD" w:rsidRDefault="00C055FD" w:rsidP="00C05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3400" w:rsidRPr="00C055FD" w:rsidRDefault="00893400" w:rsidP="00C05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05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Договору оренди землі від 06 вересня 2010 року та Додаткової угоди до Договору від 16 червня 2016 року</w:t>
      </w:r>
    </w:p>
    <w:p w:rsidR="00893400" w:rsidRPr="00893400" w:rsidRDefault="00893400" w:rsidP="0089340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 Генерального директора Приватного сільськогосподарського підприємства «Дружба» Семигреєнка Сергія Васильовича про внесення</w:t>
      </w:r>
      <w:r w:rsidRPr="008934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змін до Договору оренди землі від 06 вересня 2010 року та Додаткової угоди до Договору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оренди землі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16 червня 2016 року</w:t>
      </w:r>
      <w:r w:rsidR="00844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перебуває в користуванні ПСП «Дружба», враховуючи, що Орендар належним чином ви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конував обов’язки за умовами договору</w:t>
      </w:r>
      <w:r w:rsidR="00844011"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оренди землі, розробив та погодив робочий проєкт створення насаджень горіхоплідних </w:t>
      </w:r>
      <w:r w:rsidR="00A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 </w:t>
      </w:r>
      <w:r w:rsidRP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керуючись ст.ст. 26, 59 Закону України «Про місцеве самоврядування в Україні»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30 Закону України «Про оренду землі», ст. ст. 12, 93 Земельного кодексу України, враховуючи рекомендації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постійної комісії</w:t>
      </w:r>
      <w:r w:rsidRPr="0089340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аграрної політики, земельних відносин, екології,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селищна рада</w:t>
      </w:r>
    </w:p>
    <w:p w:rsidR="00893400" w:rsidRPr="00DB4843" w:rsidRDefault="00893400" w:rsidP="00DB4843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400" w:rsidRDefault="00893400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DB4843" w:rsidRPr="00893400" w:rsidRDefault="00DB4843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 Внести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зміни до Договору оренди землі від 06 вересня 2010 року та Додаткової угоди до Договору від 16 червня 2016 року на земельну ділянку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кадастровим номером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5324585600:00:002:0629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площею </w:t>
      </w:r>
      <w:bookmarkStart w:id="0" w:name="_Hlk72877868"/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233,9200 га</w:t>
      </w:r>
      <w:bookmarkEnd w:id="0"/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розташованої на території Семенівської селищної ради Кременчуцького району Полтавської області (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колишня - Очеретуватська сільська рада Семенівського району Полтавської області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саме змінити: сторону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(Орендодавця) з </w:t>
      </w:r>
      <w:r w:rsidRPr="00893400">
        <w:rPr>
          <w:rStyle w:val="s3"/>
          <w:rFonts w:ascii="Times New Roman" w:hAnsi="Times New Roman" w:cs="Times New Roman"/>
          <w:sz w:val="28"/>
          <w:szCs w:val="28"/>
        </w:rPr>
        <w:t>Головного управління Держгеокадастру у Полтавській області на</w:t>
      </w:r>
      <w:r w:rsidRPr="0089340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93400">
        <w:rPr>
          <w:rStyle w:val="s5"/>
          <w:rFonts w:ascii="Times New Roman" w:hAnsi="Times New Roman" w:cs="Times New Roman"/>
          <w:bCs/>
          <w:iCs/>
          <w:color w:val="000000"/>
          <w:sz w:val="28"/>
          <w:szCs w:val="28"/>
        </w:rPr>
        <w:t>Семенівську селищну раду,</w:t>
      </w:r>
      <w:r w:rsidRPr="00893400">
        <w:rPr>
          <w:rStyle w:val="s3"/>
          <w:rFonts w:ascii="Times New Roman" w:hAnsi="Times New Roman" w:cs="Times New Roman"/>
          <w:sz w:val="28"/>
          <w:szCs w:val="28"/>
        </w:rPr>
        <w:t xml:space="preserve"> к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адастровий номер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5324585600:00:002:0629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5324585600:00:002:0814,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площу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233,9200 га на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198,5731 га, </w:t>
      </w:r>
      <w:r w:rsidR="00D34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 дії </w:t>
      </w:r>
      <w:r w:rsidR="00D3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продовжити на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(тридцять</w:t>
      </w:r>
      <w:r w:rsidR="00D3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r w:rsidR="00D34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Дані зміни внести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шляхом укладення Додаткової угоди до Договору, яку викласти в редакції відповідно до Додатку.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 Орендну плату за користування земельною ділянкою встановити в розмірі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67 664,75 гривень в рік, що становить 12% від нормативної грошової оцінки земельної ділянки, розрахованої за даними загальнонаціональної (всеукраїнської) нормативної грошової оцінки земель сільськогосподарського призначення</w:t>
      </w:r>
      <w:r w:rsidR="00844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44011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563872, 91 грн</w:t>
      </w:r>
      <w:r w:rsidR="00370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3. Доручити селищному голові від імені Семенівської селищної ради укласти Додаткову угоду до Договору оренди землі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06 вересня 2010 року 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Додаткової угоди до Договору від 16 червня 2016 року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Додатку.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Орендареві ПСП «Дружба» після укладення з орендодавцем Додаткової угоди про внесення змін до Договору оренди землі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06 вересня 2010 року 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Додаткової угоди до Договору від 16 червня 2016 року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здійснити державну реєстрацію змін до права оренди.</w:t>
      </w:r>
    </w:p>
    <w:p w:rsidR="00893400" w:rsidRPr="00893400" w:rsidRDefault="00893400" w:rsidP="00893400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Відділу земельних відносин Виконавчого комітету Семенівської селищної ради внести зміни в земельно-облікові документи.</w:t>
      </w:r>
    </w:p>
    <w:p w:rsidR="00893400" w:rsidRPr="00893400" w:rsidRDefault="00893400" w:rsidP="00893400">
      <w:pPr>
        <w:spacing w:after="12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Контроль за виконанням рішення покласти на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постійну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комісію з питань аграрної політики, земельних відносин, екології,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СЕЛИЩНИЙ  ГОЛОВА                                                       Л.П. МИЛАШЕВИЧ</w:t>
      </w: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Pr="00893400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626FB1" w:rsidRDefault="00626FB1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626FB1" w:rsidRDefault="00626FB1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E05E75" w:rsidRPr="00A90097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bookmarkStart w:id="1" w:name="_GoBack"/>
      <w:bookmarkEnd w:id="1"/>
      <w:r w:rsidRPr="00A90097">
        <w:rPr>
          <w:b/>
          <w:lang w:val="uk-UA"/>
        </w:rPr>
        <w:t xml:space="preserve">ДОДАТКОВА УГОДА </w:t>
      </w:r>
    </w:p>
    <w:p w:rsidR="00E05E75" w:rsidRPr="00A90097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i/>
          <w:iCs/>
          <w:lang w:val="uk-UA"/>
        </w:rPr>
      </w:pPr>
      <w:r w:rsidRPr="00A90097">
        <w:rPr>
          <w:b/>
          <w:i/>
          <w:iCs/>
          <w:lang w:val="uk-UA"/>
        </w:rPr>
        <w:t>до договору оренди від 06 вересня 2010 року та внесення змін до нього від 16 червня 2016 року</w:t>
      </w:r>
    </w:p>
    <w:p w:rsidR="00E05E75" w:rsidRPr="009742C0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i/>
          <w:iCs/>
          <w:lang w:val="uk-UA"/>
        </w:rPr>
      </w:pPr>
      <w:r w:rsidRPr="009742C0">
        <w:rPr>
          <w:i/>
          <w:iCs/>
          <w:lang w:val="uk-UA"/>
        </w:rPr>
        <w:t>(</w:t>
      </w:r>
      <w:r w:rsidRPr="009742C0">
        <w:rPr>
          <w:rFonts w:ascii="inherit" w:hAnsi="inherit" w:cs="inherit"/>
          <w:i/>
          <w:iCs/>
          <w:sz w:val="28"/>
          <w:szCs w:val="28"/>
          <w:lang w:val="uk-UA"/>
        </w:rPr>
        <w:t xml:space="preserve">кадастровий номер  </w:t>
      </w:r>
      <w:r w:rsidRPr="00A25B83">
        <w:rPr>
          <w:sz w:val="28"/>
          <w:szCs w:val="28"/>
          <w:lang w:val="uk-UA"/>
        </w:rPr>
        <w:t>5324585600:00:002:0814</w:t>
      </w:r>
      <w:r w:rsidRPr="009742C0">
        <w:rPr>
          <w:i/>
          <w:iCs/>
          <w:lang w:val="uk-UA"/>
        </w:rPr>
        <w:t>)</w:t>
      </w:r>
    </w:p>
    <w:p w:rsidR="00E05E75" w:rsidRPr="002A1E93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i/>
          <w:iCs/>
          <w:lang w:val="uk-UA"/>
        </w:rPr>
      </w:pPr>
      <w:r w:rsidRPr="009742C0">
        <w:rPr>
          <w:color w:val="000000"/>
          <w:lang w:val="uk-UA"/>
        </w:rPr>
        <w:br/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rPr>
          <w:color w:val="000000"/>
        </w:rPr>
      </w:pPr>
      <w:r w:rsidRPr="00A90097">
        <w:rPr>
          <w:color w:val="000000"/>
          <w:lang w:val="uk-UA"/>
        </w:rPr>
        <w:t>с.м.т. Семенівка</w:t>
      </w:r>
      <w:r w:rsidRPr="00A90097">
        <w:rPr>
          <w:rStyle w:val="s2"/>
          <w:i/>
          <w:iCs/>
          <w:color w:val="000000"/>
          <w:lang w:val="uk-UA"/>
        </w:rPr>
        <w:t xml:space="preserve">                                         </w:t>
      </w:r>
      <w:r>
        <w:rPr>
          <w:rStyle w:val="s2"/>
          <w:i/>
          <w:iCs/>
          <w:color w:val="000000"/>
          <w:lang w:val="uk-UA"/>
        </w:rPr>
        <w:t xml:space="preserve">                                     </w:t>
      </w:r>
      <w:r w:rsidRPr="00A90097">
        <w:rPr>
          <w:rStyle w:val="s3"/>
          <w:color w:val="000000"/>
        </w:rPr>
        <w:t xml:space="preserve">« </w:t>
      </w:r>
      <w:r w:rsidRPr="00A90097">
        <w:rPr>
          <w:rStyle w:val="s3"/>
          <w:color w:val="000000"/>
          <w:lang w:val="uk-UA"/>
        </w:rPr>
        <w:t>____</w:t>
      </w:r>
      <w:r w:rsidRPr="00A90097">
        <w:rPr>
          <w:rStyle w:val="s3"/>
          <w:color w:val="000000"/>
        </w:rPr>
        <w:t>»</w:t>
      </w:r>
      <w:r w:rsidRPr="00A90097">
        <w:rPr>
          <w:rStyle w:val="apple-converted-space"/>
          <w:color w:val="000000"/>
        </w:rPr>
        <w:t> </w:t>
      </w:r>
      <w:r w:rsidRPr="00A90097">
        <w:rPr>
          <w:rStyle w:val="apple-converted-space"/>
          <w:color w:val="000000"/>
          <w:lang w:val="uk-UA"/>
        </w:rPr>
        <w:t>_</w:t>
      </w:r>
      <w:r w:rsidRPr="00A90097">
        <w:rPr>
          <w:rStyle w:val="s4"/>
          <w:color w:val="000000"/>
          <w:u w:val="single"/>
          <w:lang w:val="uk-UA"/>
        </w:rPr>
        <w:t xml:space="preserve">______    </w:t>
      </w:r>
      <w:r w:rsidRPr="00A90097">
        <w:rPr>
          <w:rStyle w:val="s3"/>
          <w:color w:val="000000"/>
        </w:rPr>
        <w:t>20</w:t>
      </w:r>
      <w:r w:rsidRPr="00A90097">
        <w:rPr>
          <w:rStyle w:val="s3"/>
          <w:color w:val="000000"/>
          <w:lang w:val="uk-UA"/>
        </w:rPr>
        <w:t>21</w:t>
      </w:r>
      <w:r w:rsidRPr="00A90097">
        <w:rPr>
          <w:rStyle w:val="s3"/>
          <w:color w:val="000000"/>
        </w:rPr>
        <w:t xml:space="preserve"> р.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rPr>
          <w:rStyle w:val="s3"/>
          <w:color w:val="000000"/>
        </w:rPr>
      </w:pPr>
      <w:r w:rsidRPr="00A90097">
        <w:rPr>
          <w:rStyle w:val="s3"/>
          <w:color w:val="000000"/>
        </w:rPr>
        <w:t>(</w:t>
      </w:r>
      <w:proofErr w:type="spellStart"/>
      <w:proofErr w:type="gramStart"/>
      <w:r w:rsidRPr="00A90097">
        <w:rPr>
          <w:rStyle w:val="s3"/>
          <w:color w:val="000000"/>
        </w:rPr>
        <w:t>м</w:t>
      </w:r>
      <w:proofErr w:type="gramEnd"/>
      <w:r w:rsidRPr="00A90097">
        <w:rPr>
          <w:rStyle w:val="s3"/>
          <w:color w:val="000000"/>
        </w:rPr>
        <w:t>ісце</w:t>
      </w:r>
      <w:proofErr w:type="spellEnd"/>
      <w:r w:rsidRPr="00A90097">
        <w:rPr>
          <w:rStyle w:val="s3"/>
          <w:color w:val="000000"/>
          <w:lang w:val="uk-UA"/>
        </w:rPr>
        <w:t xml:space="preserve"> </w:t>
      </w:r>
      <w:proofErr w:type="spellStart"/>
      <w:r w:rsidRPr="00A90097">
        <w:rPr>
          <w:rStyle w:val="s3"/>
          <w:color w:val="000000"/>
        </w:rPr>
        <w:t>укладення</w:t>
      </w:r>
      <w:proofErr w:type="spellEnd"/>
      <w:r w:rsidRPr="00A90097">
        <w:rPr>
          <w:rStyle w:val="s3"/>
          <w:color w:val="000000"/>
        </w:rPr>
        <w:t xml:space="preserve">) </w:t>
      </w:r>
      <w:r w:rsidRPr="00A90097">
        <w:rPr>
          <w:rStyle w:val="s3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proofErr w:type="spellStart"/>
      <w:r w:rsidRPr="00A90097">
        <w:rPr>
          <w:rStyle w:val="s3"/>
          <w:color w:val="000000"/>
        </w:rPr>
        <w:t>Орендодавець</w:t>
      </w:r>
      <w:proofErr w:type="spellEnd"/>
      <w:r w:rsidRPr="00A90097">
        <w:rPr>
          <w:rStyle w:val="s3"/>
          <w:color w:val="000000"/>
        </w:rPr>
        <w:t xml:space="preserve"> (</w:t>
      </w:r>
      <w:proofErr w:type="spellStart"/>
      <w:r w:rsidRPr="00A90097">
        <w:rPr>
          <w:rStyle w:val="s3"/>
          <w:color w:val="000000"/>
        </w:rPr>
        <w:t>уповноважена</w:t>
      </w:r>
      <w:proofErr w:type="spellEnd"/>
      <w:r w:rsidRPr="00A90097">
        <w:rPr>
          <w:rStyle w:val="s3"/>
          <w:color w:val="000000"/>
        </w:rPr>
        <w:t xml:space="preserve"> ним особа):</w:t>
      </w:r>
      <w:r w:rsidRPr="00A90097">
        <w:rPr>
          <w:rStyle w:val="apple-converted-space"/>
          <w:color w:val="000000"/>
        </w:rPr>
        <w:t> </w:t>
      </w:r>
      <w:r w:rsidRPr="00A90097">
        <w:rPr>
          <w:rStyle w:val="s5"/>
          <w:b/>
          <w:bCs/>
          <w:iCs/>
          <w:color w:val="000000"/>
          <w:lang w:val="uk-UA"/>
        </w:rPr>
        <w:t>Семенівська селищна рада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jc w:val="both"/>
        <w:rPr>
          <w:rStyle w:val="s5"/>
          <w:color w:val="000000"/>
          <w:lang w:val="uk-UA"/>
        </w:rPr>
      </w:pPr>
      <w:r w:rsidRPr="00A90097">
        <w:rPr>
          <w:rStyle w:val="s2"/>
          <w:iCs/>
          <w:color w:val="000000"/>
          <w:lang w:val="uk-UA"/>
        </w:rPr>
        <w:t>в особі селищного голови Милашевич Людмили Павлівни, яка діє на підставі ст.12 Земельного кодексу України, ст.42 Закону України «Про місцеве самоврядування в Україні»</w:t>
      </w:r>
      <w:r w:rsidRPr="00A90097">
        <w:rPr>
          <w:rStyle w:val="apple-converted-space"/>
          <w:iCs/>
          <w:color w:val="000000"/>
        </w:rPr>
        <w:t> </w:t>
      </w:r>
      <w:r w:rsidRPr="00A90097">
        <w:rPr>
          <w:rStyle w:val="s3"/>
          <w:color w:val="000000"/>
          <w:lang w:val="uk-UA"/>
        </w:rPr>
        <w:t xml:space="preserve">з однієї сторони, та орендар: </w:t>
      </w:r>
      <w:r w:rsidRPr="00A90097">
        <w:rPr>
          <w:rStyle w:val="s5"/>
          <w:b/>
          <w:bCs/>
          <w:iCs/>
          <w:color w:val="000000"/>
          <w:lang w:val="uk-UA"/>
        </w:rPr>
        <w:t xml:space="preserve">ПСП «Дружба» </w:t>
      </w:r>
      <w:r w:rsidRPr="00A90097">
        <w:rPr>
          <w:rStyle w:val="s5"/>
          <w:iCs/>
          <w:color w:val="000000"/>
          <w:lang w:val="uk-UA"/>
        </w:rPr>
        <w:t xml:space="preserve">в особі </w:t>
      </w:r>
      <w:r>
        <w:rPr>
          <w:rStyle w:val="s5"/>
          <w:iCs/>
          <w:color w:val="000000"/>
          <w:lang w:val="uk-UA"/>
        </w:rPr>
        <w:t xml:space="preserve">Генерального </w:t>
      </w:r>
      <w:r w:rsidRPr="00A90097">
        <w:rPr>
          <w:rStyle w:val="s5"/>
          <w:iCs/>
          <w:color w:val="000000"/>
          <w:lang w:val="uk-UA"/>
        </w:rPr>
        <w:t>директ</w:t>
      </w:r>
      <w:r>
        <w:rPr>
          <w:rStyle w:val="s5"/>
          <w:iCs/>
          <w:color w:val="000000"/>
          <w:lang w:val="uk-UA"/>
        </w:rPr>
        <w:t xml:space="preserve">ора Семигреєнка Сергія Васильовича </w:t>
      </w:r>
      <w:r w:rsidRPr="00A90097">
        <w:rPr>
          <w:rStyle w:val="s5"/>
          <w:iCs/>
          <w:color w:val="000000"/>
          <w:lang w:val="uk-UA"/>
        </w:rPr>
        <w:t xml:space="preserve"> з іншої, керуючись ст.148-1 Земельного кодексу України та ст.30 Закону України «Про оренду землі», вирішили внести зміни до додаткової угоди </w:t>
      </w:r>
      <w:r>
        <w:rPr>
          <w:rStyle w:val="s5"/>
          <w:iCs/>
          <w:color w:val="000000"/>
          <w:lang w:val="uk-UA"/>
        </w:rPr>
        <w:t xml:space="preserve">до </w:t>
      </w:r>
      <w:r w:rsidRPr="00A90097">
        <w:rPr>
          <w:rStyle w:val="s5"/>
          <w:iCs/>
          <w:color w:val="000000"/>
          <w:lang w:val="uk-UA"/>
        </w:rPr>
        <w:t>договору оренди від 06 вересня 2010 року та внесення змін до нього від 16 червня 2016 року і уклали цю додаткову угоду про наступне:</w:t>
      </w:r>
      <w:r w:rsidRPr="00A90097">
        <w:rPr>
          <w:rStyle w:val="s5"/>
          <w:iCs/>
          <w:color w:val="000000"/>
          <w:lang w:val="uk-UA"/>
        </w:rPr>
        <w:tab/>
      </w:r>
      <w:r w:rsidRPr="00A90097">
        <w:rPr>
          <w:rStyle w:val="s5"/>
          <w:iCs/>
          <w:color w:val="000000"/>
          <w:lang w:val="uk-UA"/>
        </w:rPr>
        <w:tab/>
      </w:r>
      <w:r w:rsidRPr="00A90097">
        <w:rPr>
          <w:rStyle w:val="s5"/>
          <w:i/>
          <w:iCs/>
          <w:color w:val="000000"/>
          <w:lang w:val="uk-UA"/>
        </w:rPr>
        <w:tab/>
      </w:r>
      <w:r w:rsidRPr="00A90097">
        <w:rPr>
          <w:rStyle w:val="s5"/>
          <w:i/>
          <w:iCs/>
          <w:color w:val="000000"/>
          <w:lang w:val="uk-UA"/>
        </w:rPr>
        <w:tab/>
        <w:t xml:space="preserve"> 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rStyle w:val="s3"/>
          <w:b/>
          <w:lang w:val="uk-UA"/>
        </w:rPr>
      </w:pPr>
      <w:r w:rsidRPr="00E05E75">
        <w:rPr>
          <w:rStyle w:val="s3"/>
          <w:b/>
          <w:lang w:val="uk-UA"/>
        </w:rPr>
        <w:t xml:space="preserve">Слова у преамбулі : </w:t>
      </w:r>
      <w:r w:rsidRPr="00E05E75">
        <w:rPr>
          <w:rStyle w:val="s3"/>
          <w:lang w:val="uk-UA"/>
        </w:rPr>
        <w:t>«Головне управління Держгеокадастру у Полтавській області, яке знаходиться за адресою: вул. Уютна, 23 м. Полтава 36039, в особі виконуючого обов</w:t>
      </w:r>
      <w:r w:rsidRPr="00E05E75">
        <w:rPr>
          <w:rStyle w:val="s3"/>
        </w:rPr>
        <w:t>`</w:t>
      </w:r>
      <w:r w:rsidRPr="00E05E75">
        <w:rPr>
          <w:rStyle w:val="s3"/>
          <w:lang w:val="uk-UA"/>
        </w:rPr>
        <w:t>язки начальника Головного управління Держгеокадастру у Полтавській області Чувпило Вадима Вікторовича, що діє на підставі Положення про Головне Управління, затвердженого наказом Державної служби України з питань геодезії, картографії та кадастру від 03.03.2015 №9 з одного боку», замінити словами «Семенівська селищна рада в особі селищного голови Милашевич Людмили Павлівни, що діє на підставі ст.12 Земельного кодексу України, ст.42 Закону України «Про місцеве самоврядування в Україні»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b/>
          <w:lang w:val="uk-UA"/>
        </w:rPr>
      </w:pPr>
      <w:r w:rsidRPr="00E05E75">
        <w:rPr>
          <w:rStyle w:val="s3"/>
          <w:b/>
          <w:lang w:val="uk-UA"/>
        </w:rPr>
        <w:t>Викласти п.1  Договору оренди від 06 вересня 2010 року та внесення змін до нього від 16 червня 2016 року в наступній редакції:</w:t>
      </w:r>
      <w:r w:rsidRPr="00E05E75">
        <w:rPr>
          <w:lang w:val="uk-UA"/>
        </w:rPr>
        <w:t xml:space="preserve"> «Орендодавець надає, а орендар приймає у строкове платне користування земельну ділянку (кадастровий номер – 5324585600:00:002:0814) для ведення товарного сільськогосподарського виробництва, яка знаходиться на території Семенівської селищної ради Кременчуцького району Полтавської області»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lang w:val="uk-UA"/>
        </w:rPr>
      </w:pPr>
      <w:r w:rsidRPr="00E05E75">
        <w:rPr>
          <w:b/>
          <w:lang w:val="uk-UA"/>
        </w:rPr>
        <w:t xml:space="preserve">Пункт 2 </w:t>
      </w:r>
      <w:r w:rsidRPr="00E05E75">
        <w:rPr>
          <w:rStyle w:val="s3"/>
          <w:b/>
          <w:lang w:val="uk-UA"/>
        </w:rPr>
        <w:t>договору оренди від 06 вересня 2010 року та внесення змін до нього від 16 червня 2016 року</w:t>
      </w:r>
      <w:r w:rsidRPr="00E05E75">
        <w:rPr>
          <w:b/>
          <w:lang w:val="uk-UA"/>
        </w:rPr>
        <w:t xml:space="preserve"> викласти в наступній редакції: </w:t>
      </w:r>
      <w:r w:rsidRPr="00E05E75">
        <w:rPr>
          <w:lang w:val="uk-UA"/>
        </w:rPr>
        <w:t>«В оренду передається земельна ділянка загальною площею 198,5731 га, в тому числі пасовища – 198, 5731 га»;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5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«Нормативна грошова оцінка земельної ділянки становить 563872, 91 грн.»;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8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 Договір укладено строком  на 30 (тридцять) років. Після закінчення строку договору оренди землі, орендар має переважне право перед іншими особами на укладення його на новий строк. У цьому разі орендар зобов’язаний повідомити про це орендодавця до закінчення строку дії договору оренди землі не пізніш як за один місяць до закінчення строку дії договору оренди землі.»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9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«Орендна плата вноситься орендарем в грошовій формі, в розмірі 67664,75 гривень в рік, що становить 12% від нормативної грошової оцінки земельної ділянки, розрахованої за даними загальнонаціональної (всеукраїнської) нормативної грошової оцінки земель сільськогосподарського призначення».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b/>
          <w:color w:val="000000"/>
          <w:lang w:val="uk-UA"/>
        </w:rPr>
      </w:pPr>
      <w:r w:rsidRPr="00E05E75">
        <w:rPr>
          <w:b/>
          <w:color w:val="000000"/>
          <w:lang w:val="uk-UA"/>
        </w:rPr>
        <w:lastRenderedPageBreak/>
        <w:t xml:space="preserve">Інші пункти </w:t>
      </w:r>
      <w:r w:rsidRPr="00E05E75">
        <w:rPr>
          <w:rStyle w:val="s3"/>
          <w:b/>
          <w:lang w:val="uk-UA"/>
        </w:rPr>
        <w:t>договору оренди від 06 вересня 2010 року та внесення змін до нього від 16 червня 2016 року</w:t>
      </w:r>
      <w:r w:rsidRPr="00E05E75">
        <w:rPr>
          <w:b/>
          <w:color w:val="000000"/>
          <w:lang w:val="uk-UA"/>
        </w:rPr>
        <w:t xml:space="preserve"> залишаються без змін.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color w:val="000000"/>
          <w:lang w:val="uk-UA"/>
        </w:rPr>
      </w:pPr>
      <w:r w:rsidRPr="00E05E75">
        <w:rPr>
          <w:color w:val="000000"/>
          <w:lang w:val="uk-UA"/>
        </w:rPr>
        <w:t xml:space="preserve">Додаткова угода набирає чинності з моменту підписання сторонами та підлягає проведенню державної реєстрації даного правочину в Державному реєстрі речових прав на нерухоме майно про реєстрацію іншого речового права. 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color w:val="000000"/>
          <w:lang w:val="uk-UA"/>
        </w:rPr>
      </w:pPr>
      <w:r w:rsidRPr="00E05E75">
        <w:rPr>
          <w:color w:val="000000"/>
          <w:lang w:val="uk-UA"/>
        </w:rPr>
        <w:t>Додаткова угода складена та підписана в двох примірниках для кожної із сторін, що мають однакову юридичну силу.</w:t>
      </w:r>
    </w:p>
    <w:p w:rsidR="00E05E75" w:rsidRPr="00E05E75" w:rsidRDefault="00E05E75" w:rsidP="00E05E75">
      <w:pPr>
        <w:pStyle w:val="p7"/>
        <w:shd w:val="clear" w:color="auto" w:fill="FFFFFF"/>
        <w:jc w:val="center"/>
        <w:rPr>
          <w:color w:val="000000"/>
          <w:lang w:val="uk-UA"/>
        </w:rPr>
      </w:pPr>
      <w:r w:rsidRPr="00E05E75">
        <w:rPr>
          <w:rStyle w:val="s8"/>
          <w:b/>
          <w:bCs/>
          <w:color w:val="000000"/>
          <w:lang w:val="uk-UA"/>
        </w:rPr>
        <w:t>РЕКВІЗИТИ   СТОРІН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425"/>
        <w:gridCol w:w="4785"/>
      </w:tblGrid>
      <w:tr w:rsidR="00E05E75" w:rsidRPr="00E05E75" w:rsidTr="00585B54">
        <w:tc>
          <w:tcPr>
            <w:tcW w:w="4361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apple-converted-space"/>
                <w:b/>
                <w:bCs/>
                <w:color w:val="000000"/>
                <w:lang w:val="uk-UA"/>
              </w:rPr>
            </w:pPr>
            <w:r w:rsidRPr="00E05E75">
              <w:rPr>
                <w:rStyle w:val="s6"/>
                <w:b/>
                <w:bCs/>
                <w:color w:val="000000"/>
                <w:lang w:val="uk-UA"/>
              </w:rPr>
              <w:t>Орендодавець:</w:t>
            </w:r>
            <w:r w:rsidRPr="00E05E75">
              <w:rPr>
                <w:rStyle w:val="apple-converted-space"/>
                <w:b/>
                <w:bCs/>
                <w:color w:val="000000"/>
                <w:lang w:val="uk-UA"/>
              </w:rPr>
              <w:t> 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b/>
                <w:color w:val="000000"/>
                <w:lang w:val="uk-UA"/>
              </w:rPr>
            </w:pPr>
            <w:r w:rsidRPr="00E05E75">
              <w:rPr>
                <w:rStyle w:val="s3"/>
                <w:b/>
                <w:color w:val="000000"/>
                <w:lang w:val="uk-UA"/>
              </w:rPr>
              <w:t>Семенівська селищна рада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в особі селищного голови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Милашевич Людмили Павлівни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юридична  адреса: 38200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Полтавська область, Кременчуцький район с.м.т. Семенівка вул.Незалежності, буд. 44А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Код ЄДРПОУ:22538295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_____________ Л.П. Милашевич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(підпис)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 xml:space="preserve">       М.П.</w:t>
            </w:r>
          </w:p>
        </w:tc>
        <w:tc>
          <w:tcPr>
            <w:tcW w:w="425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</w:p>
        </w:tc>
        <w:tc>
          <w:tcPr>
            <w:tcW w:w="4785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7"/>
                <w:b/>
                <w:bCs/>
                <w:color w:val="000000"/>
                <w:lang w:val="uk-UA"/>
              </w:rPr>
            </w:pPr>
            <w:r w:rsidRPr="00E05E75">
              <w:rPr>
                <w:rStyle w:val="s7"/>
                <w:b/>
                <w:bCs/>
                <w:color w:val="000000"/>
                <w:lang w:val="uk-UA"/>
              </w:rPr>
              <w:t>Орендар: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3"/>
                <w:b/>
                <w:lang w:val="uk-UA"/>
              </w:rPr>
            </w:pPr>
            <w:r w:rsidRPr="00E05E75">
              <w:rPr>
                <w:rStyle w:val="s3"/>
                <w:b/>
                <w:lang w:val="uk-UA"/>
              </w:rPr>
              <w:t>ПСП «Дружба»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lang w:val="uk-UA"/>
              </w:rPr>
            </w:pPr>
            <w:r w:rsidRPr="00E05E75">
              <w:rPr>
                <w:rStyle w:val="s3"/>
                <w:lang w:val="uk-UA"/>
              </w:rPr>
              <w:t>в особі Генерального директора Семигреєнка Сергія Васильовича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юридична адреса: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rStyle w:val="s5"/>
                <w:color w:val="000000"/>
                <w:lang w:val="uk-UA"/>
              </w:rPr>
              <w:t>38270 с. Очеретувате  Кременчуцького району Полтавської області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ідентифікаційний код</w:t>
            </w:r>
            <w:r w:rsidRPr="00E05E75">
              <w:rPr>
                <w:rStyle w:val="apple-converted-space"/>
                <w:color w:val="000000"/>
                <w:lang w:val="uk-UA"/>
              </w:rPr>
              <w:t> </w:t>
            </w:r>
            <w:r w:rsidRPr="00E05E75">
              <w:rPr>
                <w:color w:val="000000"/>
                <w:lang w:val="uk-UA"/>
              </w:rPr>
              <w:t>юридичної особи: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03770000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_________________ Семигреєнко С.В.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(підпис)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 xml:space="preserve">               М.П. </w:t>
            </w:r>
          </w:p>
        </w:tc>
      </w:tr>
    </w:tbl>
    <w:p w:rsidR="00E05E75" w:rsidRDefault="00E05E75" w:rsidP="00E05E75"/>
    <w:p w:rsidR="00893400" w:rsidRPr="00893400" w:rsidRDefault="00893400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6BA" w:rsidRDefault="00FC46BA"/>
    <w:sectPr w:rsidR="00FC46BA" w:rsidSect="00E73B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341"/>
    <w:multiLevelType w:val="hybridMultilevel"/>
    <w:tmpl w:val="3B2EBB30"/>
    <w:lvl w:ilvl="0" w:tplc="1A56AF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54B45"/>
    <w:multiLevelType w:val="hybridMultilevel"/>
    <w:tmpl w:val="31586078"/>
    <w:lvl w:ilvl="0" w:tplc="34DC3D36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6CDE"/>
    <w:rsid w:val="00101892"/>
    <w:rsid w:val="0016224B"/>
    <w:rsid w:val="003701F4"/>
    <w:rsid w:val="004A1463"/>
    <w:rsid w:val="00626FB1"/>
    <w:rsid w:val="00836BFA"/>
    <w:rsid w:val="00844011"/>
    <w:rsid w:val="00893400"/>
    <w:rsid w:val="00A3691C"/>
    <w:rsid w:val="00C055FD"/>
    <w:rsid w:val="00D34D64"/>
    <w:rsid w:val="00D423DC"/>
    <w:rsid w:val="00DB4843"/>
    <w:rsid w:val="00E05E75"/>
    <w:rsid w:val="00E73B62"/>
    <w:rsid w:val="00EE6CDE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uiPriority w:val="99"/>
    <w:rsid w:val="00893400"/>
  </w:style>
  <w:style w:type="character" w:customStyle="1" w:styleId="s5">
    <w:name w:val="s5"/>
    <w:basedOn w:val="a0"/>
    <w:uiPriority w:val="99"/>
    <w:rsid w:val="00893400"/>
  </w:style>
  <w:style w:type="paragraph" w:styleId="a3">
    <w:name w:val="Balloon Text"/>
    <w:basedOn w:val="a"/>
    <w:link w:val="a4"/>
    <w:uiPriority w:val="99"/>
    <w:semiHidden/>
    <w:unhideWhenUsed/>
    <w:rsid w:val="004A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63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2">
    <w:name w:val="s2"/>
    <w:basedOn w:val="a0"/>
    <w:uiPriority w:val="99"/>
    <w:rsid w:val="00E05E75"/>
  </w:style>
  <w:style w:type="character" w:customStyle="1" w:styleId="apple-converted-space">
    <w:name w:val="apple-converted-space"/>
    <w:basedOn w:val="a0"/>
    <w:uiPriority w:val="99"/>
    <w:rsid w:val="00E05E75"/>
  </w:style>
  <w:style w:type="character" w:customStyle="1" w:styleId="s4">
    <w:name w:val="s4"/>
    <w:basedOn w:val="a0"/>
    <w:uiPriority w:val="99"/>
    <w:rsid w:val="00E05E75"/>
  </w:style>
  <w:style w:type="paragraph" w:customStyle="1" w:styleId="p4">
    <w:name w:val="p4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6">
    <w:name w:val="s6"/>
    <w:basedOn w:val="a0"/>
    <w:uiPriority w:val="99"/>
    <w:rsid w:val="00E05E75"/>
  </w:style>
  <w:style w:type="character" w:customStyle="1" w:styleId="s7">
    <w:name w:val="s7"/>
    <w:basedOn w:val="a0"/>
    <w:uiPriority w:val="99"/>
    <w:rsid w:val="00E05E75"/>
  </w:style>
  <w:style w:type="paragraph" w:customStyle="1" w:styleId="p6">
    <w:name w:val="p6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8">
    <w:name w:val="s8"/>
    <w:basedOn w:val="a0"/>
    <w:uiPriority w:val="99"/>
    <w:rsid w:val="00E05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93EA7-1310-4F54-8D96-173E235B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10</cp:revision>
  <cp:lastPrinted>2021-06-01T08:11:00Z</cp:lastPrinted>
  <dcterms:created xsi:type="dcterms:W3CDTF">2021-05-25T21:18:00Z</dcterms:created>
  <dcterms:modified xsi:type="dcterms:W3CDTF">2021-06-01T08:12:00Z</dcterms:modified>
</cp:coreProperties>
</file>