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C9E" w:rsidRPr="00B67C9E" w:rsidRDefault="00B67C9E" w:rsidP="00B67C9E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B67C9E">
        <w:rPr>
          <w:rFonts w:ascii="Times New Roman" w:hAnsi="Times New Roman" w:cs="Times New Roman"/>
          <w:noProof/>
          <w:lang w:val="ru-RU" w:eastAsia="ru-RU" w:bidi="ar-S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C9E" w:rsidRPr="00B67C9E" w:rsidRDefault="00B67C9E" w:rsidP="00B67C9E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>СЕМЕНІВСЬКА СЕЛИЩНА РАДА</w:t>
      </w:r>
    </w:p>
    <w:p w:rsidR="00B67C9E" w:rsidRPr="00B67C9E" w:rsidRDefault="00B67C9E" w:rsidP="00B67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B67C9E" w:rsidRPr="00B67C9E" w:rsidRDefault="00B67C9E" w:rsidP="00B67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Друга сесія восьмого скликання</w:t>
      </w:r>
    </w:p>
    <w:p w:rsidR="00277C03" w:rsidRDefault="00277C03" w:rsidP="00B67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7C9E" w:rsidRPr="00B67C9E" w:rsidRDefault="00B67C9E" w:rsidP="00B67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Н Я </w:t>
      </w:r>
    </w:p>
    <w:p w:rsidR="00B67C9E" w:rsidRPr="00B67C9E" w:rsidRDefault="00B67C9E" w:rsidP="00B67C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67C9E" w:rsidRPr="00B67C9E" w:rsidRDefault="005E115F" w:rsidP="00B67C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B67C9E" w:rsidRPr="00B67C9E">
        <w:rPr>
          <w:rFonts w:ascii="Times New Roman" w:hAnsi="Times New Roman" w:cs="Times New Roman"/>
          <w:sz w:val="28"/>
          <w:szCs w:val="28"/>
          <w:lang w:val="uk-UA"/>
        </w:rPr>
        <w:t xml:space="preserve"> лютого 2021 року</w:t>
      </w:r>
      <w:r w:rsidR="00B67C9E" w:rsidRPr="00B67C9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67C9E" w:rsidRPr="00B67C9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67C9E" w:rsidRPr="00B67C9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67C9E" w:rsidRPr="00B67C9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67C9E" w:rsidRPr="00B67C9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67C9E" w:rsidRPr="00B67C9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 w:rsidR="00277C0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№ 147</w:t>
      </w:r>
    </w:p>
    <w:p w:rsidR="001E1016" w:rsidRPr="000A2021" w:rsidRDefault="00B67C9E" w:rsidP="000A20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67C9E"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</w:p>
    <w:p w:rsidR="00BC1694" w:rsidRPr="005E115F" w:rsidRDefault="001E1016" w:rsidP="001E1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</w:pPr>
      <w:r w:rsidRPr="005E11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Про списання дебіторської</w:t>
      </w:r>
    </w:p>
    <w:p w:rsidR="00BC1694" w:rsidRPr="005E115F" w:rsidRDefault="001E1016" w:rsidP="001E10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</w:pPr>
      <w:r w:rsidRPr="005E11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заборгованості ліквідованого</w:t>
      </w:r>
    </w:p>
    <w:p w:rsidR="001E1016" w:rsidRPr="005E115F" w:rsidRDefault="001E1016" w:rsidP="001E1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uk-UA" w:bidi="ar-SA"/>
        </w:rPr>
      </w:pPr>
      <w:r w:rsidRPr="005E11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банку АК</w:t>
      </w:r>
      <w:r w:rsidR="00FE04E1" w:rsidRPr="005E11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АП</w:t>
      </w:r>
      <w:r w:rsidRPr="005E115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Б «Україна»</w:t>
      </w:r>
    </w:p>
    <w:p w:rsidR="001E1016" w:rsidRPr="00BC1694" w:rsidRDefault="001E1016" w:rsidP="001E10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val="uk-UA" w:eastAsia="uk-UA" w:bidi="ar-SA"/>
        </w:rPr>
      </w:pPr>
      <w:r w:rsidRPr="00BC1694">
        <w:rPr>
          <w:rFonts w:ascii="Arial" w:eastAsia="Times New Roman" w:hAnsi="Arial" w:cs="Arial"/>
          <w:color w:val="333333"/>
          <w:sz w:val="28"/>
          <w:szCs w:val="28"/>
          <w:lang w:val="uk-UA" w:eastAsia="uk-UA" w:bidi="ar-SA"/>
        </w:rPr>
        <w:t>  </w:t>
      </w:r>
    </w:p>
    <w:p w:rsidR="00B67C9E" w:rsidRPr="00B67C9E" w:rsidRDefault="001E1016" w:rsidP="00B67C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Керуючись</w:t>
      </w:r>
      <w:r w:rsidR="00B67C9E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</w:t>
      </w:r>
      <w:r w:rsidR="00B67C9E" w:rsidRPr="00B67C9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ст.ст. 25, 26, 59 Закону України «Про місцеве самоврядування в Україні»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, відповідно до БКУ, </w:t>
      </w:r>
      <w:r w:rsidR="00B67C9E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Закону України </w:t>
      </w:r>
      <w:r w:rsid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«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Про </w:t>
      </w:r>
      <w:r w:rsidR="00905DB1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Д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ержавний бюджет України на 20</w:t>
      </w:r>
      <w:r w:rsidR="00BC1694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21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рік», </w:t>
      </w:r>
      <w:r w:rsidR="00B67C9E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Закону України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«Про врегулювання заборгованості за вкладами фізичних осіб</w:t>
      </w:r>
      <w:r w:rsidR="00BC1694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- вкладників та інших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кредиторів Акціонерного комерційного 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агропромислового банку «Україна,</w:t>
      </w:r>
      <w:r w:rsidR="00BC1694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</w:t>
      </w:r>
      <w:r w:rsidR="00B67C9E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Закону України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«Про банки і банківську діяльність», </w:t>
      </w:r>
      <w:r w:rsidR="00B67C9E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Закону України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«Про відновлення платоспроможності боржника або визнання його банкрутом», обговоривши питання дебіторської заборгованості</w:t>
      </w:r>
      <w:r w:rsidR="00BC1694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, </w:t>
      </w:r>
      <w:r w:rsidR="00B67C9E" w:rsidRPr="00B67C9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постійних комісій, селищна рада, </w:t>
      </w:r>
    </w:p>
    <w:p w:rsidR="00B67C9E" w:rsidRPr="00B67C9E" w:rsidRDefault="00B67C9E" w:rsidP="00B67C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7C9E" w:rsidRPr="00B67C9E" w:rsidRDefault="00B67C9E" w:rsidP="00B67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1E1016" w:rsidRPr="00B67C9E" w:rsidRDefault="001E1016" w:rsidP="00B67C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 w:bidi="ar-SA"/>
        </w:rPr>
      </w:pPr>
      <w:r w:rsidRPr="00B67C9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 w:bidi="ar-SA"/>
        </w:rPr>
        <w:t> </w:t>
      </w:r>
    </w:p>
    <w:p w:rsidR="001E1016" w:rsidRDefault="001E1016" w:rsidP="00B67C9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</w:pP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1. Списати залишок коштів по </w:t>
      </w:r>
      <w:r w:rsidR="00530D7D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загальному фонду в сумі 3246,62 грн. та по 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спеціальному фонду в сумі </w:t>
      </w:r>
      <w:r w:rsidR="00530D7D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6,28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грн.</w:t>
      </w:r>
      <w:r w:rsidR="00530D7D"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,</w:t>
      </w:r>
      <w:r w:rsidRPr="00B67C9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що  залишилися заблокованими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на рахунках </w:t>
      </w:r>
      <w:r w:rsidR="002423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АК 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А</w:t>
      </w:r>
      <w:r w:rsidR="002423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П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Б «Україна».</w:t>
      </w:r>
    </w:p>
    <w:p w:rsidR="00530D7D" w:rsidRPr="00BC1694" w:rsidRDefault="00530D7D" w:rsidP="00530D7D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uk-UA" w:bidi="ar-SA"/>
        </w:rPr>
      </w:pPr>
    </w:p>
    <w:p w:rsidR="001E1016" w:rsidRPr="00BC1694" w:rsidRDefault="001E1016" w:rsidP="00530D7D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uk-UA" w:bidi="ar-SA"/>
        </w:rPr>
      </w:pP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>2. Контроль за виконанням рішення покласти на постійну комісію з питань 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  </w:t>
      </w:r>
      <w:r w:rsidR="00530D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планування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  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 xml:space="preserve"> бюджету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>,</w:t>
      </w:r>
      <w:r w:rsidR="00530D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фінансів, податків, податків, майна та соціально-економічного розвитку</w:t>
      </w:r>
      <w:r w:rsidR="003426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 w:bidi="ar-SA"/>
        </w:rPr>
        <w:t xml:space="preserve"> (Книш В.Є</w:t>
      </w:r>
      <w:r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>.</w:t>
      </w:r>
      <w:r w:rsidR="003426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uk-UA" w:bidi="ar-SA"/>
        </w:rPr>
        <w:t>)</w:t>
      </w:r>
    </w:p>
    <w:p w:rsidR="00530D7D" w:rsidRDefault="001E1016" w:rsidP="00486B2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val="uk-UA" w:eastAsia="uk-UA" w:bidi="ar-SA"/>
        </w:rPr>
      </w:pPr>
      <w:r w:rsidRPr="00BC1694">
        <w:rPr>
          <w:rFonts w:ascii="Arial" w:eastAsia="Times New Roman" w:hAnsi="Arial" w:cs="Arial"/>
          <w:color w:val="333333"/>
          <w:sz w:val="28"/>
          <w:szCs w:val="28"/>
          <w:lang w:val="uk-UA" w:eastAsia="uk-UA" w:bidi="ar-SA"/>
        </w:rPr>
        <w:t> </w:t>
      </w:r>
    </w:p>
    <w:p w:rsidR="00486B20" w:rsidRDefault="00486B20" w:rsidP="00486B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2DA0" w:rsidRDefault="00AA2DA0" w:rsidP="00486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67C9E" w:rsidRPr="005E115F" w:rsidRDefault="00B67C9E" w:rsidP="00486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E115F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5E115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Л. П. МИЛАШЕВИЧ</w:t>
      </w:r>
    </w:p>
    <w:p w:rsidR="00B67C9E" w:rsidRPr="00B67C9E" w:rsidRDefault="00B67C9E" w:rsidP="00486B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46FA" w:rsidRPr="00B67C9E" w:rsidRDefault="008E46FA" w:rsidP="00B67C9E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E46FA" w:rsidRPr="00B67C9E" w:rsidSect="008E46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1016"/>
    <w:rsid w:val="000A2021"/>
    <w:rsid w:val="00161597"/>
    <w:rsid w:val="0018288A"/>
    <w:rsid w:val="001E1016"/>
    <w:rsid w:val="00214204"/>
    <w:rsid w:val="0024235D"/>
    <w:rsid w:val="00277C03"/>
    <w:rsid w:val="00302FB0"/>
    <w:rsid w:val="00342619"/>
    <w:rsid w:val="004203D0"/>
    <w:rsid w:val="00486B20"/>
    <w:rsid w:val="00530D7D"/>
    <w:rsid w:val="005E115F"/>
    <w:rsid w:val="00660D48"/>
    <w:rsid w:val="006B0B66"/>
    <w:rsid w:val="0082332C"/>
    <w:rsid w:val="008E46FA"/>
    <w:rsid w:val="00905DB1"/>
    <w:rsid w:val="009813BD"/>
    <w:rsid w:val="00A42AF4"/>
    <w:rsid w:val="00AA2DA0"/>
    <w:rsid w:val="00B2041C"/>
    <w:rsid w:val="00B23422"/>
    <w:rsid w:val="00B67C9E"/>
    <w:rsid w:val="00BB1E94"/>
    <w:rsid w:val="00BC1694"/>
    <w:rsid w:val="00BC399F"/>
    <w:rsid w:val="00BF4F2D"/>
    <w:rsid w:val="00FE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22"/>
  </w:style>
  <w:style w:type="paragraph" w:styleId="1">
    <w:name w:val="heading 1"/>
    <w:basedOn w:val="a"/>
    <w:next w:val="a"/>
    <w:link w:val="10"/>
    <w:uiPriority w:val="9"/>
    <w:qFormat/>
    <w:rsid w:val="00B234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34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34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34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4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34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34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34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34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4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234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234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234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234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2342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234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234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234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234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23422"/>
    <w:rPr>
      <w:b/>
      <w:bCs/>
    </w:rPr>
  </w:style>
  <w:style w:type="character" w:styleId="a9">
    <w:name w:val="Emphasis"/>
    <w:basedOn w:val="a0"/>
    <w:uiPriority w:val="20"/>
    <w:qFormat/>
    <w:rsid w:val="00B23422"/>
    <w:rPr>
      <w:i/>
      <w:iCs/>
    </w:rPr>
  </w:style>
  <w:style w:type="paragraph" w:styleId="aa">
    <w:name w:val="No Spacing"/>
    <w:uiPriority w:val="1"/>
    <w:qFormat/>
    <w:rsid w:val="00B2342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2342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2342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2342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234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2342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2342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2342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2342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2342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2342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23422"/>
    <w:pPr>
      <w:outlineLvl w:val="9"/>
    </w:pPr>
  </w:style>
  <w:style w:type="paragraph" w:styleId="af4">
    <w:name w:val="Body Text"/>
    <w:basedOn w:val="a"/>
    <w:link w:val="af5"/>
    <w:uiPriority w:val="99"/>
    <w:semiHidden/>
    <w:unhideWhenUsed/>
    <w:rsid w:val="001E1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1E1016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f6">
    <w:name w:val="Normal (Web)"/>
    <w:basedOn w:val="a"/>
    <w:uiPriority w:val="99"/>
    <w:semiHidden/>
    <w:unhideWhenUsed/>
    <w:rsid w:val="001E1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customStyle="1" w:styleId="31">
    <w:name w:val="3"/>
    <w:basedOn w:val="a"/>
    <w:rsid w:val="001E1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f7">
    <w:name w:val="Body Text Indent"/>
    <w:basedOn w:val="a"/>
    <w:link w:val="af8"/>
    <w:uiPriority w:val="99"/>
    <w:semiHidden/>
    <w:unhideWhenUsed/>
    <w:rsid w:val="001E1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1E1016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f9">
    <w:name w:val="Balloon Text"/>
    <w:basedOn w:val="a"/>
    <w:link w:val="afa"/>
    <w:uiPriority w:val="99"/>
    <w:semiHidden/>
    <w:unhideWhenUsed/>
    <w:rsid w:val="00A42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A42AF4"/>
    <w:rPr>
      <w:rFonts w:ascii="Tahoma" w:hAnsi="Tahoma" w:cs="Tahoma"/>
      <w:sz w:val="16"/>
      <w:szCs w:val="16"/>
    </w:rPr>
  </w:style>
  <w:style w:type="paragraph" w:customStyle="1" w:styleId="32">
    <w:name w:val="заголовок 3"/>
    <w:basedOn w:val="a"/>
    <w:next w:val="a"/>
    <w:rsid w:val="00A42AF4"/>
    <w:pPr>
      <w:keepNext/>
      <w:autoSpaceDE w:val="0"/>
      <w:autoSpaceDN w:val="0"/>
      <w:spacing w:after="0" w:line="240" w:lineRule="auto"/>
      <w:ind w:firstLine="3686"/>
      <w:jc w:val="both"/>
    </w:pPr>
    <w:rPr>
      <w:rFonts w:ascii="Bookman Old Style" w:eastAsia="Times New Roman" w:hAnsi="Bookman Old Style" w:cs="Times New Roman"/>
      <w:b/>
      <w:bCs/>
      <w:sz w:val="36"/>
      <w:szCs w:val="3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Edwardian Script IT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6</cp:revision>
  <cp:lastPrinted>2021-02-04T06:59:00Z</cp:lastPrinted>
  <dcterms:created xsi:type="dcterms:W3CDTF">2021-02-05T13:35:00Z</dcterms:created>
  <dcterms:modified xsi:type="dcterms:W3CDTF">2021-02-16T13:32:00Z</dcterms:modified>
</cp:coreProperties>
</file>