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drawings/drawing3.xml" ContentType="application/vnd.openxmlformats-officedocument.drawingml.chartshapes+xml"/>
  <Override PartName="/word/drawings/drawing4.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6EE" w:rsidRPr="00C306EE" w:rsidRDefault="00C306EE" w:rsidP="00C306EE">
      <w:pPr>
        <w:pStyle w:val="aa"/>
        <w:jc w:val="center"/>
        <w:rPr>
          <w:rFonts w:ascii="Times New Roman" w:hAnsi="Times New Roman"/>
          <w:b/>
          <w:sz w:val="28"/>
          <w:szCs w:val="28"/>
          <w:u w:val="single"/>
          <w:lang w:val="ru-RU"/>
        </w:rPr>
      </w:pPr>
      <w:r w:rsidRPr="00C306EE">
        <w:rPr>
          <w:rFonts w:ascii="Times New Roman" w:hAnsi="Times New Roman"/>
          <w:b/>
          <w:sz w:val="28"/>
          <w:szCs w:val="28"/>
          <w:u w:val="single"/>
          <w:lang w:val="ru-RU"/>
        </w:rPr>
        <w:t>ПОЯСНЮВАЛЬНА ЗАПИСКА</w:t>
      </w:r>
    </w:p>
    <w:p w:rsidR="00C306EE" w:rsidRPr="00C306EE" w:rsidRDefault="00C306EE" w:rsidP="00C306EE">
      <w:pPr>
        <w:pStyle w:val="aa"/>
        <w:jc w:val="center"/>
        <w:rPr>
          <w:rFonts w:ascii="Times New Roman" w:hAnsi="Times New Roman"/>
          <w:b/>
          <w:sz w:val="28"/>
          <w:szCs w:val="28"/>
          <w:u w:val="single"/>
          <w:lang w:val="ru-RU"/>
        </w:rPr>
      </w:pPr>
    </w:p>
    <w:p w:rsidR="00C306EE" w:rsidRPr="00C306EE" w:rsidRDefault="00C306EE" w:rsidP="00C306EE">
      <w:pPr>
        <w:pStyle w:val="aa"/>
        <w:jc w:val="center"/>
        <w:rPr>
          <w:rFonts w:ascii="Times New Roman" w:hAnsi="Times New Roman"/>
          <w:b/>
          <w:sz w:val="28"/>
          <w:szCs w:val="28"/>
          <w:lang w:val="ru-RU"/>
        </w:rPr>
      </w:pPr>
      <w:r w:rsidRPr="00C306EE">
        <w:rPr>
          <w:rFonts w:ascii="Times New Roman" w:hAnsi="Times New Roman"/>
          <w:b/>
          <w:sz w:val="28"/>
          <w:szCs w:val="28"/>
          <w:lang w:val="ru-RU"/>
        </w:rPr>
        <w:t xml:space="preserve">до проєкту </w:t>
      </w:r>
      <w:proofErr w:type="gramStart"/>
      <w:r w:rsidRPr="00C306EE">
        <w:rPr>
          <w:rFonts w:ascii="Times New Roman" w:hAnsi="Times New Roman"/>
          <w:b/>
          <w:sz w:val="28"/>
          <w:szCs w:val="28"/>
          <w:lang w:val="ru-RU"/>
        </w:rPr>
        <w:t>р</w:t>
      </w:r>
      <w:proofErr w:type="gramEnd"/>
      <w:r w:rsidRPr="00C306EE">
        <w:rPr>
          <w:rFonts w:ascii="Times New Roman" w:hAnsi="Times New Roman"/>
          <w:b/>
          <w:sz w:val="28"/>
          <w:szCs w:val="28"/>
          <w:lang w:val="ru-RU"/>
        </w:rPr>
        <w:t xml:space="preserve">ішення «Про бюджет Семенівської селищної </w:t>
      </w:r>
    </w:p>
    <w:p w:rsidR="00C306EE" w:rsidRPr="00C306EE" w:rsidRDefault="00C306EE" w:rsidP="00C306EE">
      <w:pPr>
        <w:pStyle w:val="aa"/>
        <w:jc w:val="center"/>
        <w:rPr>
          <w:rFonts w:ascii="Times New Roman" w:hAnsi="Times New Roman"/>
          <w:b/>
          <w:sz w:val="28"/>
          <w:szCs w:val="28"/>
          <w:lang w:val="ru-RU"/>
        </w:rPr>
      </w:pPr>
      <w:r w:rsidRPr="00C306EE">
        <w:rPr>
          <w:rFonts w:ascii="Times New Roman" w:hAnsi="Times New Roman"/>
          <w:b/>
          <w:sz w:val="28"/>
          <w:szCs w:val="28"/>
          <w:lang w:val="ru-RU"/>
        </w:rPr>
        <w:t xml:space="preserve">територіальної громади на 2022 </w:t>
      </w:r>
      <w:proofErr w:type="gramStart"/>
      <w:r w:rsidRPr="00C306EE">
        <w:rPr>
          <w:rFonts w:ascii="Times New Roman" w:hAnsi="Times New Roman"/>
          <w:b/>
          <w:sz w:val="28"/>
          <w:szCs w:val="28"/>
          <w:lang w:val="ru-RU"/>
        </w:rPr>
        <w:t>р</w:t>
      </w:r>
      <w:proofErr w:type="gramEnd"/>
      <w:r w:rsidRPr="00C306EE">
        <w:rPr>
          <w:rFonts w:ascii="Times New Roman" w:hAnsi="Times New Roman"/>
          <w:b/>
          <w:sz w:val="28"/>
          <w:szCs w:val="28"/>
          <w:lang w:val="ru-RU"/>
        </w:rPr>
        <w:t>ік</w:t>
      </w:r>
    </w:p>
    <w:p w:rsidR="00C306EE" w:rsidRPr="00C306EE" w:rsidRDefault="00C306EE" w:rsidP="00C306EE">
      <w:pPr>
        <w:pStyle w:val="aa"/>
        <w:jc w:val="center"/>
        <w:rPr>
          <w:rFonts w:ascii="Times New Roman" w:hAnsi="Times New Roman"/>
          <w:b/>
          <w:sz w:val="28"/>
          <w:szCs w:val="28"/>
          <w:lang w:val="ru-RU"/>
        </w:rPr>
      </w:pPr>
      <w:r w:rsidRPr="00C306EE">
        <w:rPr>
          <w:rFonts w:ascii="Times New Roman" w:hAnsi="Times New Roman"/>
          <w:b/>
          <w:sz w:val="28"/>
          <w:szCs w:val="28"/>
          <w:lang w:val="ru-RU"/>
        </w:rPr>
        <w:t>(код бюджету 16510000000)»</w:t>
      </w:r>
    </w:p>
    <w:p w:rsidR="00C306EE" w:rsidRPr="00C306EE" w:rsidRDefault="00C306EE" w:rsidP="00C306EE">
      <w:pPr>
        <w:pStyle w:val="aa"/>
        <w:jc w:val="center"/>
        <w:rPr>
          <w:rFonts w:ascii="Times New Roman" w:hAnsi="Times New Roman"/>
          <w:b/>
          <w:sz w:val="28"/>
          <w:szCs w:val="28"/>
          <w:lang w:val="ru-RU"/>
        </w:rPr>
      </w:pPr>
    </w:p>
    <w:p w:rsidR="00C306EE" w:rsidRPr="00C306EE" w:rsidRDefault="00C306EE" w:rsidP="00C306EE">
      <w:pPr>
        <w:pStyle w:val="aa"/>
        <w:ind w:firstLine="708"/>
        <w:jc w:val="both"/>
        <w:rPr>
          <w:rFonts w:ascii="Times New Roman" w:hAnsi="Times New Roman"/>
          <w:sz w:val="28"/>
          <w:szCs w:val="28"/>
          <w:lang w:val="ru-RU"/>
        </w:rPr>
      </w:pPr>
      <w:r w:rsidRPr="00C306EE">
        <w:rPr>
          <w:rFonts w:ascii="Times New Roman" w:hAnsi="Times New Roman"/>
          <w:sz w:val="28"/>
          <w:szCs w:val="28"/>
          <w:lang w:val="ru-RU"/>
        </w:rPr>
        <w:t xml:space="preserve">Обсяг фінансового ресурсу селищного бюджету на 2022 </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ік розраховано з урахуванням вимог Бюджетного та Податкового кодексів України, положень програми діяльності Кабінету Міністрів України, Цілей сталого розвитку України на період до 2030 року, затверджених Указом Президента України від 30.09.2019 року №722/2019 та інших прогнозних та програмних документів економічного і </w:t>
      </w:r>
      <w:proofErr w:type="gramStart"/>
      <w:r w:rsidRPr="00C306EE">
        <w:rPr>
          <w:rFonts w:ascii="Times New Roman" w:hAnsi="Times New Roman"/>
          <w:sz w:val="28"/>
          <w:szCs w:val="28"/>
          <w:lang w:val="ru-RU"/>
        </w:rPr>
        <w:t>соц</w:t>
      </w:r>
      <w:proofErr w:type="gramEnd"/>
      <w:r w:rsidRPr="00C306EE">
        <w:rPr>
          <w:rFonts w:ascii="Times New Roman" w:hAnsi="Times New Roman"/>
          <w:sz w:val="28"/>
          <w:szCs w:val="28"/>
          <w:lang w:val="ru-RU"/>
        </w:rPr>
        <w:t>іального розвитку.</w:t>
      </w:r>
    </w:p>
    <w:p w:rsidR="00C306EE" w:rsidRPr="00C306EE" w:rsidRDefault="00C306EE" w:rsidP="00C306EE">
      <w:pPr>
        <w:pStyle w:val="aa"/>
        <w:jc w:val="both"/>
        <w:rPr>
          <w:rFonts w:ascii="Times New Roman" w:hAnsi="Times New Roman"/>
          <w:sz w:val="28"/>
          <w:szCs w:val="28"/>
          <w:lang w:val="ru-RU"/>
        </w:rPr>
      </w:pPr>
    </w:p>
    <w:p w:rsidR="00C306EE" w:rsidRPr="00C306EE" w:rsidRDefault="00C306EE" w:rsidP="00C306EE">
      <w:pPr>
        <w:pStyle w:val="aa"/>
        <w:ind w:left="720"/>
        <w:jc w:val="center"/>
        <w:rPr>
          <w:rFonts w:ascii="Times New Roman" w:hAnsi="Times New Roman"/>
          <w:b/>
          <w:sz w:val="28"/>
          <w:szCs w:val="28"/>
          <w:lang w:val="ru-RU"/>
        </w:rPr>
      </w:pPr>
      <w:proofErr w:type="gramStart"/>
      <w:r w:rsidRPr="00C306EE">
        <w:rPr>
          <w:rFonts w:ascii="Times New Roman" w:hAnsi="Times New Roman"/>
          <w:b/>
          <w:sz w:val="28"/>
          <w:szCs w:val="28"/>
          <w:lang w:val="ru-RU"/>
        </w:rPr>
        <w:t>Соц</w:t>
      </w:r>
      <w:proofErr w:type="gramEnd"/>
      <w:r w:rsidRPr="00C306EE">
        <w:rPr>
          <w:rFonts w:ascii="Times New Roman" w:hAnsi="Times New Roman"/>
          <w:b/>
          <w:sz w:val="28"/>
          <w:szCs w:val="28"/>
          <w:lang w:val="ru-RU"/>
        </w:rPr>
        <w:t>іально-економічний стан Семенівської селищної  територіальної громади  та прогноз розвитку на 2022 рік</w:t>
      </w:r>
    </w:p>
    <w:p w:rsidR="00C306EE" w:rsidRPr="00C306EE" w:rsidRDefault="00C306EE" w:rsidP="00C306EE">
      <w:pPr>
        <w:pStyle w:val="13"/>
        <w:rPr>
          <w:b/>
          <w:bCs/>
          <w:color w:val="FF0000"/>
          <w:sz w:val="28"/>
          <w:szCs w:val="28"/>
          <w:lang w:val="uk-UA" w:eastAsia="uk-UA"/>
        </w:rPr>
      </w:pPr>
    </w:p>
    <w:p w:rsidR="00C306EE" w:rsidRPr="006C58C8" w:rsidRDefault="00C306EE" w:rsidP="00C306EE">
      <w:pPr>
        <w:ind w:firstLine="708"/>
        <w:jc w:val="both"/>
        <w:rPr>
          <w:rFonts w:ascii="Times New Roman" w:hAnsi="Times New Roman"/>
          <w:bCs/>
          <w:iCs/>
          <w:color w:val="000000"/>
          <w:sz w:val="28"/>
          <w:szCs w:val="28"/>
          <w:lang w:val="uk-UA"/>
        </w:rPr>
      </w:pPr>
      <w:r w:rsidRPr="006C58C8">
        <w:rPr>
          <w:rFonts w:ascii="Times New Roman" w:hAnsi="Times New Roman"/>
          <w:sz w:val="28"/>
          <w:szCs w:val="28"/>
          <w:lang w:val="uk-UA"/>
        </w:rPr>
        <w:t>Семенівська селищна рада утворена 2015 року</w:t>
      </w:r>
      <w:r w:rsidRPr="006C58C8">
        <w:rPr>
          <w:rFonts w:ascii="Times New Roman" w:hAnsi="Times New Roman"/>
          <w:color w:val="FF0000"/>
          <w:sz w:val="28"/>
          <w:szCs w:val="28"/>
          <w:lang w:val="uk-UA"/>
        </w:rPr>
        <w:t xml:space="preserve"> </w:t>
      </w:r>
      <w:r w:rsidRPr="006C58C8">
        <w:rPr>
          <w:rFonts w:ascii="Times New Roman" w:hAnsi="Times New Roman"/>
          <w:sz w:val="28"/>
          <w:szCs w:val="28"/>
          <w:lang w:val="uk-UA"/>
        </w:rPr>
        <w:t>відповідно до Закону  України від 05.02.2015р. №157-</w:t>
      </w:r>
      <w:r w:rsidRPr="00C306EE">
        <w:rPr>
          <w:rFonts w:ascii="Times New Roman" w:hAnsi="Times New Roman"/>
          <w:sz w:val="28"/>
          <w:szCs w:val="28"/>
        </w:rPr>
        <w:t>V</w:t>
      </w:r>
      <w:r w:rsidRPr="006C58C8">
        <w:rPr>
          <w:rFonts w:ascii="Times New Roman" w:hAnsi="Times New Roman"/>
          <w:sz w:val="28"/>
          <w:szCs w:val="28"/>
          <w:lang w:val="uk-UA"/>
        </w:rPr>
        <w:t xml:space="preserve">ІІІ «Про добровільне об’єднання територіальних громад» в складі Семенівської селищної ради та Вереміївської сільської ради з населенням 7528 чоловік і увійшла до числа перших 159 об’єднаних громад України.  У 2017 році до складу Семенівської селищної ради приєдналися   чотири  сільські ради: Веселоподільська, Товстівська, Степанівська та Липнягівська. </w:t>
      </w:r>
    </w:p>
    <w:p w:rsidR="00C306EE" w:rsidRPr="006C58C8" w:rsidRDefault="00C306EE" w:rsidP="00C306EE">
      <w:pPr>
        <w:ind w:firstLine="708"/>
        <w:jc w:val="both"/>
        <w:rPr>
          <w:rFonts w:ascii="Times New Roman" w:hAnsi="Times New Roman"/>
          <w:color w:val="000000"/>
          <w:sz w:val="40"/>
          <w:szCs w:val="40"/>
          <w:lang w:val="uk-UA"/>
        </w:rPr>
      </w:pPr>
      <w:r w:rsidRPr="006C58C8">
        <w:rPr>
          <w:rFonts w:ascii="Times New Roman" w:hAnsi="Times New Roman"/>
          <w:bCs/>
          <w:iCs/>
          <w:color w:val="000000"/>
          <w:sz w:val="28"/>
          <w:szCs w:val="28"/>
          <w:lang w:val="uk-UA"/>
        </w:rPr>
        <w:t>Відповідно до Розпорядження Кабінету Міністрів України  від 12.06.2020 року №721-р «Про визначення адміністративних центрів  та затвердження територій територіальних громад Полтавської області» до складу громади приєднані території  восьми сільських рад: Біляківської, Богданівської, Василівської, Рокитівської, Заїчинської, Криворудської, Очеретуватської та Устимівської.</w:t>
      </w:r>
    </w:p>
    <w:p w:rsidR="00C306EE" w:rsidRPr="006C58C8" w:rsidRDefault="00C306EE" w:rsidP="00C306EE">
      <w:pPr>
        <w:ind w:firstLine="708"/>
        <w:jc w:val="both"/>
        <w:rPr>
          <w:rFonts w:ascii="Times New Roman" w:hAnsi="Times New Roman"/>
          <w:bCs/>
          <w:iCs/>
          <w:color w:val="000000"/>
          <w:sz w:val="28"/>
          <w:szCs w:val="28"/>
          <w:lang w:val="ru-RU"/>
        </w:rPr>
      </w:pPr>
      <w:proofErr w:type="gramStart"/>
      <w:r w:rsidRPr="006C58C8">
        <w:rPr>
          <w:rFonts w:ascii="Times New Roman" w:hAnsi="Times New Roman"/>
          <w:bCs/>
          <w:iCs/>
          <w:color w:val="000000"/>
          <w:sz w:val="28"/>
          <w:szCs w:val="28"/>
          <w:lang w:val="ru-RU"/>
        </w:rPr>
        <w:t>На кінець 2021 року Семенівська селищна рада  об</w:t>
      </w:r>
      <w:r w:rsidRPr="00C306EE">
        <w:rPr>
          <w:rFonts w:ascii="Times New Roman" w:hAnsi="Times New Roman"/>
          <w:bCs/>
          <w:iCs/>
          <w:color w:val="000000"/>
          <w:sz w:val="28"/>
          <w:szCs w:val="28"/>
          <w:lang w:val="ru-RU"/>
        </w:rPr>
        <w:t>’</w:t>
      </w:r>
      <w:r w:rsidRPr="006C58C8">
        <w:rPr>
          <w:rFonts w:ascii="Times New Roman" w:hAnsi="Times New Roman"/>
          <w:bCs/>
          <w:iCs/>
          <w:color w:val="000000"/>
          <w:sz w:val="28"/>
          <w:szCs w:val="28"/>
          <w:lang w:val="ru-RU"/>
        </w:rPr>
        <w:t xml:space="preserve">єднує 44 населені пункти загальною чисельністю </w:t>
      </w:r>
      <w:r w:rsidRPr="006C58C8">
        <w:rPr>
          <w:rFonts w:ascii="Times New Roman" w:hAnsi="Times New Roman"/>
          <w:sz w:val="28"/>
          <w:szCs w:val="28"/>
          <w:lang w:val="ru-RU"/>
        </w:rPr>
        <w:t xml:space="preserve">17459 </w:t>
      </w:r>
      <w:r w:rsidRPr="006C58C8">
        <w:rPr>
          <w:rFonts w:ascii="Times New Roman" w:hAnsi="Times New Roman"/>
          <w:bCs/>
          <w:iCs/>
          <w:sz w:val="28"/>
          <w:szCs w:val="28"/>
          <w:lang w:val="ru-RU"/>
        </w:rPr>
        <w:t xml:space="preserve"> жителів,  площею   </w:t>
      </w:r>
      <w:smartTag w:uri="urn:schemas-microsoft-com:office:smarttags" w:element="metricconverter">
        <w:smartTagPr>
          <w:attr w:name="ProductID" w:val="80 547,5 га"/>
        </w:smartTagPr>
        <w:r w:rsidRPr="006C58C8">
          <w:rPr>
            <w:rFonts w:ascii="Times New Roman" w:hAnsi="Times New Roman"/>
            <w:sz w:val="28"/>
            <w:szCs w:val="28"/>
            <w:lang w:val="ru-RU"/>
          </w:rPr>
          <w:t>80</w:t>
        </w:r>
        <w:r w:rsidRPr="00C306EE">
          <w:rPr>
            <w:rFonts w:ascii="Times New Roman" w:hAnsi="Times New Roman"/>
            <w:sz w:val="28"/>
            <w:szCs w:val="28"/>
          </w:rPr>
          <w:t> </w:t>
        </w:r>
        <w:r w:rsidRPr="006C58C8">
          <w:rPr>
            <w:rFonts w:ascii="Times New Roman" w:hAnsi="Times New Roman"/>
            <w:sz w:val="28"/>
            <w:szCs w:val="28"/>
            <w:lang w:val="ru-RU"/>
          </w:rPr>
          <w:t>547,5 га</w:t>
        </w:r>
      </w:smartTag>
      <w:r w:rsidRPr="006C58C8">
        <w:rPr>
          <w:rFonts w:ascii="Times New Roman" w:hAnsi="Times New Roman"/>
          <w:bCs/>
          <w:iCs/>
          <w:sz w:val="28"/>
          <w:szCs w:val="28"/>
          <w:lang w:val="ru-RU"/>
        </w:rPr>
        <w:t>, з адміністративним центром у селищі Семенівка (КОАТУУ 5324555100) з</w:t>
      </w:r>
      <w:r w:rsidRPr="006C58C8">
        <w:rPr>
          <w:rFonts w:ascii="Times New Roman" w:hAnsi="Times New Roman"/>
          <w:bCs/>
          <w:iCs/>
          <w:color w:val="000000"/>
          <w:sz w:val="28"/>
          <w:szCs w:val="28"/>
          <w:lang w:val="ru-RU"/>
        </w:rPr>
        <w:t xml:space="preserve"> чисельністю населення  </w:t>
      </w:r>
      <w:r w:rsidRPr="006C58C8">
        <w:rPr>
          <w:rFonts w:ascii="Times New Roman" w:hAnsi="Times New Roman"/>
          <w:sz w:val="28"/>
          <w:szCs w:val="28"/>
          <w:lang w:val="ru-RU"/>
        </w:rPr>
        <w:t>5898</w:t>
      </w:r>
      <w:r w:rsidRPr="006C58C8">
        <w:rPr>
          <w:rFonts w:ascii="Times New Roman" w:hAnsi="Times New Roman"/>
          <w:bCs/>
          <w:iCs/>
          <w:sz w:val="28"/>
          <w:szCs w:val="28"/>
          <w:lang w:val="ru-RU"/>
        </w:rPr>
        <w:t xml:space="preserve"> жителів. Адміністративний центр громади, селище Семенівка,  розташоване на</w:t>
      </w:r>
      <w:r w:rsidRPr="006C58C8">
        <w:rPr>
          <w:rFonts w:ascii="Times New Roman" w:hAnsi="Times New Roman"/>
          <w:bCs/>
          <w:iCs/>
          <w:color w:val="000000"/>
          <w:sz w:val="28"/>
          <w:szCs w:val="28"/>
          <w:lang w:val="ru-RU"/>
        </w:rPr>
        <w:t xml:space="preserve"> відстані </w:t>
      </w:r>
      <w:smartTag w:uri="urn:schemas-microsoft-com:office:smarttags" w:element="metricconverter">
        <w:smartTagPr>
          <w:attr w:name="ProductID" w:val="130 км"/>
        </w:smartTagPr>
        <w:r w:rsidRPr="006C58C8">
          <w:rPr>
            <w:rFonts w:ascii="Times New Roman" w:hAnsi="Times New Roman"/>
            <w:bCs/>
            <w:iCs/>
            <w:color w:val="000000"/>
            <w:sz w:val="28"/>
            <w:szCs w:val="28"/>
            <w:lang w:val="ru-RU"/>
          </w:rPr>
          <w:t>130 км</w:t>
        </w:r>
      </w:smartTag>
      <w:r w:rsidRPr="006C58C8">
        <w:rPr>
          <w:rFonts w:ascii="Times New Roman" w:hAnsi="Times New Roman"/>
          <w:bCs/>
          <w:iCs/>
          <w:color w:val="000000"/>
          <w:sz w:val="28"/>
          <w:szCs w:val="28"/>
          <w:lang w:val="ru-RU"/>
        </w:rPr>
        <w:t xml:space="preserve"> до  обласного центру м</w:t>
      </w:r>
      <w:proofErr w:type="gramEnd"/>
      <w:r w:rsidRPr="006C58C8">
        <w:rPr>
          <w:rFonts w:ascii="Times New Roman" w:hAnsi="Times New Roman"/>
          <w:bCs/>
          <w:iCs/>
          <w:color w:val="000000"/>
          <w:sz w:val="28"/>
          <w:szCs w:val="28"/>
          <w:lang w:val="ru-RU"/>
        </w:rPr>
        <w:t xml:space="preserve">. Полтава та  </w:t>
      </w:r>
      <w:smartTag w:uri="urn:schemas-microsoft-com:office:smarttags" w:element="metricconverter">
        <w:smartTagPr>
          <w:attr w:name="ProductID" w:val="70 км"/>
        </w:smartTagPr>
        <w:r w:rsidRPr="006C58C8">
          <w:rPr>
            <w:rFonts w:ascii="Times New Roman" w:hAnsi="Times New Roman"/>
            <w:bCs/>
            <w:iCs/>
            <w:color w:val="000000"/>
            <w:sz w:val="28"/>
            <w:szCs w:val="28"/>
            <w:lang w:val="ru-RU"/>
          </w:rPr>
          <w:t>70 км</w:t>
        </w:r>
      </w:smartTag>
      <w:r w:rsidRPr="006C58C8">
        <w:rPr>
          <w:rFonts w:ascii="Times New Roman" w:hAnsi="Times New Roman"/>
          <w:bCs/>
          <w:iCs/>
          <w:color w:val="000000"/>
          <w:sz w:val="28"/>
          <w:szCs w:val="28"/>
          <w:lang w:val="ru-RU"/>
        </w:rPr>
        <w:t xml:space="preserve"> </w:t>
      </w:r>
      <w:proofErr w:type="gramStart"/>
      <w:r w:rsidRPr="006C58C8">
        <w:rPr>
          <w:rFonts w:ascii="Times New Roman" w:hAnsi="Times New Roman"/>
          <w:bCs/>
          <w:iCs/>
          <w:color w:val="000000"/>
          <w:sz w:val="28"/>
          <w:szCs w:val="28"/>
          <w:lang w:val="ru-RU"/>
        </w:rPr>
        <w:t>до</w:t>
      </w:r>
      <w:proofErr w:type="gramEnd"/>
      <w:r w:rsidRPr="006C58C8">
        <w:rPr>
          <w:rFonts w:ascii="Times New Roman" w:hAnsi="Times New Roman"/>
          <w:bCs/>
          <w:iCs/>
          <w:color w:val="000000"/>
          <w:sz w:val="28"/>
          <w:szCs w:val="28"/>
          <w:lang w:val="ru-RU"/>
        </w:rPr>
        <w:t xml:space="preserve"> центру району м. Кременчуг.</w:t>
      </w:r>
    </w:p>
    <w:p w:rsidR="00C306EE" w:rsidRPr="006C58C8" w:rsidRDefault="00C306EE" w:rsidP="00C306EE">
      <w:pPr>
        <w:ind w:firstLine="708"/>
        <w:jc w:val="both"/>
        <w:rPr>
          <w:rFonts w:ascii="Times New Roman" w:hAnsi="Times New Roman"/>
          <w:bCs/>
          <w:iCs/>
          <w:color w:val="000000"/>
          <w:sz w:val="28"/>
          <w:szCs w:val="28"/>
          <w:lang w:val="ru-RU"/>
        </w:rPr>
      </w:pPr>
      <w:r w:rsidRPr="006C58C8">
        <w:rPr>
          <w:rFonts w:ascii="Times New Roman" w:hAnsi="Times New Roman"/>
          <w:bCs/>
          <w:iCs/>
          <w:color w:val="000000"/>
          <w:sz w:val="28"/>
          <w:szCs w:val="28"/>
          <w:lang w:val="ru-RU"/>
        </w:rPr>
        <w:t>Відповідно до</w:t>
      </w:r>
      <w:proofErr w:type="gramStart"/>
      <w:r w:rsidRPr="006C58C8">
        <w:rPr>
          <w:rFonts w:ascii="Times New Roman" w:hAnsi="Times New Roman"/>
          <w:bCs/>
          <w:iCs/>
          <w:color w:val="000000"/>
          <w:sz w:val="28"/>
          <w:szCs w:val="28"/>
          <w:lang w:val="ru-RU"/>
        </w:rPr>
        <w:t xml:space="preserve"> П</w:t>
      </w:r>
      <w:proofErr w:type="gramEnd"/>
      <w:r w:rsidRPr="006C58C8">
        <w:rPr>
          <w:rFonts w:ascii="Times New Roman" w:hAnsi="Times New Roman"/>
          <w:bCs/>
          <w:iCs/>
          <w:color w:val="000000"/>
          <w:sz w:val="28"/>
          <w:szCs w:val="28"/>
          <w:lang w:val="ru-RU"/>
        </w:rPr>
        <w:t xml:space="preserve">останови Верховної Ради України №807-ІХ від 17.07.2020 року «Про утворення та ліквідацію районів» було ліквідовано Семенівський район, а Семенівська селищна рада увійшла до складу Кременчуцького району Полтавської області. </w:t>
      </w:r>
    </w:p>
    <w:p w:rsidR="00C306EE" w:rsidRPr="006C58C8" w:rsidRDefault="00C306EE" w:rsidP="00C306EE">
      <w:pPr>
        <w:shd w:val="clear" w:color="auto" w:fill="FFFFFF"/>
        <w:ind w:firstLine="709"/>
        <w:jc w:val="both"/>
        <w:textAlignment w:val="baseline"/>
        <w:rPr>
          <w:rFonts w:ascii="Times New Roman" w:hAnsi="Times New Roman"/>
          <w:bCs/>
          <w:iCs/>
          <w:color w:val="000000"/>
          <w:sz w:val="28"/>
          <w:szCs w:val="28"/>
          <w:lang w:val="ru-RU"/>
        </w:rPr>
      </w:pPr>
      <w:r w:rsidRPr="006C58C8">
        <w:rPr>
          <w:rFonts w:ascii="Times New Roman" w:hAnsi="Times New Roman"/>
          <w:bCs/>
          <w:iCs/>
          <w:color w:val="000000"/>
          <w:sz w:val="28"/>
          <w:szCs w:val="28"/>
          <w:bdr w:val="none" w:sz="0" w:space="0" w:color="auto" w:frame="1"/>
          <w:lang w:val="ru-RU" w:eastAsia="ru-RU"/>
        </w:rPr>
        <w:t xml:space="preserve">Територія  Семенівської селищної </w:t>
      </w:r>
      <w:proofErr w:type="gramStart"/>
      <w:r w:rsidRPr="006C58C8">
        <w:rPr>
          <w:rFonts w:ascii="Times New Roman" w:hAnsi="Times New Roman"/>
          <w:bCs/>
          <w:iCs/>
          <w:color w:val="000000"/>
          <w:sz w:val="28"/>
          <w:szCs w:val="28"/>
          <w:bdr w:val="none" w:sz="0" w:space="0" w:color="auto" w:frame="1"/>
          <w:lang w:val="ru-RU" w:eastAsia="ru-RU"/>
        </w:rPr>
        <w:t>ради</w:t>
      </w:r>
      <w:proofErr w:type="gramEnd"/>
      <w:r w:rsidRPr="006C58C8">
        <w:rPr>
          <w:rFonts w:ascii="Times New Roman" w:hAnsi="Times New Roman"/>
          <w:bCs/>
          <w:iCs/>
          <w:color w:val="000000"/>
          <w:sz w:val="28"/>
          <w:szCs w:val="28"/>
          <w:bdr w:val="none" w:sz="0" w:space="0" w:color="auto" w:frame="1"/>
          <w:lang w:val="ru-RU" w:eastAsia="ru-RU"/>
        </w:rPr>
        <w:t xml:space="preserve"> межує із Оболонською сільською радою, Градизькою селищною радою, Глобинською міською радою Кременчуцького району,  Хорольською  міською радою Лубенського району та  Великобагачанською селищною радою Миргородського району  Полтавської області.</w:t>
      </w:r>
    </w:p>
    <w:p w:rsidR="00C306EE" w:rsidRPr="006C58C8" w:rsidRDefault="00C306EE" w:rsidP="00C306EE">
      <w:pPr>
        <w:jc w:val="both"/>
        <w:rPr>
          <w:rFonts w:ascii="Times New Roman" w:hAnsi="Times New Roman"/>
          <w:bCs/>
          <w:iCs/>
          <w:color w:val="000000"/>
          <w:sz w:val="28"/>
          <w:szCs w:val="28"/>
          <w:lang w:val="ru-RU"/>
        </w:rPr>
      </w:pPr>
      <w:r w:rsidRPr="006C58C8">
        <w:rPr>
          <w:rFonts w:ascii="Times New Roman" w:hAnsi="Times New Roman"/>
          <w:bCs/>
          <w:iCs/>
          <w:color w:val="000000"/>
          <w:sz w:val="28"/>
          <w:szCs w:val="28"/>
          <w:lang w:val="ru-RU"/>
        </w:rPr>
        <w:t xml:space="preserve">         </w:t>
      </w:r>
    </w:p>
    <w:p w:rsidR="00C306EE" w:rsidRPr="00C306EE" w:rsidRDefault="00C306EE" w:rsidP="00C306EE">
      <w:pPr>
        <w:pStyle w:val="13"/>
        <w:jc w:val="center"/>
        <w:rPr>
          <w:b/>
          <w:bCs/>
          <w:color w:val="000000"/>
          <w:sz w:val="28"/>
          <w:szCs w:val="28"/>
        </w:rPr>
      </w:pPr>
    </w:p>
    <w:p w:rsidR="006C58C8" w:rsidRDefault="006C58C8" w:rsidP="00C306EE">
      <w:pPr>
        <w:pStyle w:val="13"/>
        <w:jc w:val="center"/>
        <w:rPr>
          <w:b/>
          <w:bCs/>
          <w:color w:val="000000"/>
          <w:sz w:val="28"/>
          <w:szCs w:val="28"/>
          <w:lang w:val="uk-UA"/>
        </w:rPr>
      </w:pPr>
    </w:p>
    <w:p w:rsidR="00C306EE" w:rsidRPr="00C306EE" w:rsidRDefault="00C306EE" w:rsidP="00C306EE">
      <w:pPr>
        <w:pStyle w:val="13"/>
        <w:jc w:val="center"/>
        <w:rPr>
          <w:b/>
          <w:bCs/>
          <w:color w:val="000000"/>
          <w:sz w:val="28"/>
          <w:szCs w:val="28"/>
        </w:rPr>
      </w:pPr>
      <w:r w:rsidRPr="00C306EE">
        <w:rPr>
          <w:b/>
          <w:bCs/>
          <w:color w:val="000000"/>
          <w:sz w:val="28"/>
          <w:szCs w:val="28"/>
        </w:rPr>
        <w:lastRenderedPageBreak/>
        <w:t>Демографічна ситуація</w:t>
      </w:r>
      <w:r w:rsidRPr="00C306EE">
        <w:rPr>
          <w:b/>
          <w:bCs/>
          <w:color w:val="000000"/>
          <w:sz w:val="28"/>
          <w:szCs w:val="28"/>
          <w:lang w:val="uk-UA"/>
        </w:rPr>
        <w:t>, ринок праці</w:t>
      </w:r>
    </w:p>
    <w:p w:rsidR="00C306EE" w:rsidRPr="00C306EE" w:rsidRDefault="00C306EE" w:rsidP="00C306EE">
      <w:pPr>
        <w:pStyle w:val="13"/>
        <w:jc w:val="center"/>
        <w:rPr>
          <w:b/>
          <w:bCs/>
          <w:color w:val="000000"/>
          <w:sz w:val="28"/>
          <w:szCs w:val="28"/>
          <w:lang w:val="uk-UA"/>
        </w:rPr>
      </w:pPr>
    </w:p>
    <w:p w:rsidR="00C306EE" w:rsidRPr="00C306EE" w:rsidRDefault="00C306EE" w:rsidP="00C306EE">
      <w:pPr>
        <w:pStyle w:val="13"/>
        <w:ind w:left="0" w:firstLine="708"/>
        <w:jc w:val="both"/>
        <w:rPr>
          <w:bCs/>
          <w:sz w:val="28"/>
          <w:szCs w:val="28"/>
          <w:lang w:val="uk-UA"/>
        </w:rPr>
      </w:pPr>
      <w:r w:rsidRPr="00C306EE">
        <w:rPr>
          <w:bCs/>
          <w:sz w:val="28"/>
          <w:szCs w:val="28"/>
          <w:lang w:val="uk-UA"/>
        </w:rPr>
        <w:t xml:space="preserve">Загальна чисельність жителів громади за статистичними даними  станом на </w:t>
      </w:r>
      <w:r w:rsidRPr="00C306EE">
        <w:rPr>
          <w:sz w:val="28"/>
          <w:szCs w:val="28"/>
        </w:rPr>
        <w:t xml:space="preserve"> 01.01.202</w:t>
      </w:r>
      <w:r w:rsidRPr="00C306EE">
        <w:rPr>
          <w:sz w:val="28"/>
          <w:szCs w:val="28"/>
          <w:lang w:val="uk-UA"/>
        </w:rPr>
        <w:t>1</w:t>
      </w:r>
      <w:r w:rsidRPr="00C306EE">
        <w:rPr>
          <w:sz w:val="28"/>
          <w:szCs w:val="28"/>
        </w:rPr>
        <w:t xml:space="preserve"> року </w:t>
      </w:r>
      <w:r w:rsidRPr="00C306EE">
        <w:rPr>
          <w:bCs/>
          <w:sz w:val="28"/>
          <w:szCs w:val="28"/>
          <w:lang w:val="uk-UA"/>
        </w:rPr>
        <w:t xml:space="preserve">становить 17459 осіб. </w:t>
      </w:r>
    </w:p>
    <w:p w:rsidR="00C306EE" w:rsidRPr="00C306EE" w:rsidRDefault="00C306EE" w:rsidP="00C306EE">
      <w:pPr>
        <w:pStyle w:val="13"/>
        <w:ind w:left="0" w:firstLine="708"/>
        <w:jc w:val="both"/>
        <w:rPr>
          <w:bCs/>
          <w:sz w:val="28"/>
          <w:szCs w:val="28"/>
          <w:lang w:val="uk-UA"/>
        </w:rPr>
      </w:pPr>
      <w:r w:rsidRPr="00C306EE">
        <w:rPr>
          <w:bCs/>
          <w:sz w:val="28"/>
          <w:szCs w:val="28"/>
          <w:lang w:val="uk-UA"/>
        </w:rPr>
        <w:t xml:space="preserve">Рішенням четвертої сесії селищної ради </w:t>
      </w:r>
      <w:r w:rsidRPr="00C306EE">
        <w:rPr>
          <w:bCs/>
          <w:sz w:val="28"/>
          <w:szCs w:val="28"/>
          <w:lang w:val="en-US"/>
        </w:rPr>
        <w:t>V</w:t>
      </w:r>
      <w:r w:rsidRPr="00C306EE">
        <w:rPr>
          <w:bCs/>
          <w:sz w:val="28"/>
          <w:szCs w:val="28"/>
          <w:lang w:val="uk-UA"/>
        </w:rPr>
        <w:t>ІІІ скликання  від 21.07.2021  №355  на території громади утворено 5 старостинських округів (Заїчинський, Устимівський, Криворудський, Товстівський, Богданівський) і центр громади – селище Семенівка. Найбільшим за кількістю та густотою населення є центр громади, найменшим за кількістю населення є  Криворудський старостат (1333 чол). Найменша густота населення – на території Товстівського старостату (11 чол/1 кв.км).</w:t>
      </w:r>
    </w:p>
    <w:p w:rsidR="00C306EE" w:rsidRPr="00C306EE" w:rsidRDefault="00C306EE" w:rsidP="00C306EE">
      <w:pPr>
        <w:pStyle w:val="13"/>
        <w:ind w:left="0" w:firstLine="708"/>
        <w:jc w:val="both"/>
        <w:rPr>
          <w:bCs/>
          <w:sz w:val="28"/>
          <w:szCs w:val="28"/>
          <w:lang w:val="uk-UA"/>
        </w:rPr>
      </w:pPr>
      <w:r w:rsidRPr="00C306EE">
        <w:rPr>
          <w:bCs/>
          <w:sz w:val="28"/>
          <w:szCs w:val="28"/>
          <w:lang w:val="uk-UA"/>
        </w:rPr>
        <w:t xml:space="preserve">В адміністративному центрі громади, селищі Семенівка, проживає 5898 осіб або 33,7% населення громади (53 чол /кв.км).  </w:t>
      </w:r>
    </w:p>
    <w:p w:rsidR="00C306EE" w:rsidRPr="00C306EE" w:rsidRDefault="00C306EE" w:rsidP="00C306EE">
      <w:pPr>
        <w:pStyle w:val="13"/>
        <w:ind w:left="0" w:firstLine="709"/>
        <w:jc w:val="both"/>
        <w:rPr>
          <w:bCs/>
          <w:sz w:val="28"/>
          <w:szCs w:val="28"/>
          <w:lang w:val="uk-UA"/>
        </w:rPr>
      </w:pPr>
      <w:r w:rsidRPr="00C306EE">
        <w:rPr>
          <w:bCs/>
          <w:sz w:val="28"/>
          <w:szCs w:val="28"/>
          <w:lang w:val="uk-UA"/>
        </w:rPr>
        <w:t xml:space="preserve">Протягом січня-вересня 2021 року на території громади народилось 66 дітей (за 2020 рік 67). Померло за 9 місяців 2021року 338 осіб ( за 2020 рік 455). </w:t>
      </w:r>
    </w:p>
    <w:p w:rsidR="00C306EE" w:rsidRPr="00C306EE" w:rsidRDefault="00C306EE" w:rsidP="00C306EE">
      <w:pPr>
        <w:pStyle w:val="13"/>
        <w:ind w:left="0" w:firstLine="709"/>
        <w:jc w:val="both"/>
        <w:rPr>
          <w:bCs/>
          <w:sz w:val="28"/>
          <w:szCs w:val="28"/>
          <w:lang w:val="uk-UA"/>
        </w:rPr>
      </w:pPr>
      <w:r w:rsidRPr="00C306EE">
        <w:rPr>
          <w:bCs/>
          <w:sz w:val="28"/>
          <w:szCs w:val="28"/>
          <w:lang w:val="uk-UA"/>
        </w:rPr>
        <w:t>Прибуло на постійне  місце проживання   241 особа. Знято з реєстрації у зв’язку із зміною місця проживання 423 особи.</w:t>
      </w:r>
    </w:p>
    <w:p w:rsidR="00C306EE" w:rsidRPr="00C306EE" w:rsidRDefault="00C306EE" w:rsidP="00C306EE">
      <w:pPr>
        <w:pStyle w:val="13"/>
        <w:ind w:left="0" w:firstLine="708"/>
        <w:jc w:val="both"/>
        <w:rPr>
          <w:bCs/>
          <w:sz w:val="28"/>
          <w:szCs w:val="28"/>
          <w:lang w:val="uk-UA"/>
        </w:rPr>
      </w:pPr>
      <w:r w:rsidRPr="00C306EE">
        <w:rPr>
          <w:bCs/>
          <w:sz w:val="28"/>
          <w:szCs w:val="28"/>
          <w:lang w:val="uk-UA"/>
        </w:rPr>
        <w:t>На території Семенівської селищної територіальної громади проживає 7505 пенсіонерів, з них 320 чоловік ветеранів Другої світової війни, 9 чоловік</w:t>
      </w:r>
      <w:r w:rsidRPr="00C306EE">
        <w:rPr>
          <w:bCs/>
          <w:color w:val="0000FF"/>
          <w:sz w:val="28"/>
          <w:szCs w:val="28"/>
          <w:lang w:val="uk-UA"/>
        </w:rPr>
        <w:t xml:space="preserve"> </w:t>
      </w:r>
      <w:r w:rsidRPr="00C306EE">
        <w:rPr>
          <w:bCs/>
          <w:sz w:val="28"/>
          <w:szCs w:val="28"/>
          <w:lang w:val="uk-UA"/>
        </w:rPr>
        <w:t>інвалідів</w:t>
      </w:r>
      <w:r w:rsidRPr="00C306EE">
        <w:rPr>
          <w:bCs/>
          <w:color w:val="FF0000"/>
          <w:sz w:val="28"/>
          <w:szCs w:val="28"/>
          <w:lang w:val="uk-UA"/>
        </w:rPr>
        <w:t xml:space="preserve"> </w:t>
      </w:r>
      <w:r w:rsidRPr="00C306EE">
        <w:rPr>
          <w:bCs/>
          <w:sz w:val="28"/>
          <w:szCs w:val="28"/>
          <w:lang w:val="uk-UA"/>
        </w:rPr>
        <w:t>Другої світової війни, 4 учасники бойових дій, 2527 дітей війни, 2221 ветеранів. До вразливих категорій належать близько 144 багатодітних сімей, у яких виховується 495 дітей.</w:t>
      </w:r>
    </w:p>
    <w:p w:rsidR="00C306EE" w:rsidRPr="00C306EE" w:rsidRDefault="00C306EE" w:rsidP="00C306EE">
      <w:pPr>
        <w:pStyle w:val="13"/>
        <w:ind w:left="0" w:firstLine="708"/>
        <w:jc w:val="both"/>
        <w:rPr>
          <w:bCs/>
          <w:sz w:val="28"/>
          <w:szCs w:val="28"/>
          <w:lang w:val="uk-UA"/>
        </w:rPr>
      </w:pPr>
      <w:r w:rsidRPr="00C306EE">
        <w:rPr>
          <w:bCs/>
          <w:sz w:val="28"/>
          <w:szCs w:val="28"/>
          <w:lang w:val="uk-UA"/>
        </w:rPr>
        <w:t>Жителі громади у розрізі вікової категорії  60-69 років становить 2372 особи, 70-79 становить 1376 осіб,  80+ складає 1272 особи.</w:t>
      </w:r>
    </w:p>
    <w:p w:rsidR="00C306EE" w:rsidRPr="00C306EE" w:rsidRDefault="00C306EE" w:rsidP="00C306EE">
      <w:pPr>
        <w:pStyle w:val="13"/>
        <w:ind w:left="0" w:firstLine="708"/>
        <w:jc w:val="both"/>
        <w:rPr>
          <w:bCs/>
          <w:sz w:val="28"/>
          <w:szCs w:val="28"/>
          <w:lang w:val="uk-UA"/>
        </w:rPr>
      </w:pPr>
      <w:r w:rsidRPr="00C306EE">
        <w:rPr>
          <w:bCs/>
          <w:sz w:val="28"/>
          <w:szCs w:val="28"/>
          <w:lang w:val="uk-UA"/>
        </w:rPr>
        <w:t>Офіційний рівень безробіття станом на 01.10.2021року  становить 2,95 %.</w:t>
      </w:r>
    </w:p>
    <w:p w:rsidR="00C306EE" w:rsidRPr="00C306EE" w:rsidRDefault="00C306EE" w:rsidP="00C306EE">
      <w:pPr>
        <w:pStyle w:val="13"/>
        <w:ind w:left="0" w:firstLine="708"/>
        <w:jc w:val="both"/>
        <w:rPr>
          <w:bCs/>
          <w:sz w:val="28"/>
          <w:szCs w:val="28"/>
          <w:lang w:val="uk-UA"/>
        </w:rPr>
      </w:pPr>
      <w:r w:rsidRPr="00C306EE">
        <w:rPr>
          <w:bCs/>
          <w:sz w:val="28"/>
          <w:szCs w:val="28"/>
          <w:lang w:val="uk-UA"/>
        </w:rPr>
        <w:t>Чисельність населення, яке мало статус безробітного у 2021 році, становить 1603 особи.  Працевлаштовано за сприяння служби зайнятості 632 особи та самостійно  20 осіб. За видами економічної діяльності найбільша кількість працюючих працевлаштована до сільськогосподарської галузі (460 осіб), оптова та роздрібна торгівля (70 осіб), державне управління й оборона  (38 осіб), транспорт та поштова діяльність (27 осіб), переробна промисловість (22 особи).</w:t>
      </w:r>
    </w:p>
    <w:p w:rsidR="00C306EE" w:rsidRPr="00C306EE" w:rsidRDefault="00C306EE" w:rsidP="00C306EE">
      <w:pPr>
        <w:pStyle w:val="13"/>
        <w:ind w:left="0" w:firstLine="708"/>
        <w:jc w:val="both"/>
        <w:rPr>
          <w:bCs/>
          <w:sz w:val="28"/>
          <w:szCs w:val="28"/>
          <w:lang w:val="uk-UA"/>
        </w:rPr>
      </w:pPr>
      <w:r w:rsidRPr="00C306EE">
        <w:rPr>
          <w:bCs/>
          <w:sz w:val="28"/>
          <w:szCs w:val="28"/>
          <w:lang w:val="uk-UA"/>
        </w:rPr>
        <w:t>Кількість вакансій поданих роботодавцями 829 одиниць.  Кількість осіб, що перебували в центрі зайнятості та претендували на 1 вакансію склали 2 особи.</w:t>
      </w:r>
    </w:p>
    <w:p w:rsidR="00C306EE" w:rsidRPr="00C306EE" w:rsidRDefault="00C306EE" w:rsidP="00C306EE">
      <w:pPr>
        <w:pStyle w:val="13"/>
        <w:ind w:left="0" w:firstLine="708"/>
        <w:jc w:val="both"/>
        <w:rPr>
          <w:bCs/>
          <w:sz w:val="28"/>
          <w:szCs w:val="28"/>
          <w:lang w:val="uk-UA"/>
        </w:rPr>
      </w:pPr>
      <w:r w:rsidRPr="00C306EE">
        <w:rPr>
          <w:bCs/>
          <w:sz w:val="28"/>
          <w:szCs w:val="28"/>
          <w:lang w:val="uk-UA"/>
        </w:rPr>
        <w:t>Найбільшу потребу в кадрах становлять робітничі професії (слюсарі, вантажники, електромонтери, прибиральники, касири торгівельного залу, швачки). Найбільшим роботодавцем у 2021 році було ТОВ «Глобинський м’ясокомбінат».</w:t>
      </w:r>
    </w:p>
    <w:p w:rsidR="00C306EE" w:rsidRPr="00C306EE" w:rsidRDefault="00C306EE" w:rsidP="00C306EE">
      <w:pPr>
        <w:pStyle w:val="13"/>
        <w:ind w:left="0"/>
        <w:jc w:val="center"/>
        <w:rPr>
          <w:b/>
          <w:bCs/>
          <w:color w:val="000000"/>
          <w:sz w:val="28"/>
          <w:szCs w:val="28"/>
        </w:rPr>
      </w:pPr>
      <w:r w:rsidRPr="00C306EE">
        <w:rPr>
          <w:b/>
          <w:bCs/>
          <w:color w:val="000000"/>
          <w:sz w:val="28"/>
          <w:szCs w:val="28"/>
        </w:rPr>
        <w:t>Стан розвитку інфраструктури</w:t>
      </w:r>
    </w:p>
    <w:p w:rsidR="00C306EE" w:rsidRPr="006C58C8" w:rsidRDefault="00C306EE" w:rsidP="00C306EE">
      <w:pPr>
        <w:rPr>
          <w:rFonts w:ascii="Times New Roman" w:hAnsi="Times New Roman"/>
          <w:b/>
          <w:bCs/>
          <w:color w:val="000000"/>
          <w:sz w:val="28"/>
          <w:szCs w:val="28"/>
          <w:lang w:val="ru-RU"/>
        </w:rPr>
      </w:pPr>
      <w:r w:rsidRPr="00C306EE">
        <w:rPr>
          <w:rFonts w:ascii="Times New Roman" w:hAnsi="Times New Roman"/>
          <w:color w:val="000000"/>
          <w:sz w:val="28"/>
          <w:szCs w:val="28"/>
        </w:rPr>
        <w:t> </w:t>
      </w:r>
      <w:r w:rsidRPr="006C58C8">
        <w:rPr>
          <w:rFonts w:ascii="Times New Roman" w:hAnsi="Times New Roman"/>
          <w:b/>
          <w:bCs/>
          <w:color w:val="000000"/>
          <w:sz w:val="28"/>
          <w:szCs w:val="28"/>
          <w:lang w:val="ru-RU"/>
        </w:rPr>
        <w:t xml:space="preserve"> </w:t>
      </w:r>
    </w:p>
    <w:p w:rsidR="00C306EE" w:rsidRPr="006C58C8" w:rsidRDefault="00C306EE" w:rsidP="00C306EE">
      <w:pPr>
        <w:ind w:firstLine="708"/>
        <w:jc w:val="both"/>
        <w:rPr>
          <w:rFonts w:ascii="Times New Roman" w:hAnsi="Times New Roman"/>
          <w:color w:val="000000"/>
          <w:sz w:val="28"/>
          <w:szCs w:val="28"/>
          <w:lang w:val="ru-RU" w:eastAsia="ru-RU"/>
        </w:rPr>
      </w:pPr>
      <w:r w:rsidRPr="006C58C8">
        <w:rPr>
          <w:rFonts w:ascii="Times New Roman" w:hAnsi="Times New Roman"/>
          <w:color w:val="000000"/>
          <w:sz w:val="28"/>
          <w:szCs w:val="28"/>
          <w:lang w:val="ru-RU" w:eastAsia="ru-RU"/>
        </w:rPr>
        <w:t xml:space="preserve">Семенівська селищна рада територіально наближена до найдовшого Європейського автошляху Е40/М03 та має сполучення з ним автомобільною дорогою державного значення </w:t>
      </w:r>
      <w:r w:rsidRPr="006C58C8">
        <w:rPr>
          <w:rFonts w:ascii="Times New Roman" w:hAnsi="Times New Roman"/>
          <w:sz w:val="28"/>
          <w:szCs w:val="28"/>
          <w:lang w:val="ru-RU"/>
        </w:rPr>
        <w:t>Т–17–16</w:t>
      </w:r>
      <w:r w:rsidRPr="006C58C8">
        <w:rPr>
          <w:rFonts w:ascii="Times New Roman" w:hAnsi="Times New Roman"/>
          <w:color w:val="000000"/>
          <w:sz w:val="28"/>
          <w:szCs w:val="28"/>
          <w:lang w:val="ru-RU"/>
        </w:rPr>
        <w:t xml:space="preserve"> (Хорол-Семенівка-Кременчук (через Бочки)), протяжністю територією громади 20км. </w:t>
      </w:r>
    </w:p>
    <w:p w:rsidR="00C306EE" w:rsidRPr="006C58C8" w:rsidRDefault="00C306EE" w:rsidP="00C306EE">
      <w:pPr>
        <w:shd w:val="clear" w:color="auto" w:fill="FFFFFF"/>
        <w:ind w:firstLine="708"/>
        <w:jc w:val="both"/>
        <w:textAlignment w:val="baseline"/>
        <w:rPr>
          <w:rFonts w:ascii="Times New Roman" w:hAnsi="Times New Roman"/>
          <w:color w:val="000000"/>
          <w:sz w:val="28"/>
          <w:szCs w:val="28"/>
          <w:lang w:val="ru-RU" w:eastAsia="ru-RU"/>
        </w:rPr>
      </w:pPr>
      <w:r w:rsidRPr="006C58C8">
        <w:rPr>
          <w:rFonts w:ascii="Times New Roman" w:hAnsi="Times New Roman"/>
          <w:color w:val="000000"/>
          <w:sz w:val="28"/>
          <w:szCs w:val="28"/>
          <w:lang w:val="ru-RU" w:eastAsia="ru-RU"/>
        </w:rPr>
        <w:t xml:space="preserve">У </w:t>
      </w:r>
      <w:proofErr w:type="gramStart"/>
      <w:r w:rsidRPr="006C58C8">
        <w:rPr>
          <w:rFonts w:ascii="Times New Roman" w:hAnsi="Times New Roman"/>
          <w:color w:val="000000"/>
          <w:sz w:val="28"/>
          <w:szCs w:val="28"/>
          <w:lang w:val="ru-RU" w:eastAsia="ru-RU"/>
        </w:rPr>
        <w:t>межах</w:t>
      </w:r>
      <w:proofErr w:type="gramEnd"/>
      <w:r w:rsidRPr="006C58C8">
        <w:rPr>
          <w:rFonts w:ascii="Times New Roman" w:hAnsi="Times New Roman"/>
          <w:color w:val="000000"/>
          <w:sz w:val="28"/>
          <w:szCs w:val="28"/>
          <w:lang w:val="ru-RU" w:eastAsia="ru-RU"/>
        </w:rPr>
        <w:t xml:space="preserve"> громади проходить 160,8 км доріг Агенства місцевих доріг Полтавської області.</w:t>
      </w:r>
    </w:p>
    <w:p w:rsidR="00C306EE" w:rsidRPr="006C58C8" w:rsidRDefault="00C306EE" w:rsidP="00C306EE">
      <w:pPr>
        <w:shd w:val="clear" w:color="auto" w:fill="FFFFFF"/>
        <w:ind w:firstLine="708"/>
        <w:jc w:val="both"/>
        <w:textAlignment w:val="baseline"/>
        <w:rPr>
          <w:rFonts w:ascii="Times New Roman" w:hAnsi="Times New Roman"/>
          <w:color w:val="000000"/>
          <w:sz w:val="28"/>
          <w:szCs w:val="28"/>
          <w:lang w:val="ru-RU" w:eastAsia="ru-RU"/>
        </w:rPr>
      </w:pPr>
      <w:r w:rsidRPr="006C58C8">
        <w:rPr>
          <w:rFonts w:ascii="Times New Roman" w:hAnsi="Times New Roman"/>
          <w:color w:val="000000"/>
          <w:sz w:val="28"/>
          <w:szCs w:val="28"/>
          <w:lang w:val="ru-RU" w:eastAsia="ru-RU"/>
        </w:rPr>
        <w:lastRenderedPageBreak/>
        <w:t xml:space="preserve">Комунальні автомобільні дороги </w:t>
      </w:r>
      <w:proofErr w:type="gramStart"/>
      <w:r w:rsidRPr="006C58C8">
        <w:rPr>
          <w:rFonts w:ascii="Times New Roman" w:hAnsi="Times New Roman"/>
          <w:color w:val="000000"/>
          <w:sz w:val="28"/>
          <w:szCs w:val="28"/>
          <w:lang w:val="ru-RU" w:eastAsia="ru-RU"/>
        </w:rPr>
        <w:t>м</w:t>
      </w:r>
      <w:proofErr w:type="gramEnd"/>
      <w:r w:rsidRPr="006C58C8">
        <w:rPr>
          <w:rFonts w:ascii="Times New Roman" w:hAnsi="Times New Roman"/>
          <w:color w:val="000000"/>
          <w:sz w:val="28"/>
          <w:szCs w:val="28"/>
          <w:lang w:val="ru-RU" w:eastAsia="ru-RU"/>
        </w:rPr>
        <w:t>ісцевого значення (вулиці, провулки, тупики, проїзди) – 319,085 км.</w:t>
      </w:r>
    </w:p>
    <w:p w:rsidR="00C306EE" w:rsidRPr="006C58C8" w:rsidRDefault="00C306EE" w:rsidP="00C306EE">
      <w:pPr>
        <w:shd w:val="clear" w:color="auto" w:fill="FFFFFF"/>
        <w:ind w:firstLine="708"/>
        <w:jc w:val="both"/>
        <w:textAlignment w:val="baseline"/>
        <w:rPr>
          <w:rFonts w:ascii="Times New Roman" w:hAnsi="Times New Roman"/>
          <w:sz w:val="28"/>
          <w:szCs w:val="28"/>
          <w:lang w:val="ru-RU" w:eastAsia="ru-RU"/>
        </w:rPr>
      </w:pPr>
      <w:r w:rsidRPr="006C58C8">
        <w:rPr>
          <w:rFonts w:ascii="Times New Roman" w:hAnsi="Times New Roman"/>
          <w:sz w:val="28"/>
          <w:szCs w:val="28"/>
          <w:lang w:val="ru-RU" w:eastAsia="ru-RU"/>
        </w:rPr>
        <w:t>У 2021 році на ремонт та експлуатаційне утримання дороги місцевого значення  О1721301 Семенівка - Веселий</w:t>
      </w:r>
      <w:proofErr w:type="gramStart"/>
      <w:r w:rsidRPr="006C58C8">
        <w:rPr>
          <w:rFonts w:ascii="Times New Roman" w:hAnsi="Times New Roman"/>
          <w:sz w:val="28"/>
          <w:szCs w:val="28"/>
          <w:lang w:val="ru-RU" w:eastAsia="ru-RU"/>
        </w:rPr>
        <w:t xml:space="preserve"> П</w:t>
      </w:r>
      <w:proofErr w:type="gramEnd"/>
      <w:r w:rsidRPr="006C58C8">
        <w:rPr>
          <w:rFonts w:ascii="Times New Roman" w:hAnsi="Times New Roman"/>
          <w:sz w:val="28"/>
          <w:szCs w:val="28"/>
          <w:lang w:val="ru-RU" w:eastAsia="ru-RU"/>
        </w:rPr>
        <w:t>оділ – Заїчинці – Миколаївка – Бригадирівка, в межах території Семенівської селищної ради, використано 1</w:t>
      </w:r>
      <w:r w:rsidRPr="00C306EE">
        <w:rPr>
          <w:rFonts w:ascii="Times New Roman" w:hAnsi="Times New Roman"/>
          <w:sz w:val="28"/>
          <w:szCs w:val="28"/>
          <w:lang w:eastAsia="ru-RU"/>
        </w:rPr>
        <w:t> </w:t>
      </w:r>
      <w:r w:rsidRPr="006C58C8">
        <w:rPr>
          <w:rFonts w:ascii="Times New Roman" w:hAnsi="Times New Roman"/>
          <w:sz w:val="28"/>
          <w:szCs w:val="28"/>
          <w:lang w:val="ru-RU" w:eastAsia="ru-RU"/>
        </w:rPr>
        <w:t>000 000,00  грн.</w:t>
      </w:r>
    </w:p>
    <w:p w:rsidR="00C306EE" w:rsidRPr="006C58C8" w:rsidRDefault="00C306EE" w:rsidP="00C306EE">
      <w:pPr>
        <w:shd w:val="clear" w:color="auto" w:fill="FFFFFF"/>
        <w:ind w:firstLine="708"/>
        <w:jc w:val="both"/>
        <w:textAlignment w:val="baseline"/>
        <w:rPr>
          <w:rFonts w:ascii="Times New Roman" w:hAnsi="Times New Roman"/>
          <w:color w:val="000000"/>
          <w:sz w:val="28"/>
          <w:szCs w:val="28"/>
          <w:lang w:val="ru-RU" w:eastAsia="ru-RU"/>
        </w:rPr>
      </w:pPr>
      <w:r w:rsidRPr="006C58C8">
        <w:rPr>
          <w:rFonts w:ascii="Times New Roman" w:hAnsi="Times New Roman"/>
          <w:color w:val="000000"/>
          <w:sz w:val="28"/>
          <w:szCs w:val="28"/>
          <w:lang w:val="ru-RU" w:eastAsia="ru-RU"/>
        </w:rPr>
        <w:t xml:space="preserve"> Залізнична транспортна мережа представлена ділянкою залізниці Кременчук – Ромодан  та станцією Веселий Поділ відокремленого </w:t>
      </w:r>
      <w:proofErr w:type="gramStart"/>
      <w:r w:rsidRPr="006C58C8">
        <w:rPr>
          <w:rFonts w:ascii="Times New Roman" w:hAnsi="Times New Roman"/>
          <w:color w:val="000000"/>
          <w:sz w:val="28"/>
          <w:szCs w:val="28"/>
          <w:lang w:val="ru-RU" w:eastAsia="ru-RU"/>
        </w:rPr>
        <w:t>п</w:t>
      </w:r>
      <w:proofErr w:type="gramEnd"/>
      <w:r w:rsidRPr="006C58C8">
        <w:rPr>
          <w:rFonts w:ascii="Times New Roman" w:hAnsi="Times New Roman"/>
          <w:color w:val="000000"/>
          <w:sz w:val="28"/>
          <w:szCs w:val="28"/>
          <w:lang w:val="ru-RU" w:eastAsia="ru-RU"/>
        </w:rPr>
        <w:t xml:space="preserve">ідрозділу Полтавської дирекції залізничних перевезень регіональної філії Південної залізниці ПАТ «Українські залізниці» (пристанційні мережі </w:t>
      </w:r>
      <w:smartTag w:uri="urn:schemas-microsoft-com:office:smarttags" w:element="metricconverter">
        <w:smartTagPr>
          <w:attr w:name="ProductID" w:val="1,7 км"/>
        </w:smartTagPr>
        <w:r w:rsidRPr="006C58C8">
          <w:rPr>
            <w:rFonts w:ascii="Times New Roman" w:hAnsi="Times New Roman"/>
            <w:color w:val="000000"/>
            <w:sz w:val="28"/>
            <w:szCs w:val="28"/>
            <w:lang w:val="ru-RU" w:eastAsia="ru-RU"/>
          </w:rPr>
          <w:t>1,7 км</w:t>
        </w:r>
      </w:smartTag>
      <w:r w:rsidRPr="006C58C8">
        <w:rPr>
          <w:rFonts w:ascii="Times New Roman" w:hAnsi="Times New Roman"/>
          <w:color w:val="000000"/>
          <w:sz w:val="28"/>
          <w:szCs w:val="28"/>
          <w:lang w:val="ru-RU" w:eastAsia="ru-RU"/>
        </w:rPr>
        <w:t>).</w:t>
      </w:r>
    </w:p>
    <w:p w:rsidR="00C306EE" w:rsidRPr="006C58C8" w:rsidRDefault="00C306EE" w:rsidP="00C306EE">
      <w:pPr>
        <w:shd w:val="clear" w:color="auto" w:fill="FFFFFF"/>
        <w:ind w:firstLine="708"/>
        <w:jc w:val="both"/>
        <w:textAlignment w:val="baseline"/>
        <w:rPr>
          <w:rFonts w:ascii="Times New Roman" w:hAnsi="Times New Roman"/>
          <w:color w:val="000000"/>
          <w:sz w:val="28"/>
          <w:szCs w:val="28"/>
          <w:lang w:val="ru-RU" w:eastAsia="ru-RU"/>
        </w:rPr>
      </w:pPr>
      <w:r w:rsidRPr="006C58C8">
        <w:rPr>
          <w:rFonts w:ascii="Times New Roman" w:hAnsi="Times New Roman"/>
          <w:color w:val="000000"/>
          <w:sz w:val="28"/>
          <w:szCs w:val="28"/>
          <w:lang w:val="ru-RU" w:eastAsia="ru-RU"/>
        </w:rPr>
        <w:t xml:space="preserve">На території громади пасажирські транспортні перевезення здійснюються автотранспортом приватних </w:t>
      </w:r>
      <w:proofErr w:type="gramStart"/>
      <w:r w:rsidRPr="006C58C8">
        <w:rPr>
          <w:rFonts w:ascii="Times New Roman" w:hAnsi="Times New Roman"/>
          <w:color w:val="000000"/>
          <w:sz w:val="28"/>
          <w:szCs w:val="28"/>
          <w:lang w:val="ru-RU" w:eastAsia="ru-RU"/>
        </w:rPr>
        <w:t>перев</w:t>
      </w:r>
      <w:proofErr w:type="gramEnd"/>
      <w:r w:rsidRPr="006C58C8">
        <w:rPr>
          <w:rFonts w:ascii="Times New Roman" w:hAnsi="Times New Roman"/>
          <w:color w:val="000000"/>
          <w:sz w:val="28"/>
          <w:szCs w:val="28"/>
          <w:lang w:val="ru-RU" w:eastAsia="ru-RU"/>
        </w:rPr>
        <w:t xml:space="preserve">ізників. Маршрутна  мережа регулярних пасажирських перевезень  забезпечує транспортним </w:t>
      </w:r>
      <w:r w:rsidRPr="006C58C8">
        <w:rPr>
          <w:rFonts w:ascii="Times New Roman" w:hAnsi="Times New Roman"/>
          <w:sz w:val="28"/>
          <w:szCs w:val="28"/>
          <w:lang w:val="ru-RU" w:eastAsia="ru-RU"/>
        </w:rPr>
        <w:t>сполученням 22 населених пункти (50%), в яких проживає 77%</w:t>
      </w:r>
      <w:r w:rsidRPr="006C58C8">
        <w:rPr>
          <w:rFonts w:ascii="Times New Roman" w:hAnsi="Times New Roman"/>
          <w:color w:val="FF0000"/>
          <w:sz w:val="28"/>
          <w:szCs w:val="28"/>
          <w:lang w:val="ru-RU" w:eastAsia="ru-RU"/>
        </w:rPr>
        <w:t xml:space="preserve"> </w:t>
      </w:r>
      <w:r w:rsidRPr="006C58C8">
        <w:rPr>
          <w:rFonts w:ascii="Times New Roman" w:hAnsi="Times New Roman"/>
          <w:color w:val="000000"/>
          <w:sz w:val="28"/>
          <w:szCs w:val="28"/>
          <w:lang w:val="ru-RU" w:eastAsia="ru-RU"/>
        </w:rPr>
        <w:t xml:space="preserve">населення громади. Не забезпечено регулярними пасажирськими перевезеннями  23% (4012 чол).       </w:t>
      </w:r>
      <w:r w:rsidRPr="006C58C8">
        <w:rPr>
          <w:rFonts w:ascii="Times New Roman" w:hAnsi="Times New Roman"/>
          <w:b/>
          <w:bCs/>
          <w:iCs/>
          <w:sz w:val="28"/>
          <w:szCs w:val="28"/>
          <w:bdr w:val="none" w:sz="0" w:space="0" w:color="auto" w:frame="1"/>
          <w:lang w:val="ru-RU" w:eastAsia="ru-RU"/>
        </w:rPr>
        <w:t xml:space="preserve">                           </w:t>
      </w:r>
    </w:p>
    <w:p w:rsidR="00C306EE" w:rsidRPr="006C58C8" w:rsidRDefault="00C306EE" w:rsidP="00C306EE">
      <w:pPr>
        <w:shd w:val="clear" w:color="auto" w:fill="FFFFFF"/>
        <w:ind w:firstLine="708"/>
        <w:jc w:val="both"/>
        <w:textAlignment w:val="baseline"/>
        <w:rPr>
          <w:rFonts w:ascii="Times New Roman" w:hAnsi="Times New Roman"/>
          <w:bCs/>
          <w:iCs/>
          <w:sz w:val="28"/>
          <w:szCs w:val="28"/>
          <w:bdr w:val="none" w:sz="0" w:space="0" w:color="auto" w:frame="1"/>
          <w:lang w:val="ru-RU" w:eastAsia="ru-RU"/>
        </w:rPr>
      </w:pPr>
      <w:r w:rsidRPr="006C58C8">
        <w:rPr>
          <w:rFonts w:ascii="Times New Roman" w:hAnsi="Times New Roman"/>
          <w:bCs/>
          <w:iCs/>
          <w:sz w:val="28"/>
          <w:szCs w:val="28"/>
          <w:bdr w:val="none" w:sz="0" w:space="0" w:color="auto" w:frame="1"/>
          <w:lang w:val="ru-RU" w:eastAsia="ru-RU"/>
        </w:rPr>
        <w:t xml:space="preserve"> На території громади господарську діяльність здійснюють переважно  сільськогосподарські товаровиробники (товариства, фермерські господарства), які спеціалізуються на виробництві зернових та технічних культур, овочів та тваринницької продукції. Серед них найбільшими платниками податків</w:t>
      </w:r>
      <w:proofErr w:type="gramStart"/>
      <w:r w:rsidRPr="006C58C8">
        <w:rPr>
          <w:rFonts w:ascii="Times New Roman" w:hAnsi="Times New Roman"/>
          <w:bCs/>
          <w:iCs/>
          <w:sz w:val="28"/>
          <w:szCs w:val="28"/>
          <w:bdr w:val="none" w:sz="0" w:space="0" w:color="auto" w:frame="1"/>
          <w:lang w:val="ru-RU" w:eastAsia="ru-RU"/>
        </w:rPr>
        <w:t xml:space="preserve"> є:</w:t>
      </w:r>
      <w:proofErr w:type="gramEnd"/>
    </w:p>
    <w:p w:rsidR="00C306EE" w:rsidRPr="006C58C8" w:rsidRDefault="00C306EE" w:rsidP="00C306EE">
      <w:pPr>
        <w:shd w:val="clear" w:color="auto" w:fill="FFFFFF"/>
        <w:ind w:firstLine="708"/>
        <w:jc w:val="both"/>
        <w:textAlignment w:val="baseline"/>
        <w:rPr>
          <w:rFonts w:ascii="Times New Roman" w:hAnsi="Times New Roman"/>
          <w:sz w:val="28"/>
          <w:szCs w:val="28"/>
          <w:lang w:val="ru-RU" w:eastAsia="ru-RU"/>
        </w:rPr>
      </w:pPr>
      <w:r w:rsidRPr="006C58C8">
        <w:rPr>
          <w:rFonts w:ascii="Times New Roman" w:hAnsi="Times New Roman"/>
          <w:sz w:val="28"/>
          <w:szCs w:val="28"/>
          <w:lang w:val="ru-RU" w:eastAsia="ru-RU"/>
        </w:rPr>
        <w:t xml:space="preserve">ПСП «Дружба»,  </w:t>
      </w:r>
      <w:proofErr w:type="gramStart"/>
      <w:r w:rsidRPr="006C58C8">
        <w:rPr>
          <w:rFonts w:ascii="Times New Roman" w:hAnsi="Times New Roman"/>
          <w:sz w:val="28"/>
          <w:szCs w:val="28"/>
          <w:lang w:val="ru-RU" w:eastAsia="ru-RU"/>
        </w:rPr>
        <w:t>ТОВ</w:t>
      </w:r>
      <w:proofErr w:type="gramEnd"/>
      <w:r w:rsidRPr="006C58C8">
        <w:rPr>
          <w:rFonts w:ascii="Times New Roman" w:hAnsi="Times New Roman"/>
          <w:sz w:val="28"/>
          <w:szCs w:val="28"/>
          <w:lang w:val="ru-RU" w:eastAsia="ru-RU"/>
        </w:rPr>
        <w:t xml:space="preserve"> «АПО» Цукровик Полтавщини», ТОВ «Агріс»,  СФГ «Дослідне», ТОВ «ЕКОАГРО фірма «Семенівська щедра земля», АФ «Дніпроагролан», ТОВ ІПК «Полтавазернопродукт», Веселоподільська дослідно-селекційна станція, ТОВ «Полтава-2007» та інші.</w:t>
      </w:r>
    </w:p>
    <w:p w:rsidR="00C306EE" w:rsidRPr="00C306EE" w:rsidRDefault="00C306EE" w:rsidP="00C306EE">
      <w:pPr>
        <w:pStyle w:val="28"/>
        <w:ind w:firstLine="708"/>
        <w:jc w:val="both"/>
        <w:rPr>
          <w:rFonts w:ascii="Times New Roman" w:hAnsi="Times New Roman"/>
          <w:sz w:val="28"/>
          <w:szCs w:val="28"/>
        </w:rPr>
      </w:pPr>
      <w:r w:rsidRPr="00C306EE">
        <w:rPr>
          <w:rFonts w:ascii="Times New Roman" w:hAnsi="Times New Roman"/>
          <w:sz w:val="28"/>
          <w:szCs w:val="28"/>
        </w:rPr>
        <w:t>На території громади зареєстровано  489  фізичних осіб - суб’єктів підприємницької діяльності, що перебувають на спрощеній системі оподаткування та сплачують єдиний податок, з них:</w:t>
      </w:r>
    </w:p>
    <w:p w:rsidR="00C306EE" w:rsidRPr="00C306EE" w:rsidRDefault="00C306EE" w:rsidP="00C306EE">
      <w:pPr>
        <w:pStyle w:val="28"/>
        <w:numPr>
          <w:ilvl w:val="0"/>
          <w:numId w:val="3"/>
        </w:numPr>
        <w:ind w:left="709"/>
        <w:jc w:val="both"/>
        <w:rPr>
          <w:rFonts w:ascii="Times New Roman" w:hAnsi="Times New Roman"/>
          <w:sz w:val="28"/>
          <w:szCs w:val="28"/>
        </w:rPr>
      </w:pPr>
      <w:r w:rsidRPr="00C306EE">
        <w:rPr>
          <w:rFonts w:ascii="Times New Roman" w:hAnsi="Times New Roman"/>
          <w:sz w:val="28"/>
          <w:szCs w:val="28"/>
        </w:rPr>
        <w:t>платники єдиного податку першої групи  - 29 чол.;</w:t>
      </w:r>
    </w:p>
    <w:p w:rsidR="00C306EE" w:rsidRPr="00C306EE" w:rsidRDefault="00C306EE" w:rsidP="00C306EE">
      <w:pPr>
        <w:pStyle w:val="28"/>
        <w:numPr>
          <w:ilvl w:val="0"/>
          <w:numId w:val="3"/>
        </w:numPr>
        <w:ind w:left="709"/>
        <w:jc w:val="both"/>
        <w:rPr>
          <w:rFonts w:ascii="Times New Roman" w:hAnsi="Times New Roman"/>
          <w:sz w:val="28"/>
          <w:szCs w:val="28"/>
        </w:rPr>
      </w:pPr>
      <w:r w:rsidRPr="00C306EE">
        <w:rPr>
          <w:rFonts w:ascii="Times New Roman" w:hAnsi="Times New Roman"/>
          <w:sz w:val="28"/>
          <w:szCs w:val="28"/>
        </w:rPr>
        <w:t xml:space="preserve">платники податку другої групи – 257 чол.; </w:t>
      </w:r>
    </w:p>
    <w:p w:rsidR="00C306EE" w:rsidRPr="00C306EE" w:rsidRDefault="00C306EE" w:rsidP="00C306EE">
      <w:pPr>
        <w:pStyle w:val="28"/>
        <w:numPr>
          <w:ilvl w:val="0"/>
          <w:numId w:val="3"/>
        </w:numPr>
        <w:ind w:left="709"/>
        <w:jc w:val="both"/>
        <w:rPr>
          <w:rFonts w:ascii="Times New Roman" w:hAnsi="Times New Roman"/>
          <w:sz w:val="28"/>
          <w:szCs w:val="28"/>
        </w:rPr>
      </w:pPr>
      <w:r w:rsidRPr="00C306EE">
        <w:rPr>
          <w:rFonts w:ascii="Times New Roman" w:hAnsi="Times New Roman"/>
          <w:sz w:val="28"/>
          <w:szCs w:val="28"/>
        </w:rPr>
        <w:t>платники єдиного податку третьої  групи – 132 чол.</w:t>
      </w:r>
    </w:p>
    <w:p w:rsidR="00C306EE" w:rsidRPr="00C306EE" w:rsidRDefault="00C306EE" w:rsidP="00C306EE">
      <w:pPr>
        <w:pStyle w:val="28"/>
        <w:ind w:firstLine="708"/>
        <w:jc w:val="both"/>
        <w:rPr>
          <w:rFonts w:ascii="Times New Roman" w:hAnsi="Times New Roman"/>
          <w:sz w:val="28"/>
          <w:szCs w:val="28"/>
        </w:rPr>
      </w:pPr>
      <w:r w:rsidRPr="00C306EE">
        <w:rPr>
          <w:rFonts w:ascii="Times New Roman" w:hAnsi="Times New Roman"/>
          <w:sz w:val="28"/>
          <w:szCs w:val="28"/>
        </w:rPr>
        <w:t>Також зареєстровано 397 юридичних осіб:  72 із яких застосовують спрощену систему оподаткування, перебуваючи на третій групі та 58 сільськогосподарських товаровиробників – юридичних осіб, які обрали четверту групу оподаткування.</w:t>
      </w:r>
    </w:p>
    <w:p w:rsidR="00C306EE" w:rsidRPr="006C58C8" w:rsidRDefault="00C306EE" w:rsidP="00C306EE">
      <w:pPr>
        <w:shd w:val="clear" w:color="auto" w:fill="FFFFFF"/>
        <w:ind w:firstLine="708"/>
        <w:jc w:val="both"/>
        <w:textAlignment w:val="baseline"/>
        <w:rPr>
          <w:rFonts w:ascii="Times New Roman" w:hAnsi="Times New Roman"/>
          <w:b/>
          <w:bCs/>
          <w:iCs/>
          <w:sz w:val="28"/>
          <w:szCs w:val="28"/>
          <w:bdr w:val="none" w:sz="0" w:space="0" w:color="auto" w:frame="1"/>
          <w:lang w:val="ru-RU" w:eastAsia="ru-RU"/>
        </w:rPr>
      </w:pPr>
      <w:proofErr w:type="gramStart"/>
      <w:r w:rsidRPr="006C58C8">
        <w:rPr>
          <w:rFonts w:ascii="Times New Roman" w:hAnsi="Times New Roman"/>
          <w:sz w:val="28"/>
          <w:szCs w:val="28"/>
          <w:lang w:val="ru-RU"/>
        </w:rPr>
        <w:t xml:space="preserve">На території громади функціонує 87 торгівельних закладів, у тому числі: 71 продуктових магазинів, 16 магазинів господарських та інших промислових груп, 4 автозаправні станції, 12 закладів громадського харчування, 11 перукарень, 11 комерційних аптек, 1 готель. </w:t>
      </w:r>
      <w:proofErr w:type="gramEnd"/>
    </w:p>
    <w:p w:rsidR="00C306EE" w:rsidRPr="006C58C8" w:rsidRDefault="00C306EE" w:rsidP="00C306EE">
      <w:pPr>
        <w:shd w:val="clear" w:color="auto" w:fill="FFFFFF"/>
        <w:ind w:firstLine="708"/>
        <w:jc w:val="both"/>
        <w:textAlignment w:val="baseline"/>
        <w:rPr>
          <w:rFonts w:ascii="Times New Roman" w:hAnsi="Times New Roman"/>
          <w:bCs/>
          <w:iCs/>
          <w:sz w:val="28"/>
          <w:szCs w:val="28"/>
          <w:bdr w:val="none" w:sz="0" w:space="0" w:color="auto" w:frame="1"/>
          <w:lang w:val="ru-RU" w:eastAsia="ru-RU"/>
        </w:rPr>
      </w:pPr>
      <w:r w:rsidRPr="006C58C8">
        <w:rPr>
          <w:rFonts w:ascii="Times New Roman" w:hAnsi="Times New Roman"/>
          <w:bCs/>
          <w:iCs/>
          <w:sz w:val="28"/>
          <w:szCs w:val="28"/>
          <w:bdr w:val="none" w:sz="0" w:space="0" w:color="auto" w:frame="1"/>
          <w:lang w:val="ru-RU" w:eastAsia="ru-RU"/>
        </w:rPr>
        <w:t xml:space="preserve">Кількість особистих домогосподарств, розташованих на території Семенівської селищної ради складає 9135, </w:t>
      </w:r>
      <w:proofErr w:type="gramStart"/>
      <w:r w:rsidRPr="006C58C8">
        <w:rPr>
          <w:rFonts w:ascii="Times New Roman" w:hAnsi="Times New Roman"/>
          <w:bCs/>
          <w:iCs/>
          <w:sz w:val="28"/>
          <w:szCs w:val="28"/>
          <w:bdr w:val="none" w:sz="0" w:space="0" w:color="auto" w:frame="1"/>
          <w:lang w:val="ru-RU" w:eastAsia="ru-RU"/>
        </w:rPr>
        <w:t>у</w:t>
      </w:r>
      <w:proofErr w:type="gramEnd"/>
      <w:r w:rsidRPr="006C58C8">
        <w:rPr>
          <w:rFonts w:ascii="Times New Roman" w:hAnsi="Times New Roman"/>
          <w:bCs/>
          <w:iCs/>
          <w:sz w:val="28"/>
          <w:szCs w:val="28"/>
          <w:bdr w:val="none" w:sz="0" w:space="0" w:color="auto" w:frame="1"/>
          <w:lang w:val="ru-RU" w:eastAsia="ru-RU"/>
        </w:rPr>
        <w:t xml:space="preserve"> тому числі – 9115 приватних будинків, 20 багатоквартирних будинків.</w:t>
      </w:r>
    </w:p>
    <w:p w:rsidR="00C306EE" w:rsidRPr="006C58C8" w:rsidRDefault="00C306EE" w:rsidP="00C306EE">
      <w:pPr>
        <w:shd w:val="clear" w:color="auto" w:fill="FFFFFF"/>
        <w:ind w:firstLine="709"/>
        <w:jc w:val="both"/>
        <w:textAlignment w:val="baseline"/>
        <w:rPr>
          <w:rFonts w:ascii="Times New Roman" w:hAnsi="Times New Roman"/>
          <w:bCs/>
          <w:iCs/>
          <w:sz w:val="28"/>
          <w:szCs w:val="28"/>
          <w:bdr w:val="none" w:sz="0" w:space="0" w:color="auto" w:frame="1"/>
          <w:lang w:val="ru-RU" w:eastAsia="ru-RU"/>
        </w:rPr>
      </w:pPr>
      <w:r w:rsidRPr="006C58C8">
        <w:rPr>
          <w:rFonts w:ascii="Times New Roman" w:hAnsi="Times New Roman"/>
          <w:bCs/>
          <w:iCs/>
          <w:sz w:val="28"/>
          <w:szCs w:val="28"/>
          <w:bdr w:val="none" w:sz="0" w:space="0" w:color="auto" w:frame="1"/>
          <w:lang w:val="ru-RU" w:eastAsia="ru-RU"/>
        </w:rPr>
        <w:t xml:space="preserve">Загальна протяжність мережі вуличного освітлення по населених </w:t>
      </w:r>
      <w:proofErr w:type="gramStart"/>
      <w:r w:rsidRPr="006C58C8">
        <w:rPr>
          <w:rFonts w:ascii="Times New Roman" w:hAnsi="Times New Roman"/>
          <w:bCs/>
          <w:iCs/>
          <w:sz w:val="28"/>
          <w:szCs w:val="28"/>
          <w:bdr w:val="none" w:sz="0" w:space="0" w:color="auto" w:frame="1"/>
          <w:lang w:val="ru-RU" w:eastAsia="ru-RU"/>
        </w:rPr>
        <w:t>пунктах</w:t>
      </w:r>
      <w:proofErr w:type="gramEnd"/>
      <w:r w:rsidRPr="006C58C8">
        <w:rPr>
          <w:rFonts w:ascii="Times New Roman" w:hAnsi="Times New Roman"/>
          <w:bCs/>
          <w:iCs/>
          <w:sz w:val="28"/>
          <w:szCs w:val="28"/>
          <w:bdr w:val="none" w:sz="0" w:space="0" w:color="auto" w:frame="1"/>
          <w:lang w:val="ru-RU" w:eastAsia="ru-RU"/>
        </w:rPr>
        <w:t xml:space="preserve"> громади становить </w:t>
      </w:r>
      <w:smartTag w:uri="urn:schemas-microsoft-com:office:smarttags" w:element="metricconverter">
        <w:smartTagPr>
          <w:attr w:name="ProductID" w:val="219,866 км"/>
        </w:smartTagPr>
        <w:r w:rsidRPr="006C58C8">
          <w:rPr>
            <w:rFonts w:ascii="Times New Roman" w:hAnsi="Times New Roman"/>
            <w:bCs/>
            <w:iCs/>
            <w:sz w:val="28"/>
            <w:szCs w:val="28"/>
            <w:bdr w:val="none" w:sz="0" w:space="0" w:color="auto" w:frame="1"/>
            <w:lang w:val="ru-RU" w:eastAsia="ru-RU"/>
          </w:rPr>
          <w:t>219,866 км</w:t>
        </w:r>
      </w:smartTag>
      <w:r w:rsidRPr="006C58C8">
        <w:rPr>
          <w:rFonts w:ascii="Times New Roman" w:hAnsi="Times New Roman"/>
          <w:bCs/>
          <w:iCs/>
          <w:sz w:val="28"/>
          <w:szCs w:val="28"/>
          <w:bdr w:val="none" w:sz="0" w:space="0" w:color="auto" w:frame="1"/>
          <w:lang w:val="ru-RU" w:eastAsia="ru-RU"/>
        </w:rPr>
        <w:t xml:space="preserve">. </w:t>
      </w:r>
    </w:p>
    <w:p w:rsidR="00C306EE" w:rsidRPr="006C58C8" w:rsidRDefault="00C306EE" w:rsidP="00C306EE">
      <w:pPr>
        <w:shd w:val="clear" w:color="auto" w:fill="FFFFFF"/>
        <w:ind w:firstLine="709"/>
        <w:jc w:val="both"/>
        <w:textAlignment w:val="baseline"/>
        <w:rPr>
          <w:rFonts w:ascii="Times New Roman" w:hAnsi="Times New Roman"/>
          <w:bCs/>
          <w:iCs/>
          <w:sz w:val="28"/>
          <w:szCs w:val="28"/>
          <w:bdr w:val="none" w:sz="0" w:space="0" w:color="auto" w:frame="1"/>
          <w:lang w:val="ru-RU" w:eastAsia="ru-RU"/>
        </w:rPr>
      </w:pPr>
      <w:r w:rsidRPr="006C58C8">
        <w:rPr>
          <w:rFonts w:ascii="Times New Roman" w:hAnsi="Times New Roman"/>
          <w:bCs/>
          <w:iCs/>
          <w:sz w:val="28"/>
          <w:szCs w:val="28"/>
          <w:bdr w:val="none" w:sz="0" w:space="0" w:color="auto" w:frame="1"/>
          <w:lang w:val="ru-RU" w:eastAsia="ru-RU"/>
        </w:rPr>
        <w:t>Послуги поштового зв’язку на території громади надають  11 поштових відділень по селах</w:t>
      </w:r>
      <w:proofErr w:type="gramStart"/>
      <w:r w:rsidRPr="006C58C8">
        <w:rPr>
          <w:rFonts w:ascii="Times New Roman" w:hAnsi="Times New Roman"/>
          <w:bCs/>
          <w:iCs/>
          <w:sz w:val="28"/>
          <w:szCs w:val="28"/>
          <w:bdr w:val="none" w:sz="0" w:space="0" w:color="auto" w:frame="1"/>
          <w:lang w:val="ru-RU" w:eastAsia="ru-RU"/>
        </w:rPr>
        <w:t xml:space="preserve"> Б</w:t>
      </w:r>
      <w:proofErr w:type="gramEnd"/>
      <w:r w:rsidRPr="006C58C8">
        <w:rPr>
          <w:rFonts w:ascii="Times New Roman" w:hAnsi="Times New Roman"/>
          <w:bCs/>
          <w:iCs/>
          <w:sz w:val="28"/>
          <w:szCs w:val="28"/>
          <w:bdr w:val="none" w:sz="0" w:space="0" w:color="auto" w:frame="1"/>
          <w:lang w:val="ru-RU" w:eastAsia="ru-RU"/>
        </w:rPr>
        <w:t xml:space="preserve">іляки, Василівка, Вереміївка, Великі Липняги, Вербки, Заїчинці, Крива Руда, Очеретувате, Товсте, Устимівка, Степанівка  та відділення в селищі Семенівка. </w:t>
      </w:r>
    </w:p>
    <w:p w:rsidR="00C306EE" w:rsidRPr="00C306EE" w:rsidRDefault="00C306EE" w:rsidP="00C306EE">
      <w:pPr>
        <w:pStyle w:val="11"/>
        <w:ind w:firstLine="708"/>
        <w:jc w:val="both"/>
        <w:rPr>
          <w:rFonts w:ascii="Times New Roman" w:hAnsi="Times New Roman"/>
          <w:color w:val="008000"/>
          <w:sz w:val="28"/>
          <w:szCs w:val="28"/>
          <w:bdr w:val="none" w:sz="0" w:space="0" w:color="auto" w:frame="1"/>
          <w:lang w:val="ru-RU" w:eastAsia="ru-RU"/>
        </w:rPr>
      </w:pPr>
      <w:r w:rsidRPr="00C306EE">
        <w:rPr>
          <w:rFonts w:ascii="Times New Roman" w:hAnsi="Times New Roman"/>
          <w:color w:val="000000"/>
          <w:sz w:val="28"/>
          <w:szCs w:val="28"/>
          <w:bdr w:val="none" w:sz="0" w:space="0" w:color="auto" w:frame="1"/>
          <w:lang w:val="ru-RU" w:eastAsia="ru-RU"/>
        </w:rPr>
        <w:lastRenderedPageBreak/>
        <w:t xml:space="preserve">Населення громади забезпечене мобільним та стаціонарним телефонним  зв’язком. </w:t>
      </w:r>
      <w:r w:rsidRPr="00C306EE">
        <w:rPr>
          <w:rFonts w:ascii="Times New Roman" w:hAnsi="Times New Roman"/>
          <w:sz w:val="28"/>
          <w:szCs w:val="28"/>
          <w:bdr w:val="none" w:sz="0" w:space="0" w:color="auto" w:frame="1"/>
          <w:lang w:val="ru-RU" w:eastAsia="ru-RU"/>
        </w:rPr>
        <w:t>Доступ до мережі Інтернет забезпечують провайдери ПАТ «Укртелеком», ХОУМ-НЕТ», «СУДАФОН», «ЄВРОНЕТ», «Електронтехсерві</w:t>
      </w:r>
      <w:proofErr w:type="gramStart"/>
      <w:r w:rsidRPr="00C306EE">
        <w:rPr>
          <w:rFonts w:ascii="Times New Roman" w:hAnsi="Times New Roman"/>
          <w:sz w:val="28"/>
          <w:szCs w:val="28"/>
          <w:bdr w:val="none" w:sz="0" w:space="0" w:color="auto" w:frame="1"/>
          <w:lang w:val="ru-RU" w:eastAsia="ru-RU"/>
        </w:rPr>
        <w:t>с</w:t>
      </w:r>
      <w:proofErr w:type="gramEnd"/>
      <w:r w:rsidRPr="00C306EE">
        <w:rPr>
          <w:rFonts w:ascii="Times New Roman" w:hAnsi="Times New Roman"/>
          <w:sz w:val="28"/>
          <w:szCs w:val="28"/>
          <w:bdr w:val="none" w:sz="0" w:space="0" w:color="auto" w:frame="1"/>
          <w:lang w:val="ru-RU" w:eastAsia="ru-RU"/>
        </w:rPr>
        <w:t>».</w:t>
      </w:r>
    </w:p>
    <w:p w:rsidR="00C306EE" w:rsidRPr="006C58C8" w:rsidRDefault="00C306EE" w:rsidP="00C306EE">
      <w:pPr>
        <w:shd w:val="clear" w:color="auto" w:fill="FFFFFF"/>
        <w:ind w:firstLine="709"/>
        <w:jc w:val="both"/>
        <w:textAlignment w:val="baseline"/>
        <w:rPr>
          <w:rFonts w:ascii="Times New Roman" w:hAnsi="Times New Roman"/>
          <w:bCs/>
          <w:iCs/>
          <w:sz w:val="28"/>
          <w:szCs w:val="28"/>
          <w:bdr w:val="none" w:sz="0" w:space="0" w:color="auto" w:frame="1"/>
          <w:lang w:val="ru-RU" w:eastAsia="ru-RU"/>
        </w:rPr>
      </w:pPr>
      <w:r w:rsidRPr="006C58C8">
        <w:rPr>
          <w:rFonts w:ascii="Times New Roman" w:hAnsi="Times New Roman"/>
          <w:bCs/>
          <w:iCs/>
          <w:sz w:val="28"/>
          <w:szCs w:val="28"/>
          <w:bdr w:val="none" w:sz="0" w:space="0" w:color="auto" w:frame="1"/>
          <w:lang w:val="ru-RU" w:eastAsia="ru-RU"/>
        </w:rPr>
        <w:t>Енергетичну інфраструктуру представляють:</w:t>
      </w:r>
    </w:p>
    <w:p w:rsidR="00C306EE" w:rsidRPr="006C58C8" w:rsidRDefault="00C306EE" w:rsidP="00C306EE">
      <w:pPr>
        <w:shd w:val="clear" w:color="auto" w:fill="FFFFFF"/>
        <w:ind w:firstLine="709"/>
        <w:jc w:val="both"/>
        <w:textAlignment w:val="baseline"/>
        <w:rPr>
          <w:rFonts w:ascii="Times New Roman" w:hAnsi="Times New Roman"/>
          <w:b/>
          <w:bCs/>
          <w:iCs/>
          <w:sz w:val="28"/>
          <w:szCs w:val="28"/>
          <w:bdr w:val="none" w:sz="0" w:space="0" w:color="auto" w:frame="1"/>
          <w:lang w:val="ru-RU" w:eastAsia="ru-RU"/>
        </w:rPr>
      </w:pPr>
      <w:r w:rsidRPr="006C58C8">
        <w:rPr>
          <w:rFonts w:ascii="Times New Roman" w:hAnsi="Times New Roman"/>
          <w:bCs/>
          <w:iCs/>
          <w:sz w:val="28"/>
          <w:szCs w:val="28"/>
          <w:bdr w:val="none" w:sz="0" w:space="0" w:color="auto" w:frame="1"/>
          <w:lang w:val="ru-RU" w:eastAsia="ru-RU"/>
        </w:rPr>
        <w:t xml:space="preserve">Семенівська філія  ПАТ «Полтаваобленерго» та  Семенівський  ЦОС  </w:t>
      </w:r>
      <w:proofErr w:type="gramStart"/>
      <w:r w:rsidRPr="006C58C8">
        <w:rPr>
          <w:rFonts w:ascii="Times New Roman" w:hAnsi="Times New Roman"/>
          <w:bCs/>
          <w:iCs/>
          <w:sz w:val="28"/>
          <w:szCs w:val="28"/>
          <w:bdr w:val="none" w:sz="0" w:space="0" w:color="auto" w:frame="1"/>
          <w:lang w:val="ru-RU" w:eastAsia="ru-RU"/>
        </w:rPr>
        <w:t>ТОВ</w:t>
      </w:r>
      <w:proofErr w:type="gramEnd"/>
      <w:r w:rsidRPr="006C58C8">
        <w:rPr>
          <w:rFonts w:ascii="Times New Roman" w:hAnsi="Times New Roman"/>
          <w:bCs/>
          <w:iCs/>
          <w:sz w:val="28"/>
          <w:szCs w:val="28"/>
          <w:bdr w:val="none" w:sz="0" w:space="0" w:color="auto" w:frame="1"/>
          <w:lang w:val="ru-RU" w:eastAsia="ru-RU"/>
        </w:rPr>
        <w:t xml:space="preserve"> « Полтаваенергозбут».</w:t>
      </w:r>
    </w:p>
    <w:p w:rsidR="00C306EE" w:rsidRPr="006C58C8" w:rsidRDefault="00C306EE" w:rsidP="00C306EE">
      <w:pPr>
        <w:shd w:val="clear" w:color="auto" w:fill="FFFFFF"/>
        <w:ind w:firstLine="709"/>
        <w:jc w:val="both"/>
        <w:textAlignment w:val="baseline"/>
        <w:rPr>
          <w:rFonts w:ascii="Times New Roman" w:hAnsi="Times New Roman"/>
          <w:bCs/>
          <w:iCs/>
          <w:sz w:val="28"/>
          <w:szCs w:val="28"/>
          <w:bdr w:val="none" w:sz="0" w:space="0" w:color="auto" w:frame="1"/>
          <w:lang w:val="ru-RU"/>
        </w:rPr>
      </w:pPr>
      <w:r w:rsidRPr="006C58C8">
        <w:rPr>
          <w:rFonts w:ascii="Times New Roman" w:hAnsi="Times New Roman"/>
          <w:bCs/>
          <w:iCs/>
          <w:sz w:val="28"/>
          <w:szCs w:val="28"/>
          <w:bdr w:val="none" w:sz="0" w:space="0" w:color="auto" w:frame="1"/>
          <w:lang w:val="ru-RU" w:eastAsia="ru-RU"/>
        </w:rPr>
        <w:t xml:space="preserve">Семенівський  РГП ПАТ «Кременчукгаз» надає послуги з газопостачання 5213 абонентам. </w:t>
      </w:r>
      <w:r w:rsidRPr="006C58C8">
        <w:rPr>
          <w:rFonts w:ascii="Times New Roman" w:hAnsi="Times New Roman"/>
          <w:sz w:val="28"/>
          <w:szCs w:val="28"/>
          <w:bdr w:val="none" w:sz="0" w:space="0" w:color="auto" w:frame="1"/>
          <w:lang w:val="ru-RU"/>
        </w:rPr>
        <w:t xml:space="preserve"> Загальна протяжність газопроводі</w:t>
      </w:r>
      <w:proofErr w:type="gramStart"/>
      <w:r w:rsidRPr="006C58C8">
        <w:rPr>
          <w:rFonts w:ascii="Times New Roman" w:hAnsi="Times New Roman"/>
          <w:sz w:val="28"/>
          <w:szCs w:val="28"/>
          <w:bdr w:val="none" w:sz="0" w:space="0" w:color="auto" w:frame="1"/>
          <w:lang w:val="ru-RU"/>
        </w:rPr>
        <w:t>в становить</w:t>
      </w:r>
      <w:proofErr w:type="gramEnd"/>
      <w:r w:rsidRPr="006C58C8">
        <w:rPr>
          <w:rFonts w:ascii="Times New Roman" w:hAnsi="Times New Roman"/>
          <w:sz w:val="28"/>
          <w:szCs w:val="28"/>
          <w:bdr w:val="none" w:sz="0" w:space="0" w:color="auto" w:frame="1"/>
          <w:lang w:val="ru-RU"/>
        </w:rPr>
        <w:t xml:space="preserve">: високого тиску – </w:t>
      </w:r>
      <w:smartTag w:uri="urn:schemas-microsoft-com:office:smarttags" w:element="metricconverter">
        <w:smartTagPr>
          <w:attr w:name="ProductID" w:val="87,311 км"/>
        </w:smartTagPr>
        <w:r w:rsidRPr="006C58C8">
          <w:rPr>
            <w:rFonts w:ascii="Times New Roman" w:hAnsi="Times New Roman"/>
            <w:sz w:val="28"/>
            <w:szCs w:val="28"/>
            <w:bdr w:val="none" w:sz="0" w:space="0" w:color="auto" w:frame="1"/>
            <w:lang w:val="ru-RU"/>
          </w:rPr>
          <w:t>87,311 км</w:t>
        </w:r>
      </w:smartTag>
      <w:r w:rsidRPr="006C58C8">
        <w:rPr>
          <w:rFonts w:ascii="Times New Roman" w:hAnsi="Times New Roman"/>
          <w:sz w:val="28"/>
          <w:szCs w:val="28"/>
          <w:bdr w:val="none" w:sz="0" w:space="0" w:color="auto" w:frame="1"/>
          <w:lang w:val="ru-RU"/>
        </w:rPr>
        <w:t xml:space="preserve">; </w:t>
      </w:r>
      <w:r w:rsidRPr="006C58C8">
        <w:rPr>
          <w:rFonts w:ascii="Times New Roman" w:hAnsi="Times New Roman"/>
          <w:bCs/>
          <w:iCs/>
          <w:sz w:val="28"/>
          <w:szCs w:val="28"/>
          <w:bdr w:val="none" w:sz="0" w:space="0" w:color="auto" w:frame="1"/>
          <w:lang w:val="ru-RU"/>
        </w:rPr>
        <w:t xml:space="preserve">середнього тиску – </w:t>
      </w:r>
      <w:smartTag w:uri="urn:schemas-microsoft-com:office:smarttags" w:element="metricconverter">
        <w:smartTagPr>
          <w:attr w:name="ProductID" w:val="118,121 км"/>
        </w:smartTagPr>
        <w:r w:rsidRPr="006C58C8">
          <w:rPr>
            <w:rFonts w:ascii="Times New Roman" w:hAnsi="Times New Roman"/>
            <w:bCs/>
            <w:iCs/>
            <w:sz w:val="28"/>
            <w:szCs w:val="28"/>
            <w:bdr w:val="none" w:sz="0" w:space="0" w:color="auto" w:frame="1"/>
            <w:lang w:val="ru-RU"/>
          </w:rPr>
          <w:t>118,121 км</w:t>
        </w:r>
      </w:smartTag>
      <w:r w:rsidRPr="006C58C8">
        <w:rPr>
          <w:rFonts w:ascii="Times New Roman" w:hAnsi="Times New Roman"/>
          <w:bCs/>
          <w:iCs/>
          <w:sz w:val="28"/>
          <w:szCs w:val="28"/>
          <w:bdr w:val="none" w:sz="0" w:space="0" w:color="auto" w:frame="1"/>
          <w:lang w:val="ru-RU"/>
        </w:rPr>
        <w:t xml:space="preserve">; низького тиску – </w:t>
      </w:r>
      <w:smartTag w:uri="urn:schemas-microsoft-com:office:smarttags" w:element="metricconverter">
        <w:smartTagPr>
          <w:attr w:name="ProductID" w:val="111,344 км"/>
        </w:smartTagPr>
        <w:r w:rsidRPr="006C58C8">
          <w:rPr>
            <w:rFonts w:ascii="Times New Roman" w:hAnsi="Times New Roman"/>
            <w:bCs/>
            <w:iCs/>
            <w:sz w:val="28"/>
            <w:szCs w:val="28"/>
            <w:bdr w:val="none" w:sz="0" w:space="0" w:color="auto" w:frame="1"/>
            <w:lang w:val="ru-RU"/>
          </w:rPr>
          <w:t>111,344 км</w:t>
        </w:r>
      </w:smartTag>
      <w:r w:rsidRPr="006C58C8">
        <w:rPr>
          <w:rFonts w:ascii="Times New Roman" w:hAnsi="Times New Roman"/>
          <w:bCs/>
          <w:iCs/>
          <w:sz w:val="28"/>
          <w:szCs w:val="28"/>
          <w:bdr w:val="none" w:sz="0" w:space="0" w:color="auto" w:frame="1"/>
          <w:lang w:val="ru-RU"/>
        </w:rPr>
        <w:t>.</w:t>
      </w:r>
    </w:p>
    <w:p w:rsidR="00C306EE" w:rsidRPr="006C58C8" w:rsidRDefault="00C306EE" w:rsidP="00C306EE">
      <w:pPr>
        <w:shd w:val="clear" w:color="auto" w:fill="FFFFFF"/>
        <w:ind w:firstLine="709"/>
        <w:jc w:val="both"/>
        <w:textAlignment w:val="baseline"/>
        <w:rPr>
          <w:rFonts w:ascii="Times New Roman" w:hAnsi="Times New Roman"/>
          <w:sz w:val="28"/>
          <w:szCs w:val="28"/>
          <w:lang w:val="ru-RU"/>
        </w:rPr>
      </w:pPr>
      <w:r w:rsidRPr="006C58C8">
        <w:rPr>
          <w:rFonts w:ascii="Times New Roman" w:hAnsi="Times New Roman"/>
          <w:sz w:val="28"/>
          <w:szCs w:val="28"/>
          <w:bdr w:val="none" w:sz="0" w:space="0" w:color="auto" w:frame="1"/>
          <w:lang w:val="ru-RU" w:eastAsia="ru-RU"/>
        </w:rPr>
        <w:t xml:space="preserve"> </w:t>
      </w:r>
      <w:r w:rsidRPr="006C58C8">
        <w:rPr>
          <w:rFonts w:ascii="Times New Roman" w:hAnsi="Times New Roman"/>
          <w:sz w:val="28"/>
          <w:szCs w:val="28"/>
          <w:lang w:val="ru-RU"/>
        </w:rPr>
        <w:t xml:space="preserve">Комунальне </w:t>
      </w:r>
      <w:proofErr w:type="gramStart"/>
      <w:r w:rsidRPr="006C58C8">
        <w:rPr>
          <w:rFonts w:ascii="Times New Roman" w:hAnsi="Times New Roman"/>
          <w:sz w:val="28"/>
          <w:szCs w:val="28"/>
          <w:lang w:val="ru-RU"/>
        </w:rPr>
        <w:t>п</w:t>
      </w:r>
      <w:proofErr w:type="gramEnd"/>
      <w:r w:rsidRPr="006C58C8">
        <w:rPr>
          <w:rFonts w:ascii="Times New Roman" w:hAnsi="Times New Roman"/>
          <w:sz w:val="28"/>
          <w:szCs w:val="28"/>
          <w:lang w:val="ru-RU"/>
        </w:rPr>
        <w:t>ідприємство «Комунальник»  надає послуги з водопостачання та водовідведення підприємств, організацій та населення, вивезення побутових відходів, благоустрій сіл та селища.</w:t>
      </w:r>
    </w:p>
    <w:p w:rsidR="00C306EE" w:rsidRPr="00C306EE" w:rsidRDefault="00C306EE" w:rsidP="00C306EE">
      <w:pPr>
        <w:pStyle w:val="13"/>
        <w:ind w:left="0" w:firstLine="709"/>
        <w:jc w:val="both"/>
        <w:rPr>
          <w:sz w:val="28"/>
          <w:szCs w:val="28"/>
          <w:lang w:val="uk-UA"/>
        </w:rPr>
      </w:pPr>
      <w:r w:rsidRPr="00C306EE">
        <w:rPr>
          <w:sz w:val="28"/>
          <w:szCs w:val="28"/>
          <w:lang w:val="uk-UA"/>
        </w:rPr>
        <w:t>З</w:t>
      </w:r>
      <w:r w:rsidRPr="00C306EE">
        <w:rPr>
          <w:sz w:val="28"/>
          <w:szCs w:val="28"/>
        </w:rPr>
        <w:t>агальна протяжність водопроводу – 18,4</w:t>
      </w:r>
      <w:r w:rsidRPr="00C306EE">
        <w:rPr>
          <w:sz w:val="28"/>
          <w:szCs w:val="28"/>
          <w:lang w:val="uk-UA"/>
        </w:rPr>
        <w:t xml:space="preserve"> </w:t>
      </w:r>
      <w:r w:rsidRPr="00C306EE">
        <w:rPr>
          <w:sz w:val="28"/>
          <w:szCs w:val="28"/>
        </w:rPr>
        <w:t xml:space="preserve">км, загальна протяжність каналізаційної мережі -  7,1км.   </w:t>
      </w:r>
    </w:p>
    <w:p w:rsidR="00C306EE" w:rsidRPr="00C306EE" w:rsidRDefault="00C306EE" w:rsidP="00C306EE">
      <w:pPr>
        <w:pStyle w:val="13"/>
        <w:ind w:left="0" w:firstLine="709"/>
        <w:jc w:val="both"/>
        <w:rPr>
          <w:sz w:val="28"/>
          <w:szCs w:val="28"/>
        </w:rPr>
      </w:pPr>
      <w:r w:rsidRPr="00C306EE">
        <w:rPr>
          <w:sz w:val="28"/>
          <w:szCs w:val="28"/>
          <w:lang w:val="uk-UA"/>
        </w:rPr>
        <w:t xml:space="preserve">У населених пунктах громади є  вуличні та інші водогони, </w:t>
      </w:r>
      <w:r w:rsidRPr="00C306EE">
        <w:rPr>
          <w:sz w:val="28"/>
          <w:szCs w:val="28"/>
        </w:rPr>
        <w:t xml:space="preserve">загальною протяжністю </w:t>
      </w:r>
      <w:smartTag w:uri="urn:schemas-microsoft-com:office:smarttags" w:element="metricconverter">
        <w:smartTagPr>
          <w:attr w:name="ProductID" w:val="16 км"/>
        </w:smartTagPr>
        <w:r w:rsidRPr="00C306EE">
          <w:rPr>
            <w:sz w:val="28"/>
            <w:szCs w:val="28"/>
          </w:rPr>
          <w:t>16 км</w:t>
        </w:r>
      </w:smartTag>
      <w:r w:rsidRPr="00C306EE">
        <w:rPr>
          <w:sz w:val="28"/>
          <w:szCs w:val="28"/>
        </w:rPr>
        <w:t xml:space="preserve">, 15  водонапірних веж та  5 артезіанських свердловин. </w:t>
      </w:r>
    </w:p>
    <w:p w:rsidR="00C306EE" w:rsidRPr="006C58C8" w:rsidRDefault="00C306EE" w:rsidP="00C306EE">
      <w:pPr>
        <w:ind w:firstLine="709"/>
        <w:jc w:val="both"/>
        <w:rPr>
          <w:rFonts w:ascii="Times New Roman" w:hAnsi="Times New Roman"/>
          <w:color w:val="000000"/>
          <w:sz w:val="28"/>
          <w:szCs w:val="28"/>
          <w:lang w:val="ru-RU" w:eastAsia="ru-RU"/>
        </w:rPr>
      </w:pPr>
      <w:r w:rsidRPr="006C58C8">
        <w:rPr>
          <w:rFonts w:ascii="Times New Roman" w:hAnsi="Times New Roman"/>
          <w:color w:val="000000"/>
          <w:sz w:val="28"/>
          <w:szCs w:val="28"/>
          <w:lang w:val="ru-RU" w:eastAsia="ru-RU"/>
        </w:rPr>
        <w:t xml:space="preserve">Протягом 2020-2021років Семенівська селищна рада сформувала власну мережу закладів освіти, галузі культури та </w:t>
      </w:r>
      <w:proofErr w:type="gramStart"/>
      <w:r w:rsidRPr="006C58C8">
        <w:rPr>
          <w:rFonts w:ascii="Times New Roman" w:hAnsi="Times New Roman"/>
          <w:color w:val="000000"/>
          <w:sz w:val="28"/>
          <w:szCs w:val="28"/>
          <w:lang w:val="ru-RU" w:eastAsia="ru-RU"/>
        </w:rPr>
        <w:t>соц</w:t>
      </w:r>
      <w:proofErr w:type="gramEnd"/>
      <w:r w:rsidRPr="006C58C8">
        <w:rPr>
          <w:rFonts w:ascii="Times New Roman" w:hAnsi="Times New Roman"/>
          <w:color w:val="000000"/>
          <w:sz w:val="28"/>
          <w:szCs w:val="28"/>
          <w:lang w:val="ru-RU" w:eastAsia="ru-RU"/>
        </w:rPr>
        <w:t>іального захисту. У процесі реформування перебуває галузь охорони здоров’я.</w:t>
      </w:r>
    </w:p>
    <w:p w:rsidR="00C306EE" w:rsidRPr="006C58C8" w:rsidRDefault="00C306EE" w:rsidP="00C306EE">
      <w:pPr>
        <w:shd w:val="clear" w:color="auto" w:fill="FFFFFF"/>
        <w:ind w:firstLine="709"/>
        <w:jc w:val="both"/>
        <w:textAlignment w:val="baseline"/>
        <w:rPr>
          <w:rFonts w:ascii="Times New Roman" w:hAnsi="Times New Roman"/>
          <w:sz w:val="28"/>
          <w:szCs w:val="28"/>
          <w:lang w:val="ru-RU"/>
        </w:rPr>
      </w:pPr>
      <w:r w:rsidRPr="006C58C8">
        <w:rPr>
          <w:rFonts w:ascii="Times New Roman" w:hAnsi="Times New Roman"/>
          <w:sz w:val="28"/>
          <w:szCs w:val="28"/>
          <w:lang w:val="ru-RU" w:eastAsia="ru-RU"/>
        </w:rPr>
        <w:t xml:space="preserve"> У травні 2021 року створено Центр надання адміністративних послуг виконавчого комітету Семенівської селищної ради, який надає близько 140 видів адміністративних послуг. За  рахунок обласного  проекту розвитку територіальних громад Полтавської області «Широкий спектр послуг ЦНАП Семенівської ОТГ – кожному жителю громади» у 2021році   Центр забезпечено меблями, оргтехнікою, програмним забезпеченням на суму 665,0 тис</w:t>
      </w:r>
      <w:proofErr w:type="gramStart"/>
      <w:r w:rsidRPr="006C58C8">
        <w:rPr>
          <w:rFonts w:ascii="Times New Roman" w:hAnsi="Times New Roman"/>
          <w:sz w:val="28"/>
          <w:szCs w:val="28"/>
          <w:lang w:val="ru-RU" w:eastAsia="ru-RU"/>
        </w:rPr>
        <w:t>.г</w:t>
      </w:r>
      <w:proofErr w:type="gramEnd"/>
      <w:r w:rsidRPr="006C58C8">
        <w:rPr>
          <w:rFonts w:ascii="Times New Roman" w:hAnsi="Times New Roman"/>
          <w:sz w:val="28"/>
          <w:szCs w:val="28"/>
          <w:lang w:val="ru-RU" w:eastAsia="ru-RU"/>
        </w:rPr>
        <w:t>рн., із яких 300,0 тис.грн. кошти обласного бюджету.</w:t>
      </w:r>
      <w:r w:rsidRPr="006C58C8">
        <w:rPr>
          <w:rFonts w:ascii="Times New Roman" w:hAnsi="Times New Roman"/>
          <w:color w:val="FF0000"/>
          <w:sz w:val="28"/>
          <w:szCs w:val="28"/>
          <w:lang w:val="ru-RU" w:eastAsia="ru-RU"/>
        </w:rPr>
        <w:t xml:space="preserve">   </w:t>
      </w:r>
      <w:r w:rsidRPr="006C58C8">
        <w:rPr>
          <w:rFonts w:ascii="Times New Roman" w:hAnsi="Times New Roman"/>
          <w:sz w:val="28"/>
          <w:szCs w:val="28"/>
          <w:lang w:val="ru-RU" w:eastAsia="ru-RU"/>
        </w:rPr>
        <w:t>Послугами ЦНАПу  з травня  2021року скористалось близько  6688 суб’єктів звернення.</w:t>
      </w:r>
    </w:p>
    <w:p w:rsidR="00C306EE" w:rsidRPr="006C58C8" w:rsidRDefault="00C306EE" w:rsidP="00C306EE">
      <w:pPr>
        <w:shd w:val="clear" w:color="auto" w:fill="FFFFFF"/>
        <w:ind w:firstLine="708"/>
        <w:jc w:val="both"/>
        <w:textAlignment w:val="baseline"/>
        <w:rPr>
          <w:rFonts w:ascii="Times New Roman" w:hAnsi="Times New Roman"/>
          <w:color w:val="000000"/>
          <w:sz w:val="28"/>
          <w:szCs w:val="28"/>
          <w:lang w:val="ru-RU" w:eastAsia="ru-RU"/>
        </w:rPr>
      </w:pPr>
      <w:r w:rsidRPr="006C58C8">
        <w:rPr>
          <w:rFonts w:ascii="Times New Roman" w:hAnsi="Times New Roman"/>
          <w:color w:val="000000"/>
          <w:sz w:val="28"/>
          <w:szCs w:val="28"/>
          <w:lang w:val="ru-RU" w:eastAsia="ru-RU"/>
        </w:rPr>
        <w:t xml:space="preserve">На території Семенівської селищної ради функціонує розвинена освітня мережа </w:t>
      </w:r>
      <w:proofErr w:type="gramStart"/>
      <w:r w:rsidRPr="006C58C8">
        <w:rPr>
          <w:rFonts w:ascii="Times New Roman" w:hAnsi="Times New Roman"/>
          <w:color w:val="000000"/>
          <w:sz w:val="28"/>
          <w:szCs w:val="28"/>
          <w:lang w:val="ru-RU" w:eastAsia="ru-RU"/>
        </w:rPr>
        <w:t>у</w:t>
      </w:r>
      <w:proofErr w:type="gramEnd"/>
      <w:r w:rsidRPr="006C58C8">
        <w:rPr>
          <w:rFonts w:ascii="Times New Roman" w:hAnsi="Times New Roman"/>
          <w:color w:val="000000"/>
          <w:sz w:val="28"/>
          <w:szCs w:val="28"/>
          <w:lang w:val="ru-RU" w:eastAsia="ru-RU"/>
        </w:rPr>
        <w:t xml:space="preserve"> кількості</w:t>
      </w:r>
      <w:r w:rsidRPr="006C58C8">
        <w:rPr>
          <w:rFonts w:ascii="Times New Roman" w:hAnsi="Times New Roman"/>
          <w:color w:val="FF0000"/>
          <w:sz w:val="28"/>
          <w:szCs w:val="28"/>
          <w:lang w:val="ru-RU" w:eastAsia="ru-RU"/>
        </w:rPr>
        <w:t xml:space="preserve"> </w:t>
      </w:r>
      <w:r w:rsidRPr="006C58C8">
        <w:rPr>
          <w:rFonts w:ascii="Times New Roman" w:hAnsi="Times New Roman"/>
          <w:sz w:val="28"/>
          <w:szCs w:val="28"/>
          <w:lang w:val="ru-RU" w:eastAsia="ru-RU"/>
        </w:rPr>
        <w:t>27 комунальних закладів</w:t>
      </w:r>
      <w:r w:rsidRPr="006C58C8">
        <w:rPr>
          <w:rFonts w:ascii="Times New Roman" w:hAnsi="Times New Roman"/>
          <w:color w:val="000000"/>
          <w:sz w:val="28"/>
          <w:szCs w:val="28"/>
          <w:lang w:val="ru-RU" w:eastAsia="ru-RU"/>
        </w:rPr>
        <w:t>, у тому числі 11 дошкільної, 13 загальноосвітньої та 3 позашкільної освіти.</w:t>
      </w:r>
    </w:p>
    <w:p w:rsidR="00C306EE" w:rsidRPr="00C306EE" w:rsidRDefault="00C306EE" w:rsidP="00C306EE">
      <w:pPr>
        <w:pStyle w:val="13"/>
        <w:shd w:val="clear" w:color="auto" w:fill="FFFFFF"/>
        <w:ind w:left="0"/>
        <w:jc w:val="both"/>
        <w:textAlignment w:val="baseline"/>
        <w:rPr>
          <w:sz w:val="28"/>
          <w:szCs w:val="28"/>
          <w:lang w:val="uk-UA"/>
        </w:rPr>
      </w:pPr>
      <w:r w:rsidRPr="00C306EE">
        <w:rPr>
          <w:sz w:val="28"/>
          <w:szCs w:val="28"/>
          <w:lang w:val="uk-UA"/>
        </w:rPr>
        <w:tab/>
      </w:r>
      <w:r w:rsidRPr="00C306EE">
        <w:rPr>
          <w:sz w:val="28"/>
          <w:szCs w:val="28"/>
        </w:rPr>
        <w:t xml:space="preserve">Інфраструктура </w:t>
      </w:r>
      <w:r w:rsidRPr="00C306EE">
        <w:rPr>
          <w:sz w:val="28"/>
          <w:szCs w:val="28"/>
          <w:lang w:val="uk-UA"/>
        </w:rPr>
        <w:t xml:space="preserve">закладів </w:t>
      </w:r>
      <w:r w:rsidRPr="00C306EE">
        <w:rPr>
          <w:sz w:val="28"/>
          <w:szCs w:val="28"/>
        </w:rPr>
        <w:t xml:space="preserve">культури Семенівської </w:t>
      </w:r>
      <w:r w:rsidRPr="00C306EE">
        <w:rPr>
          <w:sz w:val="28"/>
          <w:szCs w:val="28"/>
          <w:lang w:val="uk-UA"/>
        </w:rPr>
        <w:t>селищної ради</w:t>
      </w:r>
      <w:r w:rsidRPr="00C306EE">
        <w:rPr>
          <w:sz w:val="28"/>
          <w:szCs w:val="28"/>
        </w:rPr>
        <w:t xml:space="preserve"> представлена  комунальним закладом «Центральний будинок культури Семенівської селищної ради» </w:t>
      </w:r>
      <w:r w:rsidRPr="00C306EE">
        <w:rPr>
          <w:color w:val="FF0000"/>
          <w:sz w:val="28"/>
          <w:szCs w:val="28"/>
        </w:rPr>
        <w:t xml:space="preserve"> </w:t>
      </w:r>
      <w:r w:rsidRPr="00C306EE">
        <w:rPr>
          <w:sz w:val="28"/>
          <w:szCs w:val="28"/>
        </w:rPr>
        <w:t>та 25  філіями, при яких діє 10 народних колективів, більше 70 гуртків</w:t>
      </w:r>
      <w:proofErr w:type="gramStart"/>
      <w:r w:rsidRPr="00C306EE">
        <w:rPr>
          <w:sz w:val="28"/>
          <w:szCs w:val="28"/>
        </w:rPr>
        <w:t xml:space="preserve"> </w:t>
      </w:r>
      <w:r w:rsidRPr="00C306EE">
        <w:rPr>
          <w:sz w:val="28"/>
          <w:szCs w:val="28"/>
          <w:lang w:val="uk-UA"/>
        </w:rPr>
        <w:t>.</w:t>
      </w:r>
      <w:proofErr w:type="gramEnd"/>
      <w:r w:rsidRPr="00C306EE">
        <w:rPr>
          <w:sz w:val="28"/>
          <w:szCs w:val="28"/>
          <w:lang w:val="uk-UA"/>
        </w:rPr>
        <w:t xml:space="preserve"> Бібліотечна мережа складається  із 26  закладів. На території громади функціонує КЗ «Семенівський краєзнавчий музей»  та сільський музей села Очеретувате.</w:t>
      </w:r>
    </w:p>
    <w:p w:rsidR="00C306EE" w:rsidRPr="00C306EE" w:rsidRDefault="00C306EE" w:rsidP="00C306EE">
      <w:pPr>
        <w:pStyle w:val="13"/>
        <w:shd w:val="clear" w:color="auto" w:fill="FFFFFF"/>
        <w:ind w:left="0" w:firstLine="708"/>
        <w:jc w:val="both"/>
        <w:textAlignment w:val="baseline"/>
        <w:rPr>
          <w:sz w:val="28"/>
          <w:szCs w:val="28"/>
        </w:rPr>
      </w:pPr>
      <w:r w:rsidRPr="00C306EE">
        <w:rPr>
          <w:sz w:val="28"/>
          <w:szCs w:val="28"/>
          <w:lang w:val="uk-UA"/>
        </w:rPr>
        <w:t>К</w:t>
      </w:r>
      <w:r w:rsidRPr="00C306EE">
        <w:rPr>
          <w:sz w:val="28"/>
          <w:szCs w:val="28"/>
        </w:rPr>
        <w:t xml:space="preserve">омунальний заклад </w:t>
      </w:r>
      <w:r w:rsidRPr="00C306EE">
        <w:rPr>
          <w:color w:val="000000"/>
          <w:sz w:val="28"/>
          <w:szCs w:val="28"/>
        </w:rPr>
        <w:t xml:space="preserve">«Семенівська дитяча мистецька  школа» </w:t>
      </w:r>
      <w:r w:rsidRPr="00C306EE">
        <w:rPr>
          <w:sz w:val="28"/>
          <w:szCs w:val="28"/>
        </w:rPr>
        <w:t xml:space="preserve"> з філією у с. Василівка</w:t>
      </w:r>
      <w:r w:rsidRPr="00C306EE">
        <w:rPr>
          <w:sz w:val="28"/>
          <w:szCs w:val="28"/>
          <w:lang w:val="uk-UA"/>
        </w:rPr>
        <w:t xml:space="preserve"> </w:t>
      </w:r>
      <w:r w:rsidRPr="00C306EE">
        <w:rPr>
          <w:sz w:val="28"/>
          <w:szCs w:val="28"/>
        </w:rPr>
        <w:t>забезпечують здобуття музичної освіти  вихованцям за 8 спеціальностями</w:t>
      </w:r>
      <w:proofErr w:type="gramStart"/>
      <w:r w:rsidRPr="00C306EE">
        <w:rPr>
          <w:sz w:val="28"/>
          <w:szCs w:val="28"/>
        </w:rPr>
        <w:t xml:space="preserve"> .</w:t>
      </w:r>
      <w:proofErr w:type="gramEnd"/>
      <w:r w:rsidRPr="00C306EE">
        <w:rPr>
          <w:color w:val="008000"/>
          <w:sz w:val="28"/>
          <w:szCs w:val="28"/>
        </w:rPr>
        <w:t xml:space="preserve">      </w:t>
      </w:r>
    </w:p>
    <w:p w:rsidR="00C306EE" w:rsidRPr="006C58C8" w:rsidRDefault="00C306EE" w:rsidP="00C306EE">
      <w:pPr>
        <w:shd w:val="clear" w:color="auto" w:fill="FFFFFF"/>
        <w:ind w:firstLine="709"/>
        <w:jc w:val="both"/>
        <w:textAlignment w:val="baseline"/>
        <w:rPr>
          <w:rFonts w:ascii="Times New Roman" w:hAnsi="Times New Roman"/>
          <w:sz w:val="28"/>
          <w:szCs w:val="28"/>
          <w:lang w:val="ru-RU"/>
        </w:rPr>
      </w:pPr>
      <w:r w:rsidRPr="006C58C8">
        <w:rPr>
          <w:rFonts w:ascii="Times New Roman" w:hAnsi="Times New Roman"/>
          <w:sz w:val="28"/>
          <w:szCs w:val="28"/>
          <w:lang w:val="ru-RU"/>
        </w:rPr>
        <w:t xml:space="preserve">Охорона здоров’я на території Семенівської селищної  </w:t>
      </w:r>
      <w:proofErr w:type="gramStart"/>
      <w:r w:rsidRPr="006C58C8">
        <w:rPr>
          <w:rFonts w:ascii="Times New Roman" w:hAnsi="Times New Roman"/>
          <w:sz w:val="28"/>
          <w:szCs w:val="28"/>
          <w:lang w:val="ru-RU"/>
        </w:rPr>
        <w:t>ради</w:t>
      </w:r>
      <w:proofErr w:type="gramEnd"/>
      <w:r w:rsidRPr="006C58C8">
        <w:rPr>
          <w:rFonts w:ascii="Times New Roman" w:hAnsi="Times New Roman"/>
          <w:sz w:val="28"/>
          <w:szCs w:val="28"/>
          <w:lang w:val="ru-RU"/>
        </w:rPr>
        <w:t xml:space="preserve"> представлена двома ланками закладів медицини.</w:t>
      </w:r>
    </w:p>
    <w:p w:rsidR="00C306EE" w:rsidRPr="006C58C8" w:rsidRDefault="00C306EE" w:rsidP="00C306EE">
      <w:pPr>
        <w:shd w:val="clear" w:color="auto" w:fill="FFFFFF"/>
        <w:ind w:firstLine="709"/>
        <w:jc w:val="both"/>
        <w:textAlignment w:val="baseline"/>
        <w:rPr>
          <w:rFonts w:ascii="Times New Roman" w:hAnsi="Times New Roman"/>
          <w:sz w:val="28"/>
          <w:szCs w:val="28"/>
          <w:lang w:val="ru-RU"/>
        </w:rPr>
      </w:pPr>
      <w:r w:rsidRPr="006C58C8">
        <w:rPr>
          <w:rFonts w:ascii="Times New Roman" w:hAnsi="Times New Roman"/>
          <w:sz w:val="28"/>
          <w:szCs w:val="28"/>
          <w:lang w:val="ru-RU"/>
        </w:rPr>
        <w:t xml:space="preserve">Первинну медичну допомогу надає Комунальне </w:t>
      </w:r>
      <w:proofErr w:type="gramStart"/>
      <w:r w:rsidRPr="006C58C8">
        <w:rPr>
          <w:rFonts w:ascii="Times New Roman" w:hAnsi="Times New Roman"/>
          <w:sz w:val="28"/>
          <w:szCs w:val="28"/>
          <w:lang w:val="ru-RU"/>
        </w:rPr>
        <w:t>п</w:t>
      </w:r>
      <w:proofErr w:type="gramEnd"/>
      <w:r w:rsidRPr="006C58C8">
        <w:rPr>
          <w:rFonts w:ascii="Times New Roman" w:hAnsi="Times New Roman"/>
          <w:sz w:val="28"/>
          <w:szCs w:val="28"/>
          <w:lang w:val="ru-RU"/>
        </w:rPr>
        <w:t xml:space="preserve">ідп. </w:t>
      </w:r>
      <w:r w:rsidRPr="00C306EE">
        <w:rPr>
          <w:rFonts w:ascii="Times New Roman" w:hAnsi="Times New Roman"/>
          <w:sz w:val="28"/>
          <w:szCs w:val="28"/>
          <w:lang w:val="ru-RU"/>
        </w:rPr>
        <w:t xml:space="preserve">                                                                                                                                                                                                                                                                                                                                                                                                                                                                                                               </w:t>
      </w:r>
      <w:r w:rsidRPr="006C58C8">
        <w:rPr>
          <w:rFonts w:ascii="Times New Roman" w:hAnsi="Times New Roman"/>
          <w:sz w:val="28"/>
          <w:szCs w:val="28"/>
          <w:lang w:val="ru-RU"/>
        </w:rPr>
        <w:t>риємство «Семенівський центр ПМСД» Семенівської селищної ради та Оболонської сільської ради. Мережа закладі</w:t>
      </w:r>
      <w:proofErr w:type="gramStart"/>
      <w:r w:rsidRPr="006C58C8">
        <w:rPr>
          <w:rFonts w:ascii="Times New Roman" w:hAnsi="Times New Roman"/>
          <w:sz w:val="28"/>
          <w:szCs w:val="28"/>
          <w:lang w:val="ru-RU"/>
        </w:rPr>
        <w:t>в</w:t>
      </w:r>
      <w:proofErr w:type="gramEnd"/>
      <w:r w:rsidRPr="006C58C8">
        <w:rPr>
          <w:rFonts w:ascii="Times New Roman" w:hAnsi="Times New Roman"/>
          <w:sz w:val="28"/>
          <w:szCs w:val="28"/>
          <w:lang w:val="ru-RU"/>
        </w:rPr>
        <w:t xml:space="preserve"> </w:t>
      </w:r>
      <w:proofErr w:type="gramStart"/>
      <w:r w:rsidRPr="006C58C8">
        <w:rPr>
          <w:rFonts w:ascii="Times New Roman" w:hAnsi="Times New Roman"/>
          <w:sz w:val="28"/>
          <w:szCs w:val="28"/>
          <w:lang w:val="ru-RU"/>
        </w:rPr>
        <w:t>склада</w:t>
      </w:r>
      <w:proofErr w:type="gramEnd"/>
      <w:r w:rsidRPr="006C58C8">
        <w:rPr>
          <w:rFonts w:ascii="Times New Roman" w:hAnsi="Times New Roman"/>
          <w:sz w:val="28"/>
          <w:szCs w:val="28"/>
          <w:lang w:val="ru-RU"/>
        </w:rPr>
        <w:t xml:space="preserve">ється із 16 фельдшерських пунктів (ФП), 3 фельдшерсько-акушерських пунктів (ФАП) та 5 амбулаторій загальної практики сімейної медицини (АЗПСМ). </w:t>
      </w:r>
    </w:p>
    <w:p w:rsidR="00C306EE" w:rsidRPr="006C58C8" w:rsidRDefault="00C306EE" w:rsidP="00C306EE">
      <w:pPr>
        <w:shd w:val="clear" w:color="auto" w:fill="FFFFFF"/>
        <w:ind w:firstLine="709"/>
        <w:jc w:val="both"/>
        <w:textAlignment w:val="baseline"/>
        <w:rPr>
          <w:rFonts w:ascii="Times New Roman" w:hAnsi="Times New Roman"/>
          <w:sz w:val="28"/>
          <w:szCs w:val="28"/>
          <w:lang w:val="ru-RU"/>
        </w:rPr>
      </w:pPr>
      <w:r w:rsidRPr="006C58C8">
        <w:rPr>
          <w:rFonts w:ascii="Times New Roman" w:hAnsi="Times New Roman"/>
          <w:sz w:val="28"/>
          <w:szCs w:val="28"/>
          <w:lang w:val="ru-RU"/>
        </w:rPr>
        <w:lastRenderedPageBreak/>
        <w:t xml:space="preserve">Вторинну медицину на території громади надає Комунальне </w:t>
      </w:r>
      <w:proofErr w:type="gramStart"/>
      <w:r w:rsidRPr="006C58C8">
        <w:rPr>
          <w:rFonts w:ascii="Times New Roman" w:hAnsi="Times New Roman"/>
          <w:sz w:val="28"/>
          <w:szCs w:val="28"/>
          <w:lang w:val="ru-RU"/>
        </w:rPr>
        <w:t>п</w:t>
      </w:r>
      <w:proofErr w:type="gramEnd"/>
      <w:r w:rsidRPr="006C58C8">
        <w:rPr>
          <w:rFonts w:ascii="Times New Roman" w:hAnsi="Times New Roman"/>
          <w:sz w:val="28"/>
          <w:szCs w:val="28"/>
          <w:lang w:val="ru-RU"/>
        </w:rPr>
        <w:t xml:space="preserve">ідприємство «Семенівська лікарня» Семенівської селищної ради та Оболонської сільської ради, яка надає медичну допомогу населенню та вживає заходи з профілактики захворювань населення та підтримання  громадського здоров’я. </w:t>
      </w:r>
    </w:p>
    <w:p w:rsidR="00C306EE" w:rsidRPr="00C306EE" w:rsidRDefault="00C306EE" w:rsidP="00C306EE">
      <w:pPr>
        <w:pStyle w:val="aa"/>
        <w:ind w:firstLine="708"/>
        <w:jc w:val="both"/>
        <w:rPr>
          <w:rFonts w:ascii="Times New Roman" w:eastAsia="Times New Roman" w:hAnsi="Times New Roman"/>
          <w:sz w:val="28"/>
          <w:szCs w:val="28"/>
          <w:lang w:val="uk-UA"/>
        </w:rPr>
      </w:pPr>
    </w:p>
    <w:p w:rsidR="00C306EE" w:rsidRPr="00C306EE" w:rsidRDefault="00C306EE" w:rsidP="00C306EE">
      <w:pPr>
        <w:pStyle w:val="aa"/>
        <w:jc w:val="center"/>
        <w:rPr>
          <w:rFonts w:ascii="Times New Roman" w:hAnsi="Times New Roman"/>
          <w:b/>
          <w:sz w:val="28"/>
          <w:szCs w:val="28"/>
          <w:lang w:val="ru-RU"/>
        </w:rPr>
      </w:pPr>
      <w:r w:rsidRPr="00C306EE">
        <w:rPr>
          <w:rFonts w:ascii="Times New Roman" w:eastAsia="Times New Roman" w:hAnsi="Times New Roman"/>
          <w:sz w:val="28"/>
          <w:szCs w:val="28"/>
          <w:lang w:val="uk-UA"/>
        </w:rPr>
        <w:tab/>
      </w:r>
      <w:proofErr w:type="gramStart"/>
      <w:r w:rsidRPr="00C306EE">
        <w:rPr>
          <w:rFonts w:ascii="Times New Roman" w:hAnsi="Times New Roman"/>
          <w:b/>
          <w:sz w:val="28"/>
          <w:szCs w:val="28"/>
          <w:lang w:val="ru-RU"/>
        </w:rPr>
        <w:t>Оцінка  надходжень   доходів  до  селищного бюджету  за січень - листопад  2021  року</w:t>
      </w:r>
      <w:proofErr w:type="gramEnd"/>
    </w:p>
    <w:p w:rsidR="00C306EE" w:rsidRPr="00C306EE" w:rsidRDefault="00C306EE" w:rsidP="00C306EE">
      <w:pPr>
        <w:pStyle w:val="aa"/>
        <w:jc w:val="both"/>
        <w:rPr>
          <w:rFonts w:ascii="Times New Roman" w:hAnsi="Times New Roman"/>
          <w:b/>
          <w:sz w:val="28"/>
          <w:szCs w:val="28"/>
          <w:lang w:val="ru-RU"/>
        </w:rPr>
      </w:pPr>
    </w:p>
    <w:p w:rsidR="00C306EE" w:rsidRPr="00C306EE" w:rsidRDefault="00C306EE" w:rsidP="00C306EE">
      <w:pPr>
        <w:pStyle w:val="aa"/>
        <w:jc w:val="both"/>
        <w:rPr>
          <w:rFonts w:ascii="Times New Roman" w:hAnsi="Times New Roman"/>
          <w:sz w:val="28"/>
          <w:szCs w:val="28"/>
          <w:lang w:val="ru-RU"/>
        </w:rPr>
      </w:pPr>
      <w:r w:rsidRPr="00C306EE">
        <w:rPr>
          <w:rFonts w:ascii="Times New Roman" w:hAnsi="Times New Roman"/>
          <w:sz w:val="28"/>
          <w:szCs w:val="28"/>
          <w:lang w:val="ru-RU"/>
        </w:rPr>
        <w:t xml:space="preserve">         Селищний бюджет за доходами (без врахування трансфертів з </w:t>
      </w:r>
      <w:proofErr w:type="gramStart"/>
      <w:r w:rsidRPr="00C306EE">
        <w:rPr>
          <w:rFonts w:ascii="Times New Roman" w:hAnsi="Times New Roman"/>
          <w:sz w:val="28"/>
          <w:szCs w:val="28"/>
          <w:lang w:val="ru-RU"/>
        </w:rPr>
        <w:t>Державного</w:t>
      </w:r>
      <w:proofErr w:type="gramEnd"/>
      <w:r w:rsidRPr="00C306EE">
        <w:rPr>
          <w:rFonts w:ascii="Times New Roman" w:hAnsi="Times New Roman"/>
          <w:sz w:val="28"/>
          <w:szCs w:val="28"/>
          <w:lang w:val="ru-RU"/>
        </w:rPr>
        <w:t xml:space="preserve"> бюджету) за січень – листопад 2021 року виконано в сумі 101 943 599,00 гривень, що становить  99,9% до планового показника.</w:t>
      </w:r>
    </w:p>
    <w:p w:rsidR="00C306EE" w:rsidRPr="00C306EE" w:rsidRDefault="00C306EE" w:rsidP="00C306EE">
      <w:pPr>
        <w:pStyle w:val="aa"/>
        <w:jc w:val="both"/>
        <w:rPr>
          <w:rFonts w:ascii="Times New Roman" w:hAnsi="Times New Roman"/>
          <w:sz w:val="28"/>
          <w:szCs w:val="28"/>
          <w:lang w:val="ru-RU"/>
        </w:rPr>
      </w:pPr>
      <w:r w:rsidRPr="00C306EE">
        <w:rPr>
          <w:rFonts w:ascii="Times New Roman" w:hAnsi="Times New Roman"/>
          <w:sz w:val="28"/>
          <w:szCs w:val="28"/>
          <w:lang w:val="ru-RU"/>
        </w:rPr>
        <w:t xml:space="preserve">         До  загального  фонду  селищного бюджету (без  врахування  трансфертів з </w:t>
      </w:r>
      <w:proofErr w:type="gramStart"/>
      <w:r w:rsidRPr="00C306EE">
        <w:rPr>
          <w:rFonts w:ascii="Times New Roman" w:hAnsi="Times New Roman"/>
          <w:sz w:val="28"/>
          <w:szCs w:val="28"/>
          <w:lang w:val="ru-RU"/>
        </w:rPr>
        <w:t>Державного</w:t>
      </w:r>
      <w:proofErr w:type="gramEnd"/>
      <w:r w:rsidRPr="00C306EE">
        <w:rPr>
          <w:rFonts w:ascii="Times New Roman" w:hAnsi="Times New Roman"/>
          <w:sz w:val="28"/>
          <w:szCs w:val="28"/>
          <w:lang w:val="ru-RU"/>
        </w:rPr>
        <w:t xml:space="preserve"> бюджету) надійшло 100 002 404,00 гривень, що становить  99,3%.  </w:t>
      </w:r>
    </w:p>
    <w:p w:rsidR="00C306EE" w:rsidRPr="00C306EE" w:rsidRDefault="00C306EE" w:rsidP="00C306EE">
      <w:pPr>
        <w:pStyle w:val="aa"/>
        <w:jc w:val="both"/>
        <w:rPr>
          <w:rFonts w:ascii="Times New Roman" w:hAnsi="Times New Roman"/>
          <w:sz w:val="28"/>
          <w:szCs w:val="28"/>
          <w:lang w:val="ru-RU"/>
        </w:rPr>
      </w:pPr>
      <w:r w:rsidRPr="00C306EE">
        <w:rPr>
          <w:rFonts w:ascii="Times New Roman" w:hAnsi="Times New Roman"/>
          <w:sz w:val="28"/>
          <w:szCs w:val="28"/>
          <w:lang w:val="ru-RU"/>
        </w:rPr>
        <w:t xml:space="preserve">         Фактичні надходження податку на доходи фізичних осіб, питома вага яких в загальному фонді становить 50,4% склали 50 359 420,00 гривень, що становить  99,7% до планового  показника</w:t>
      </w:r>
      <w:proofErr w:type="gramStart"/>
      <w:r w:rsidRPr="00C306EE">
        <w:rPr>
          <w:rFonts w:ascii="Times New Roman" w:hAnsi="Times New Roman"/>
          <w:sz w:val="28"/>
          <w:szCs w:val="28"/>
          <w:lang w:val="ru-RU"/>
        </w:rPr>
        <w:t xml:space="preserve"> .</w:t>
      </w:r>
      <w:proofErr w:type="gramEnd"/>
    </w:p>
    <w:p w:rsidR="00C306EE" w:rsidRPr="00C306EE" w:rsidRDefault="00C306EE" w:rsidP="00C306EE">
      <w:pPr>
        <w:pStyle w:val="aa"/>
        <w:jc w:val="both"/>
        <w:rPr>
          <w:rFonts w:ascii="Times New Roman" w:hAnsi="Times New Roman"/>
          <w:sz w:val="28"/>
          <w:szCs w:val="28"/>
          <w:lang w:val="ru-RU"/>
        </w:rPr>
      </w:pPr>
      <w:r w:rsidRPr="00C306EE">
        <w:rPr>
          <w:rFonts w:ascii="Times New Roman" w:hAnsi="Times New Roman"/>
          <w:sz w:val="28"/>
          <w:szCs w:val="28"/>
          <w:lang w:val="ru-RU"/>
        </w:rPr>
        <w:t xml:space="preserve">         Податку на майно надійшло 24 320 905,00 гривень, із них: плати за землю 18</w:t>
      </w:r>
      <w:r w:rsidRPr="00C306EE">
        <w:rPr>
          <w:rFonts w:ascii="Times New Roman" w:hAnsi="Times New Roman"/>
          <w:sz w:val="28"/>
          <w:szCs w:val="28"/>
        </w:rPr>
        <w:t> </w:t>
      </w:r>
      <w:r w:rsidRPr="00C306EE">
        <w:rPr>
          <w:rFonts w:ascii="Times New Roman" w:hAnsi="Times New Roman"/>
          <w:sz w:val="28"/>
          <w:szCs w:val="28"/>
          <w:lang w:val="ru-RU"/>
        </w:rPr>
        <w:t>609 295,00 гривень, податку на нерухоме майно 5 711 610,00 гривень, що становить 95,3% до планових  показникі</w:t>
      </w:r>
      <w:proofErr w:type="gramStart"/>
      <w:r w:rsidRPr="00C306EE">
        <w:rPr>
          <w:rFonts w:ascii="Times New Roman" w:hAnsi="Times New Roman"/>
          <w:sz w:val="28"/>
          <w:szCs w:val="28"/>
          <w:lang w:val="ru-RU"/>
        </w:rPr>
        <w:t>в</w:t>
      </w:r>
      <w:proofErr w:type="gramEnd"/>
      <w:r w:rsidRPr="00C306EE">
        <w:rPr>
          <w:rFonts w:ascii="Times New Roman" w:hAnsi="Times New Roman"/>
          <w:sz w:val="28"/>
          <w:szCs w:val="28"/>
          <w:lang w:val="ru-RU"/>
        </w:rPr>
        <w:t xml:space="preserve">. </w:t>
      </w:r>
    </w:p>
    <w:p w:rsidR="00C306EE" w:rsidRPr="00C306EE" w:rsidRDefault="00C306EE" w:rsidP="00C306EE">
      <w:pPr>
        <w:pStyle w:val="aa"/>
        <w:jc w:val="both"/>
        <w:rPr>
          <w:rFonts w:ascii="Times New Roman" w:hAnsi="Times New Roman"/>
          <w:sz w:val="28"/>
          <w:szCs w:val="28"/>
          <w:lang w:val="ru-RU"/>
        </w:rPr>
      </w:pPr>
      <w:r w:rsidRPr="00C306EE">
        <w:rPr>
          <w:rFonts w:ascii="Times New Roman" w:hAnsi="Times New Roman"/>
          <w:sz w:val="28"/>
          <w:szCs w:val="28"/>
          <w:lang w:val="ru-RU"/>
        </w:rPr>
        <w:t xml:space="preserve">         Єдиного податку  надійшло 17 820 957,00 гривень,  що становить 103,2% до планового показника.     </w:t>
      </w:r>
    </w:p>
    <w:p w:rsidR="00C306EE" w:rsidRPr="00C306EE" w:rsidRDefault="00C306EE" w:rsidP="00C306EE">
      <w:pPr>
        <w:pStyle w:val="aa"/>
        <w:jc w:val="both"/>
        <w:rPr>
          <w:rFonts w:ascii="Times New Roman" w:hAnsi="Times New Roman"/>
          <w:sz w:val="28"/>
          <w:szCs w:val="28"/>
          <w:lang w:val="ru-RU"/>
        </w:rPr>
      </w:pPr>
      <w:r w:rsidRPr="00C306EE">
        <w:rPr>
          <w:rFonts w:ascii="Times New Roman" w:hAnsi="Times New Roman"/>
          <w:sz w:val="28"/>
          <w:szCs w:val="28"/>
          <w:lang w:val="ru-RU"/>
        </w:rPr>
        <w:t xml:space="preserve">         Внутрішніх податків на товари та послуги  надійшло 5 953 444,00 гривень із них акцизного податку з вироблених в Україні </w:t>
      </w:r>
      <w:proofErr w:type="gramStart"/>
      <w:r w:rsidRPr="00C306EE">
        <w:rPr>
          <w:rFonts w:ascii="Times New Roman" w:hAnsi="Times New Roman"/>
          <w:sz w:val="28"/>
          <w:szCs w:val="28"/>
          <w:lang w:val="ru-RU"/>
        </w:rPr>
        <w:t>п</w:t>
      </w:r>
      <w:proofErr w:type="gramEnd"/>
      <w:r w:rsidRPr="00C306EE">
        <w:rPr>
          <w:rFonts w:ascii="Times New Roman" w:hAnsi="Times New Roman"/>
          <w:sz w:val="28"/>
          <w:szCs w:val="28"/>
          <w:lang w:val="ru-RU"/>
        </w:rPr>
        <w:t>ідакцизних товарів (продукції) пальне 1 096 685,00 гривень, акцизного податку з ввезених на митну територію України підакцизних товарів (продукції) пальне 3 614 662,00 гривень, акцизного податку з реалізації суб’єктами господарювання роздрбної торгі</w:t>
      </w:r>
      <w:proofErr w:type="gramStart"/>
      <w:r w:rsidRPr="00C306EE">
        <w:rPr>
          <w:rFonts w:ascii="Times New Roman" w:hAnsi="Times New Roman"/>
          <w:sz w:val="28"/>
          <w:szCs w:val="28"/>
          <w:lang w:val="ru-RU"/>
        </w:rPr>
        <w:t>вл</w:t>
      </w:r>
      <w:proofErr w:type="gramEnd"/>
      <w:r w:rsidRPr="00C306EE">
        <w:rPr>
          <w:rFonts w:ascii="Times New Roman" w:hAnsi="Times New Roman"/>
          <w:sz w:val="28"/>
          <w:szCs w:val="28"/>
          <w:lang w:val="ru-RU"/>
        </w:rPr>
        <w:t>і підакцизних товарів 1 242 097,00 гривень.</w:t>
      </w:r>
    </w:p>
    <w:p w:rsidR="00C306EE" w:rsidRPr="00C306EE" w:rsidRDefault="00C306EE" w:rsidP="00C306EE">
      <w:pPr>
        <w:pStyle w:val="aa"/>
        <w:jc w:val="both"/>
        <w:rPr>
          <w:rFonts w:ascii="Times New Roman" w:hAnsi="Times New Roman"/>
          <w:sz w:val="28"/>
          <w:szCs w:val="28"/>
          <w:lang w:val="ru-RU"/>
        </w:rPr>
      </w:pPr>
      <w:r w:rsidRPr="00C306EE">
        <w:rPr>
          <w:rFonts w:ascii="Times New Roman" w:hAnsi="Times New Roman"/>
          <w:sz w:val="28"/>
          <w:szCs w:val="28"/>
          <w:lang w:val="ru-RU"/>
        </w:rPr>
        <w:t xml:space="preserve">         Плати за надання адміністративних послуг надійшло 1 410 959,00 гривень, що становить 100,7% до планового показника.</w:t>
      </w:r>
    </w:p>
    <w:p w:rsidR="00C306EE" w:rsidRPr="00C306EE" w:rsidRDefault="00C306EE" w:rsidP="00C306EE">
      <w:pPr>
        <w:pStyle w:val="aa"/>
        <w:jc w:val="both"/>
        <w:rPr>
          <w:rFonts w:ascii="Times New Roman" w:hAnsi="Times New Roman"/>
          <w:sz w:val="28"/>
          <w:szCs w:val="28"/>
          <w:lang w:val="ru-RU"/>
        </w:rPr>
      </w:pPr>
      <w:r w:rsidRPr="00C306EE">
        <w:rPr>
          <w:rFonts w:ascii="Times New Roman" w:hAnsi="Times New Roman"/>
          <w:sz w:val="28"/>
          <w:szCs w:val="28"/>
          <w:lang w:val="ru-RU"/>
        </w:rPr>
        <w:t xml:space="preserve">         Інших надходжень надійшло  136 719,00 гривень. </w:t>
      </w:r>
    </w:p>
    <w:p w:rsidR="00C306EE" w:rsidRPr="00C306EE" w:rsidRDefault="00C306EE" w:rsidP="00C306EE">
      <w:pPr>
        <w:pStyle w:val="aa"/>
        <w:jc w:val="both"/>
        <w:rPr>
          <w:rFonts w:ascii="Times New Roman" w:hAnsi="Times New Roman"/>
          <w:sz w:val="28"/>
          <w:szCs w:val="28"/>
          <w:lang w:val="ru-RU"/>
        </w:rPr>
      </w:pPr>
      <w:r w:rsidRPr="00C306EE">
        <w:rPr>
          <w:rFonts w:ascii="Times New Roman" w:hAnsi="Times New Roman"/>
          <w:sz w:val="28"/>
          <w:szCs w:val="28"/>
          <w:lang w:val="ru-RU"/>
        </w:rPr>
        <w:t xml:space="preserve">         </w:t>
      </w:r>
      <w:proofErr w:type="gramStart"/>
      <w:r w:rsidRPr="00C306EE">
        <w:rPr>
          <w:rFonts w:ascii="Times New Roman" w:hAnsi="Times New Roman"/>
          <w:sz w:val="28"/>
          <w:szCs w:val="28"/>
          <w:lang w:val="ru-RU"/>
        </w:rPr>
        <w:t>Доходи спеціального  фонду (без  врахування трансфертів з Державного бюджету) складають 1 941 195,00 гривень, із них надійшло екологічного податку 26 995,00 гривень,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12 379,00 гривень, власних надходжень бюджетних установ  1</w:t>
      </w:r>
      <w:r w:rsidRPr="00C306EE">
        <w:rPr>
          <w:rFonts w:ascii="Times New Roman" w:hAnsi="Times New Roman"/>
          <w:sz w:val="28"/>
          <w:szCs w:val="28"/>
        </w:rPr>
        <w:t> </w:t>
      </w:r>
      <w:r w:rsidRPr="00C306EE">
        <w:rPr>
          <w:rFonts w:ascii="Times New Roman" w:hAnsi="Times New Roman"/>
          <w:sz w:val="28"/>
          <w:szCs w:val="28"/>
          <w:lang w:val="ru-RU"/>
        </w:rPr>
        <w:t>073 344,00 гривень, цільового фонду</w:t>
      </w:r>
      <w:proofErr w:type="gramEnd"/>
      <w:r w:rsidRPr="00C306EE">
        <w:rPr>
          <w:rFonts w:ascii="Times New Roman" w:hAnsi="Times New Roman"/>
          <w:sz w:val="28"/>
          <w:szCs w:val="28"/>
          <w:lang w:val="ru-RU"/>
        </w:rPr>
        <w:t xml:space="preserve">  828  477,00гривень.</w:t>
      </w:r>
    </w:p>
    <w:p w:rsidR="00C306EE" w:rsidRPr="00C306EE" w:rsidRDefault="00C306EE" w:rsidP="00C306EE">
      <w:pPr>
        <w:pStyle w:val="afb"/>
        <w:spacing w:before="0"/>
        <w:ind w:firstLine="0"/>
        <w:jc w:val="center"/>
        <w:rPr>
          <w:rFonts w:ascii="Times New Roman" w:hAnsi="Times New Roman"/>
          <w:b/>
          <w:sz w:val="28"/>
          <w:szCs w:val="28"/>
          <w:lang w:val="ru-RU"/>
        </w:rPr>
      </w:pPr>
    </w:p>
    <w:p w:rsidR="00C306EE" w:rsidRPr="00C306EE" w:rsidRDefault="00C306EE" w:rsidP="00C306EE">
      <w:pPr>
        <w:pStyle w:val="afb"/>
        <w:spacing w:before="0"/>
        <w:ind w:firstLine="0"/>
        <w:jc w:val="center"/>
        <w:rPr>
          <w:rFonts w:ascii="Times New Roman" w:hAnsi="Times New Roman"/>
          <w:b/>
          <w:sz w:val="28"/>
          <w:szCs w:val="28"/>
          <w:lang w:val="ru-RU"/>
        </w:rPr>
      </w:pPr>
      <w:r w:rsidRPr="006C58C8">
        <w:rPr>
          <w:rFonts w:ascii="Times New Roman" w:hAnsi="Times New Roman"/>
          <w:b/>
          <w:sz w:val="28"/>
          <w:szCs w:val="28"/>
          <w:lang w:val="ru-RU"/>
        </w:rPr>
        <w:t>Формування дохідної частини місцевих бюджеті</w:t>
      </w:r>
      <w:proofErr w:type="gramStart"/>
      <w:r w:rsidRPr="006C58C8">
        <w:rPr>
          <w:rFonts w:ascii="Times New Roman" w:hAnsi="Times New Roman"/>
          <w:b/>
          <w:sz w:val="28"/>
          <w:szCs w:val="28"/>
          <w:lang w:val="ru-RU"/>
        </w:rPr>
        <w:t>в</w:t>
      </w:r>
      <w:proofErr w:type="gramEnd"/>
    </w:p>
    <w:p w:rsidR="00C306EE" w:rsidRPr="00C306EE" w:rsidRDefault="00C306EE" w:rsidP="00C306EE">
      <w:pPr>
        <w:pStyle w:val="afb"/>
        <w:spacing w:before="0"/>
        <w:ind w:firstLine="0"/>
        <w:jc w:val="center"/>
        <w:rPr>
          <w:rFonts w:ascii="Times New Roman" w:hAnsi="Times New Roman"/>
          <w:b/>
          <w:sz w:val="28"/>
          <w:szCs w:val="28"/>
          <w:lang w:val="ru-RU"/>
        </w:rPr>
      </w:pPr>
    </w:p>
    <w:p w:rsidR="00C306EE" w:rsidRPr="006C58C8" w:rsidRDefault="00C306EE" w:rsidP="00C306EE">
      <w:pPr>
        <w:pStyle w:val="afc"/>
        <w:spacing w:after="0"/>
        <w:ind w:firstLine="708"/>
        <w:jc w:val="both"/>
        <w:rPr>
          <w:rFonts w:ascii="Times New Roman" w:hAnsi="Times New Roman"/>
          <w:bCs/>
          <w:sz w:val="28"/>
          <w:szCs w:val="28"/>
          <w:lang w:val="ru-RU"/>
        </w:rPr>
      </w:pPr>
      <w:r w:rsidRPr="006C58C8">
        <w:rPr>
          <w:rFonts w:ascii="Times New Roman" w:hAnsi="Times New Roman"/>
          <w:sz w:val="28"/>
          <w:szCs w:val="28"/>
          <w:lang w:val="ru-RU"/>
        </w:rPr>
        <w:t xml:space="preserve">Законодавчою основою формування дохідної частини бюджету селищної територіальної громади на 2022 </w:t>
      </w:r>
      <w:proofErr w:type="gramStart"/>
      <w:r w:rsidRPr="006C58C8">
        <w:rPr>
          <w:rFonts w:ascii="Times New Roman" w:hAnsi="Times New Roman"/>
          <w:sz w:val="28"/>
          <w:szCs w:val="28"/>
          <w:lang w:val="ru-RU"/>
        </w:rPr>
        <w:t>р</w:t>
      </w:r>
      <w:proofErr w:type="gramEnd"/>
      <w:r w:rsidRPr="006C58C8">
        <w:rPr>
          <w:rFonts w:ascii="Times New Roman" w:hAnsi="Times New Roman"/>
          <w:sz w:val="28"/>
          <w:szCs w:val="28"/>
          <w:lang w:val="ru-RU"/>
        </w:rPr>
        <w:t>ік є норми Бюджетного та Податкового кодексів України.</w:t>
      </w:r>
      <w:r w:rsidRPr="006C58C8">
        <w:rPr>
          <w:rFonts w:ascii="Times New Roman" w:hAnsi="Times New Roman"/>
          <w:bCs/>
          <w:sz w:val="28"/>
          <w:szCs w:val="28"/>
          <w:lang w:val="ru-RU"/>
        </w:rPr>
        <w:t xml:space="preserve"> </w:t>
      </w:r>
    </w:p>
    <w:p w:rsidR="00C306EE" w:rsidRPr="00C306EE" w:rsidRDefault="00C306EE" w:rsidP="00C306EE">
      <w:pPr>
        <w:ind w:firstLine="708"/>
        <w:rPr>
          <w:rFonts w:ascii="Times New Roman" w:hAnsi="Times New Roman"/>
          <w:sz w:val="28"/>
          <w:szCs w:val="28"/>
          <w:lang w:val="ru-RU"/>
        </w:rPr>
      </w:pPr>
      <w:proofErr w:type="gramStart"/>
      <w:r w:rsidRPr="00C306EE">
        <w:rPr>
          <w:rFonts w:ascii="Times New Roman" w:hAnsi="Times New Roman"/>
          <w:sz w:val="28"/>
          <w:szCs w:val="28"/>
          <w:lang w:val="ru-RU"/>
        </w:rPr>
        <w:t>П</w:t>
      </w:r>
      <w:proofErr w:type="gramEnd"/>
      <w:r w:rsidRPr="00C306EE">
        <w:rPr>
          <w:rFonts w:ascii="Times New Roman" w:hAnsi="Times New Roman"/>
          <w:sz w:val="28"/>
          <w:szCs w:val="28"/>
          <w:lang w:val="ru-RU"/>
        </w:rPr>
        <w:t>ід  час визначення обсягу доходів  бюджету   враховано:</w:t>
      </w:r>
    </w:p>
    <w:p w:rsidR="00C306EE" w:rsidRPr="006C58C8" w:rsidRDefault="00C306EE" w:rsidP="00C306EE">
      <w:pPr>
        <w:pStyle w:val="ab"/>
        <w:numPr>
          <w:ilvl w:val="0"/>
          <w:numId w:val="4"/>
        </w:numPr>
        <w:tabs>
          <w:tab w:val="left" w:pos="0"/>
        </w:tabs>
        <w:jc w:val="both"/>
        <w:rPr>
          <w:rFonts w:ascii="Times New Roman" w:hAnsi="Times New Roman"/>
          <w:sz w:val="28"/>
          <w:szCs w:val="28"/>
          <w:lang w:val="ru-RU"/>
        </w:rPr>
      </w:pPr>
      <w:r w:rsidRPr="006C58C8">
        <w:rPr>
          <w:rFonts w:ascii="Times New Roman" w:hAnsi="Times New Roman"/>
          <w:iCs/>
          <w:noProof/>
          <w:sz w:val="28"/>
          <w:szCs w:val="28"/>
          <w:lang w:val="ru-RU"/>
        </w:rPr>
        <w:t>статистичні показники, які використовуються при розрахунку прогнозних надходжень податків, зборів та інших платежів;</w:t>
      </w:r>
    </w:p>
    <w:p w:rsidR="00C306EE" w:rsidRPr="006C58C8" w:rsidRDefault="00C306EE" w:rsidP="00C306EE">
      <w:pPr>
        <w:pStyle w:val="ab"/>
        <w:numPr>
          <w:ilvl w:val="0"/>
          <w:numId w:val="4"/>
        </w:numPr>
        <w:tabs>
          <w:tab w:val="left" w:pos="0"/>
        </w:tabs>
        <w:jc w:val="both"/>
        <w:rPr>
          <w:rFonts w:ascii="Times New Roman" w:eastAsia="MS Mincho" w:hAnsi="Times New Roman"/>
          <w:bCs/>
          <w:sz w:val="28"/>
          <w:szCs w:val="28"/>
          <w:lang w:val="ru-RU"/>
        </w:rPr>
      </w:pPr>
      <w:proofErr w:type="gramStart"/>
      <w:r w:rsidRPr="006C58C8">
        <w:rPr>
          <w:rFonts w:ascii="Times New Roman" w:hAnsi="Times New Roman"/>
          <w:sz w:val="28"/>
          <w:szCs w:val="28"/>
          <w:lang w:val="ru-RU"/>
        </w:rPr>
        <w:lastRenderedPageBreak/>
        <w:t>п</w:t>
      </w:r>
      <w:proofErr w:type="gramEnd"/>
      <w:r w:rsidRPr="006C58C8">
        <w:rPr>
          <w:rFonts w:ascii="Times New Roman" w:hAnsi="Times New Roman"/>
          <w:sz w:val="28"/>
          <w:szCs w:val="28"/>
          <w:lang w:val="ru-RU"/>
        </w:rPr>
        <w:t>ідвищення розміру мінімальної заробітної плати та прожиткового мінімуму;</w:t>
      </w:r>
    </w:p>
    <w:p w:rsidR="00C306EE" w:rsidRPr="006C58C8" w:rsidRDefault="00C306EE" w:rsidP="00C306EE">
      <w:pPr>
        <w:pStyle w:val="ab"/>
        <w:numPr>
          <w:ilvl w:val="0"/>
          <w:numId w:val="4"/>
        </w:numPr>
        <w:tabs>
          <w:tab w:val="left" w:pos="0"/>
        </w:tabs>
        <w:jc w:val="both"/>
        <w:rPr>
          <w:rFonts w:ascii="Times New Roman" w:hAnsi="Times New Roman"/>
          <w:iCs/>
          <w:sz w:val="28"/>
          <w:szCs w:val="28"/>
          <w:lang w:val="ru-RU"/>
        </w:rPr>
      </w:pPr>
      <w:r w:rsidRPr="006C58C8">
        <w:rPr>
          <w:rFonts w:ascii="Times New Roman" w:hAnsi="Times New Roman"/>
          <w:iCs/>
          <w:sz w:val="28"/>
          <w:szCs w:val="28"/>
          <w:lang w:val="ru-RU"/>
        </w:rPr>
        <w:t xml:space="preserve">фактичне виконання доходної частини бюджету за 2020 </w:t>
      </w:r>
      <w:proofErr w:type="gramStart"/>
      <w:r w:rsidRPr="006C58C8">
        <w:rPr>
          <w:rFonts w:ascii="Times New Roman" w:hAnsi="Times New Roman"/>
          <w:iCs/>
          <w:sz w:val="28"/>
          <w:szCs w:val="28"/>
          <w:lang w:val="ru-RU"/>
        </w:rPr>
        <w:t>р</w:t>
      </w:r>
      <w:proofErr w:type="gramEnd"/>
      <w:r w:rsidRPr="006C58C8">
        <w:rPr>
          <w:rFonts w:ascii="Times New Roman" w:hAnsi="Times New Roman"/>
          <w:iCs/>
          <w:sz w:val="28"/>
          <w:szCs w:val="28"/>
          <w:lang w:val="ru-RU"/>
        </w:rPr>
        <w:t>ік,  1</w:t>
      </w:r>
      <w:r w:rsidRPr="00C306EE">
        <w:rPr>
          <w:rFonts w:ascii="Times New Roman" w:hAnsi="Times New Roman"/>
          <w:iCs/>
          <w:sz w:val="28"/>
          <w:szCs w:val="28"/>
          <w:lang w:val="uk-UA"/>
        </w:rPr>
        <w:t>1</w:t>
      </w:r>
      <w:r w:rsidRPr="006C58C8">
        <w:rPr>
          <w:rFonts w:ascii="Times New Roman" w:hAnsi="Times New Roman"/>
          <w:iCs/>
          <w:sz w:val="28"/>
          <w:szCs w:val="28"/>
          <w:lang w:val="ru-RU"/>
        </w:rPr>
        <w:t xml:space="preserve"> місяців 2021 року та очікувані надходження 2021 року;</w:t>
      </w:r>
    </w:p>
    <w:p w:rsidR="00C306EE" w:rsidRPr="00C306EE" w:rsidRDefault="00C306EE" w:rsidP="00C306EE">
      <w:pPr>
        <w:pStyle w:val="aa"/>
        <w:numPr>
          <w:ilvl w:val="0"/>
          <w:numId w:val="4"/>
        </w:numPr>
        <w:jc w:val="both"/>
        <w:rPr>
          <w:rFonts w:ascii="Times New Roman" w:eastAsia="Times New Roman" w:hAnsi="Times New Roman"/>
          <w:sz w:val="28"/>
          <w:szCs w:val="28"/>
          <w:lang w:val="ru-RU"/>
        </w:rPr>
      </w:pPr>
      <w:r w:rsidRPr="00C306EE">
        <w:rPr>
          <w:rFonts w:ascii="Times New Roman" w:eastAsia="Times New Roman" w:hAnsi="Times New Roman"/>
          <w:sz w:val="28"/>
          <w:szCs w:val="28"/>
          <w:lang w:val="ru-RU"/>
        </w:rPr>
        <w:t xml:space="preserve">збільшено норматив зарахування ПДФО до бюджетів сільських, селищних, міських територіальних громад на 4% за рахунок відповідного зменшення нормативу зарахування ПДФО до </w:t>
      </w:r>
      <w:proofErr w:type="gramStart"/>
      <w:r w:rsidRPr="00C306EE">
        <w:rPr>
          <w:rFonts w:ascii="Times New Roman" w:eastAsia="Times New Roman" w:hAnsi="Times New Roman"/>
          <w:sz w:val="28"/>
          <w:szCs w:val="28"/>
          <w:lang w:val="ru-RU"/>
        </w:rPr>
        <w:t>державного</w:t>
      </w:r>
      <w:proofErr w:type="gramEnd"/>
      <w:r w:rsidRPr="00C306EE">
        <w:rPr>
          <w:rFonts w:ascii="Times New Roman" w:eastAsia="Times New Roman" w:hAnsi="Times New Roman"/>
          <w:sz w:val="28"/>
          <w:szCs w:val="28"/>
          <w:lang w:val="ru-RU"/>
        </w:rPr>
        <w:t xml:space="preserve"> бюджету;</w:t>
      </w:r>
    </w:p>
    <w:p w:rsidR="00C306EE" w:rsidRPr="006C58C8" w:rsidRDefault="00C306EE" w:rsidP="00C306EE">
      <w:pPr>
        <w:pStyle w:val="ab"/>
        <w:numPr>
          <w:ilvl w:val="0"/>
          <w:numId w:val="4"/>
        </w:numPr>
        <w:rPr>
          <w:rFonts w:ascii="Times New Roman" w:hAnsi="Times New Roman"/>
          <w:sz w:val="28"/>
          <w:szCs w:val="28"/>
          <w:lang w:val="ru-RU"/>
        </w:rPr>
      </w:pPr>
      <w:r w:rsidRPr="006C58C8">
        <w:rPr>
          <w:rFonts w:ascii="Times New Roman" w:hAnsi="Times New Roman"/>
          <w:sz w:val="28"/>
          <w:szCs w:val="28"/>
          <w:lang w:val="ru-RU"/>
        </w:rPr>
        <w:t>зростання ПДФО  за рахунок зростання мінімальної зарплати з 6500</w:t>
      </w:r>
      <w:r w:rsidRPr="00C306EE">
        <w:rPr>
          <w:rFonts w:ascii="Times New Roman" w:hAnsi="Times New Roman"/>
          <w:sz w:val="28"/>
          <w:szCs w:val="28"/>
          <w:lang w:val="uk-UA"/>
        </w:rPr>
        <w:t xml:space="preserve">,00 </w:t>
      </w:r>
      <w:r w:rsidRPr="006C58C8">
        <w:rPr>
          <w:rFonts w:ascii="Times New Roman" w:hAnsi="Times New Roman"/>
          <w:sz w:val="28"/>
          <w:szCs w:val="28"/>
          <w:lang w:val="ru-RU"/>
        </w:rPr>
        <w:t xml:space="preserve"> </w:t>
      </w:r>
      <w:r w:rsidRPr="00C306EE">
        <w:rPr>
          <w:rFonts w:ascii="Times New Roman" w:hAnsi="Times New Roman"/>
          <w:sz w:val="28"/>
          <w:szCs w:val="28"/>
          <w:lang w:val="uk-UA"/>
        </w:rPr>
        <w:t>гривень</w:t>
      </w:r>
      <w:r w:rsidRPr="006C58C8">
        <w:rPr>
          <w:rFonts w:ascii="Times New Roman" w:hAnsi="Times New Roman"/>
          <w:sz w:val="28"/>
          <w:szCs w:val="28"/>
          <w:lang w:val="ru-RU"/>
        </w:rPr>
        <w:t xml:space="preserve"> </w:t>
      </w:r>
      <w:proofErr w:type="gramStart"/>
      <w:r w:rsidRPr="006C58C8">
        <w:rPr>
          <w:rFonts w:ascii="Times New Roman" w:hAnsi="Times New Roman"/>
          <w:sz w:val="28"/>
          <w:szCs w:val="28"/>
          <w:lang w:val="ru-RU"/>
        </w:rPr>
        <w:t xml:space="preserve">( </w:t>
      </w:r>
      <w:proofErr w:type="gramEnd"/>
      <w:r w:rsidRPr="006C58C8">
        <w:rPr>
          <w:rFonts w:ascii="Times New Roman" w:hAnsi="Times New Roman"/>
          <w:sz w:val="28"/>
          <w:szCs w:val="28"/>
          <w:lang w:val="ru-RU"/>
        </w:rPr>
        <w:t>01.12.2021) до 6700</w:t>
      </w:r>
      <w:r w:rsidRPr="00C306EE">
        <w:rPr>
          <w:rFonts w:ascii="Times New Roman" w:hAnsi="Times New Roman"/>
          <w:sz w:val="28"/>
          <w:szCs w:val="28"/>
          <w:lang w:val="uk-UA"/>
        </w:rPr>
        <w:t xml:space="preserve">,00 гривень </w:t>
      </w:r>
      <w:r w:rsidRPr="006C58C8">
        <w:rPr>
          <w:rFonts w:ascii="Times New Roman" w:hAnsi="Times New Roman"/>
          <w:sz w:val="28"/>
          <w:szCs w:val="28"/>
          <w:lang w:val="ru-RU"/>
        </w:rPr>
        <w:t xml:space="preserve"> (01.10.2022) ;</w:t>
      </w:r>
    </w:p>
    <w:p w:rsidR="00C306EE" w:rsidRPr="006C58C8" w:rsidRDefault="00C306EE" w:rsidP="00C306EE">
      <w:pPr>
        <w:pStyle w:val="ab"/>
        <w:numPr>
          <w:ilvl w:val="0"/>
          <w:numId w:val="4"/>
        </w:numPr>
        <w:rPr>
          <w:rFonts w:ascii="Times New Roman" w:hAnsi="Times New Roman"/>
          <w:sz w:val="28"/>
          <w:szCs w:val="28"/>
          <w:lang w:val="ru-RU"/>
        </w:rPr>
      </w:pPr>
      <w:r w:rsidRPr="006C58C8">
        <w:rPr>
          <w:rFonts w:ascii="Times New Roman" w:hAnsi="Times New Roman"/>
          <w:sz w:val="28"/>
          <w:szCs w:val="28"/>
          <w:lang w:val="ru-RU"/>
        </w:rPr>
        <w:t>зростання єдиного податку: - на 6</w:t>
      </w:r>
      <w:r w:rsidR="006C58C8">
        <w:rPr>
          <w:rFonts w:ascii="Times New Roman" w:hAnsi="Times New Roman"/>
          <w:sz w:val="28"/>
          <w:szCs w:val="28"/>
          <w:lang w:val="ru-RU"/>
        </w:rPr>
        <w:t>,</w:t>
      </w:r>
      <w:r w:rsidRPr="006C58C8">
        <w:rPr>
          <w:rFonts w:ascii="Times New Roman" w:hAnsi="Times New Roman"/>
          <w:sz w:val="28"/>
          <w:szCs w:val="28"/>
          <w:lang w:val="ru-RU"/>
        </w:rPr>
        <w:t>5% для першої групи; - на 8</w:t>
      </w:r>
      <w:r w:rsidR="006C58C8">
        <w:rPr>
          <w:rFonts w:ascii="Times New Roman" w:hAnsi="Times New Roman"/>
          <w:sz w:val="28"/>
          <w:szCs w:val="28"/>
          <w:lang w:val="ru-RU"/>
        </w:rPr>
        <w:t>,</w:t>
      </w:r>
      <w:r w:rsidRPr="006C58C8">
        <w:rPr>
          <w:rFonts w:ascii="Times New Roman" w:hAnsi="Times New Roman"/>
          <w:sz w:val="28"/>
          <w:szCs w:val="28"/>
          <w:lang w:val="ru-RU"/>
        </w:rPr>
        <w:t>3 % для 2 групи; - на 6</w:t>
      </w:r>
      <w:r w:rsidR="006C58C8">
        <w:rPr>
          <w:rFonts w:ascii="Times New Roman" w:hAnsi="Times New Roman"/>
          <w:sz w:val="28"/>
          <w:szCs w:val="28"/>
          <w:lang w:val="ru-RU"/>
        </w:rPr>
        <w:t>,</w:t>
      </w:r>
      <w:r w:rsidRPr="006C58C8">
        <w:rPr>
          <w:rFonts w:ascii="Times New Roman" w:hAnsi="Times New Roman"/>
          <w:sz w:val="28"/>
          <w:szCs w:val="28"/>
          <w:lang w:val="ru-RU"/>
        </w:rPr>
        <w:t>2 % для 3 групи;</w:t>
      </w:r>
    </w:p>
    <w:p w:rsidR="00C306EE" w:rsidRPr="006C58C8" w:rsidRDefault="00C306EE" w:rsidP="00C306EE">
      <w:pPr>
        <w:pStyle w:val="ab"/>
        <w:numPr>
          <w:ilvl w:val="0"/>
          <w:numId w:val="4"/>
        </w:numPr>
        <w:shd w:val="clear" w:color="auto" w:fill="FFFFFF"/>
        <w:jc w:val="both"/>
        <w:rPr>
          <w:rFonts w:ascii="Times New Roman" w:hAnsi="Times New Roman"/>
          <w:sz w:val="28"/>
          <w:szCs w:val="28"/>
          <w:shd w:val="clear" w:color="auto" w:fill="FFFFFF"/>
          <w:lang w:val="ru-RU"/>
        </w:rPr>
      </w:pPr>
      <w:r w:rsidRPr="006C58C8">
        <w:rPr>
          <w:rFonts w:ascii="Times New Roman" w:hAnsi="Times New Roman"/>
          <w:sz w:val="28"/>
          <w:szCs w:val="28"/>
          <w:lang w:val="ru-RU"/>
        </w:rPr>
        <w:t>зарахування 1</w:t>
      </w:r>
      <w:r w:rsidRPr="006C58C8">
        <w:rPr>
          <w:rFonts w:ascii="Times New Roman" w:hAnsi="Times New Roman"/>
          <w:sz w:val="28"/>
          <w:szCs w:val="28"/>
          <w:shd w:val="clear" w:color="auto" w:fill="FFFFFF"/>
          <w:lang w:val="ru-RU"/>
        </w:rPr>
        <w:t>0</w:t>
      </w:r>
      <w:r w:rsidRPr="00C306EE">
        <w:rPr>
          <w:rFonts w:ascii="Times New Roman" w:hAnsi="Times New Roman"/>
          <w:sz w:val="28"/>
          <w:szCs w:val="28"/>
          <w:shd w:val="clear" w:color="auto" w:fill="FFFFFF"/>
          <w:lang w:val="uk-UA"/>
        </w:rPr>
        <w:t xml:space="preserve">% </w:t>
      </w:r>
      <w:r w:rsidRPr="006C58C8">
        <w:rPr>
          <w:rFonts w:ascii="Times New Roman" w:hAnsi="Times New Roman"/>
          <w:sz w:val="28"/>
          <w:szCs w:val="28"/>
          <w:shd w:val="clear" w:color="auto" w:fill="FFFFFF"/>
          <w:lang w:val="ru-RU"/>
        </w:rPr>
        <w:t xml:space="preserve">надходжень від адміністративних штрафів за адміністративні правопорушення у сфері забезпечення безпеки дорожнього руху, зафіксовані в </w:t>
      </w:r>
      <w:proofErr w:type="gramStart"/>
      <w:r w:rsidRPr="006C58C8">
        <w:rPr>
          <w:rFonts w:ascii="Times New Roman" w:hAnsi="Times New Roman"/>
          <w:sz w:val="28"/>
          <w:szCs w:val="28"/>
          <w:shd w:val="clear" w:color="auto" w:fill="FFFFFF"/>
          <w:lang w:val="ru-RU"/>
        </w:rPr>
        <w:t>автоматичному</w:t>
      </w:r>
      <w:proofErr w:type="gramEnd"/>
      <w:r w:rsidRPr="006C58C8">
        <w:rPr>
          <w:rFonts w:ascii="Times New Roman" w:hAnsi="Times New Roman"/>
          <w:sz w:val="28"/>
          <w:szCs w:val="28"/>
          <w:shd w:val="clear" w:color="auto" w:fill="FFFFFF"/>
          <w:lang w:val="ru-RU"/>
        </w:rPr>
        <w:t xml:space="preserve"> режимі;</w:t>
      </w:r>
    </w:p>
    <w:p w:rsidR="00C306EE" w:rsidRPr="00C306EE" w:rsidRDefault="00C306EE" w:rsidP="00C306EE">
      <w:pPr>
        <w:pStyle w:val="aa"/>
        <w:numPr>
          <w:ilvl w:val="0"/>
          <w:numId w:val="4"/>
        </w:numPr>
        <w:rPr>
          <w:rFonts w:ascii="Times New Roman" w:hAnsi="Times New Roman"/>
          <w:sz w:val="28"/>
          <w:szCs w:val="28"/>
          <w:lang w:val="ru-RU"/>
        </w:rPr>
      </w:pPr>
      <w:r w:rsidRPr="00C306EE">
        <w:rPr>
          <w:rFonts w:ascii="Times New Roman" w:hAnsi="Times New Roman"/>
          <w:sz w:val="28"/>
          <w:szCs w:val="28"/>
          <w:lang w:val="ru-RU"/>
        </w:rPr>
        <w:t>поновлення  індексації нормативної грошової оцінки земель з 2022 року  для земель населених пункті</w:t>
      </w:r>
      <w:proofErr w:type="gramStart"/>
      <w:r w:rsidRPr="00C306EE">
        <w:rPr>
          <w:rFonts w:ascii="Times New Roman" w:hAnsi="Times New Roman"/>
          <w:sz w:val="28"/>
          <w:szCs w:val="28"/>
          <w:lang w:val="ru-RU"/>
        </w:rPr>
        <w:t>в</w:t>
      </w:r>
      <w:proofErr w:type="gramEnd"/>
      <w:r w:rsidRPr="00C306EE">
        <w:rPr>
          <w:rFonts w:ascii="Times New Roman" w:hAnsi="Times New Roman"/>
          <w:sz w:val="28"/>
          <w:szCs w:val="28"/>
          <w:lang w:val="ru-RU"/>
        </w:rPr>
        <w:t xml:space="preserve"> та інших земель несільськогосподарського призначення.</w:t>
      </w:r>
    </w:p>
    <w:p w:rsidR="00C306EE" w:rsidRPr="006C58C8" w:rsidRDefault="00C306EE" w:rsidP="00C306EE">
      <w:pPr>
        <w:jc w:val="both"/>
        <w:rPr>
          <w:rFonts w:ascii="Times New Roman" w:hAnsi="Times New Roman"/>
          <w:sz w:val="28"/>
          <w:szCs w:val="28"/>
          <w:lang w:val="ru-RU"/>
        </w:rPr>
      </w:pPr>
      <w:r w:rsidRPr="006C58C8">
        <w:rPr>
          <w:rFonts w:ascii="Times New Roman" w:hAnsi="Times New Roman"/>
          <w:sz w:val="28"/>
          <w:szCs w:val="28"/>
          <w:lang w:val="ru-RU"/>
        </w:rPr>
        <w:t xml:space="preserve">          </w:t>
      </w:r>
      <w:proofErr w:type="gramStart"/>
      <w:r w:rsidRPr="006C58C8">
        <w:rPr>
          <w:rFonts w:ascii="Times New Roman" w:hAnsi="Times New Roman"/>
          <w:sz w:val="28"/>
          <w:szCs w:val="28"/>
          <w:lang w:val="ru-RU"/>
        </w:rPr>
        <w:t>З</w:t>
      </w:r>
      <w:proofErr w:type="gramEnd"/>
      <w:r w:rsidRPr="006C58C8">
        <w:rPr>
          <w:rFonts w:ascii="Times New Roman" w:hAnsi="Times New Roman"/>
          <w:sz w:val="28"/>
          <w:szCs w:val="28"/>
          <w:lang w:val="ru-RU"/>
        </w:rPr>
        <w:t xml:space="preserve"> урахуванням зазначеного, доходи бюджету Семенівської селищної територіальної громади  на 2022 рік  розраховано у сумі 188</w:t>
      </w:r>
      <w:r w:rsidRPr="00C306EE">
        <w:rPr>
          <w:rFonts w:ascii="Times New Roman" w:hAnsi="Times New Roman"/>
          <w:sz w:val="28"/>
          <w:szCs w:val="28"/>
        </w:rPr>
        <w:t> </w:t>
      </w:r>
      <w:r w:rsidRPr="006C58C8">
        <w:rPr>
          <w:rFonts w:ascii="Times New Roman" w:hAnsi="Times New Roman"/>
          <w:sz w:val="28"/>
          <w:szCs w:val="28"/>
          <w:lang w:val="ru-RU"/>
        </w:rPr>
        <w:t>953 703,00</w:t>
      </w:r>
      <w:r w:rsidRPr="006C58C8">
        <w:rPr>
          <w:rFonts w:ascii="Times New Roman" w:hAnsi="Times New Roman"/>
          <w:b/>
          <w:sz w:val="28"/>
          <w:szCs w:val="28"/>
          <w:lang w:val="ru-RU"/>
        </w:rPr>
        <w:t xml:space="preserve"> </w:t>
      </w:r>
      <w:r w:rsidRPr="006C58C8">
        <w:rPr>
          <w:rFonts w:ascii="Times New Roman" w:hAnsi="Times New Roman"/>
          <w:sz w:val="28"/>
          <w:szCs w:val="28"/>
          <w:lang w:val="ru-RU"/>
        </w:rPr>
        <w:t xml:space="preserve">гривень, в тому числі </w:t>
      </w:r>
      <w:r w:rsidRPr="006C58C8">
        <w:rPr>
          <w:rFonts w:ascii="Times New Roman" w:hAnsi="Times New Roman"/>
          <w:bCs/>
          <w:sz w:val="28"/>
          <w:szCs w:val="28"/>
          <w:lang w:val="ru-RU"/>
        </w:rPr>
        <w:t>доходи загального фонду 130</w:t>
      </w:r>
      <w:r w:rsidRPr="00C306EE">
        <w:rPr>
          <w:rFonts w:ascii="Times New Roman" w:hAnsi="Times New Roman"/>
          <w:bCs/>
          <w:sz w:val="28"/>
          <w:szCs w:val="28"/>
        </w:rPr>
        <w:t> </w:t>
      </w:r>
      <w:r w:rsidRPr="006C58C8">
        <w:rPr>
          <w:rFonts w:ascii="Times New Roman" w:hAnsi="Times New Roman"/>
          <w:bCs/>
          <w:sz w:val="28"/>
          <w:szCs w:val="28"/>
          <w:lang w:val="ru-RU"/>
        </w:rPr>
        <w:t xml:space="preserve">354 870,00 </w:t>
      </w:r>
      <w:r w:rsidRPr="006C58C8">
        <w:rPr>
          <w:rFonts w:ascii="Times New Roman" w:hAnsi="Times New Roman"/>
          <w:sz w:val="28"/>
          <w:szCs w:val="28"/>
          <w:lang w:val="ru-RU"/>
        </w:rPr>
        <w:t xml:space="preserve">гривень, доходи спеціального фонду </w:t>
      </w:r>
      <w:r w:rsidRPr="00C306EE">
        <w:rPr>
          <w:rFonts w:ascii="Times New Roman" w:hAnsi="Times New Roman"/>
          <w:sz w:val="28"/>
          <w:szCs w:val="28"/>
        </w:rPr>
        <w:t> </w:t>
      </w:r>
      <w:r w:rsidRPr="006C58C8">
        <w:rPr>
          <w:rFonts w:ascii="Times New Roman" w:hAnsi="Times New Roman"/>
          <w:sz w:val="28"/>
          <w:szCs w:val="28"/>
          <w:lang w:val="ru-RU"/>
        </w:rPr>
        <w:t>944 500,00 гривень та офіційні трансферти з державного бюджету  57</w:t>
      </w:r>
      <w:r w:rsidRPr="00C306EE">
        <w:rPr>
          <w:rFonts w:ascii="Times New Roman" w:hAnsi="Times New Roman"/>
          <w:sz w:val="28"/>
          <w:szCs w:val="28"/>
        </w:rPr>
        <w:t> </w:t>
      </w:r>
      <w:r w:rsidRPr="006C58C8">
        <w:rPr>
          <w:rFonts w:ascii="Times New Roman" w:hAnsi="Times New Roman"/>
          <w:sz w:val="28"/>
          <w:szCs w:val="28"/>
          <w:lang w:val="ru-RU"/>
        </w:rPr>
        <w:t>654 333,00 гривень.</w:t>
      </w:r>
    </w:p>
    <w:p w:rsidR="00C306EE" w:rsidRPr="00C306EE" w:rsidRDefault="00C306EE" w:rsidP="00C306EE">
      <w:pPr>
        <w:pStyle w:val="aa"/>
        <w:jc w:val="both"/>
        <w:rPr>
          <w:rFonts w:ascii="Times New Roman" w:hAnsi="Times New Roman"/>
          <w:sz w:val="28"/>
          <w:szCs w:val="28"/>
          <w:lang w:val="ru-RU"/>
        </w:rPr>
      </w:pPr>
    </w:p>
    <w:p w:rsidR="00C306EE" w:rsidRPr="00C306EE" w:rsidRDefault="00C306EE" w:rsidP="00C306EE">
      <w:pPr>
        <w:jc w:val="center"/>
        <w:rPr>
          <w:rFonts w:ascii="Times New Roman" w:hAnsi="Times New Roman"/>
          <w:b/>
          <w:bCs/>
          <w:iCs/>
          <w:sz w:val="28"/>
          <w:szCs w:val="28"/>
        </w:rPr>
      </w:pPr>
      <w:r w:rsidRPr="00C306EE">
        <w:rPr>
          <w:rFonts w:ascii="Times New Roman" w:hAnsi="Times New Roman"/>
          <w:b/>
          <w:bCs/>
          <w:iCs/>
          <w:noProof/>
          <w:sz w:val="28"/>
          <w:szCs w:val="28"/>
          <w:lang w:val="uk-UA" w:eastAsia="uk-UA" w:bidi="ar-SA"/>
        </w:rPr>
        <w:drawing>
          <wp:inline distT="0" distB="0" distL="0" distR="0">
            <wp:extent cx="6118249" cy="2872596"/>
            <wp:effectExtent l="19050" t="0" r="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C306EE" w:rsidRPr="00C306EE" w:rsidRDefault="00C306EE" w:rsidP="00C306EE">
      <w:pPr>
        <w:jc w:val="center"/>
        <w:rPr>
          <w:rFonts w:ascii="Times New Roman" w:hAnsi="Times New Roman"/>
          <w:b/>
          <w:bCs/>
          <w:iCs/>
          <w:sz w:val="28"/>
          <w:szCs w:val="28"/>
        </w:rPr>
      </w:pPr>
    </w:p>
    <w:p w:rsidR="00C306EE" w:rsidRPr="006C58C8" w:rsidRDefault="00C306EE" w:rsidP="00C306EE">
      <w:pPr>
        <w:jc w:val="center"/>
        <w:rPr>
          <w:rFonts w:ascii="Times New Roman" w:hAnsi="Times New Roman"/>
          <w:sz w:val="28"/>
          <w:szCs w:val="28"/>
          <w:lang w:val="ru-RU"/>
        </w:rPr>
      </w:pPr>
      <w:r w:rsidRPr="006C58C8">
        <w:rPr>
          <w:rFonts w:ascii="Times New Roman" w:hAnsi="Times New Roman"/>
          <w:b/>
          <w:bCs/>
          <w:iCs/>
          <w:sz w:val="28"/>
          <w:szCs w:val="28"/>
          <w:lang w:val="ru-RU"/>
        </w:rPr>
        <w:t>Загальний фонд бюджету Семенівської селищної територіальної громади</w:t>
      </w:r>
    </w:p>
    <w:p w:rsidR="00C306EE" w:rsidRPr="006C58C8" w:rsidRDefault="00C306EE" w:rsidP="00C306EE">
      <w:pPr>
        <w:shd w:val="clear" w:color="auto" w:fill="FFFFFF"/>
        <w:spacing w:line="350" w:lineRule="exact"/>
        <w:ind w:right="5" w:firstLine="709"/>
        <w:jc w:val="both"/>
        <w:rPr>
          <w:rFonts w:ascii="Times New Roman" w:hAnsi="Times New Roman"/>
          <w:sz w:val="28"/>
          <w:szCs w:val="28"/>
          <w:lang w:val="ru-RU"/>
        </w:rPr>
      </w:pPr>
      <w:r w:rsidRPr="006C58C8">
        <w:rPr>
          <w:rFonts w:ascii="Times New Roman" w:hAnsi="Times New Roman"/>
          <w:sz w:val="28"/>
          <w:szCs w:val="28"/>
          <w:lang w:val="ru-RU"/>
        </w:rPr>
        <w:t>Доходи загального фонду місцевого бюджету прогнозуються в сумі                       188</w:t>
      </w:r>
      <w:r w:rsidRPr="00C306EE">
        <w:rPr>
          <w:rFonts w:ascii="Times New Roman" w:hAnsi="Times New Roman"/>
          <w:sz w:val="28"/>
          <w:szCs w:val="28"/>
        </w:rPr>
        <w:t> </w:t>
      </w:r>
      <w:r w:rsidRPr="006C58C8">
        <w:rPr>
          <w:rFonts w:ascii="Times New Roman" w:hAnsi="Times New Roman"/>
          <w:sz w:val="28"/>
          <w:szCs w:val="28"/>
          <w:lang w:val="ru-RU"/>
        </w:rPr>
        <w:t>009 203,00</w:t>
      </w:r>
      <w:r w:rsidRPr="006C58C8">
        <w:rPr>
          <w:rFonts w:ascii="Times New Roman" w:hAnsi="Times New Roman"/>
          <w:spacing w:val="-2"/>
          <w:sz w:val="28"/>
          <w:szCs w:val="28"/>
          <w:lang w:val="ru-RU"/>
        </w:rPr>
        <w:t xml:space="preserve"> </w:t>
      </w:r>
      <w:r w:rsidRPr="006C58C8">
        <w:rPr>
          <w:rFonts w:ascii="Times New Roman" w:hAnsi="Times New Roman"/>
          <w:sz w:val="28"/>
          <w:szCs w:val="28"/>
          <w:lang w:val="ru-RU"/>
        </w:rPr>
        <w:t xml:space="preserve">гривень, </w:t>
      </w:r>
      <w:proofErr w:type="gramStart"/>
      <w:r w:rsidRPr="006C58C8">
        <w:rPr>
          <w:rFonts w:ascii="Times New Roman" w:hAnsi="Times New Roman"/>
          <w:sz w:val="28"/>
          <w:szCs w:val="28"/>
          <w:lang w:val="ru-RU"/>
        </w:rPr>
        <w:t>в</w:t>
      </w:r>
      <w:proofErr w:type="gramEnd"/>
      <w:r w:rsidRPr="006C58C8">
        <w:rPr>
          <w:rFonts w:ascii="Times New Roman" w:hAnsi="Times New Roman"/>
          <w:sz w:val="28"/>
          <w:szCs w:val="28"/>
          <w:lang w:val="ru-RU"/>
        </w:rPr>
        <w:t xml:space="preserve"> тому числі:</w:t>
      </w:r>
    </w:p>
    <w:p w:rsidR="00C306EE" w:rsidRPr="00C306EE" w:rsidRDefault="00C306EE" w:rsidP="00C306EE">
      <w:pPr>
        <w:widowControl w:val="0"/>
        <w:numPr>
          <w:ilvl w:val="0"/>
          <w:numId w:val="1"/>
        </w:numPr>
        <w:shd w:val="clear" w:color="auto" w:fill="FFFFFF"/>
        <w:tabs>
          <w:tab w:val="left" w:pos="1522"/>
        </w:tabs>
        <w:autoSpaceDE w:val="0"/>
        <w:autoSpaceDN w:val="0"/>
        <w:adjustRightInd w:val="0"/>
        <w:spacing w:line="346" w:lineRule="exact"/>
        <w:ind w:firstLine="709"/>
        <w:rPr>
          <w:rFonts w:ascii="Times New Roman" w:hAnsi="Times New Roman"/>
          <w:sz w:val="28"/>
          <w:szCs w:val="28"/>
        </w:rPr>
      </w:pPr>
      <w:r w:rsidRPr="00C306EE">
        <w:rPr>
          <w:rFonts w:ascii="Times New Roman" w:hAnsi="Times New Roman"/>
          <w:spacing w:val="-2"/>
          <w:sz w:val="28"/>
          <w:szCs w:val="28"/>
        </w:rPr>
        <w:t>податкові надходження – 128 478 060,00 гривень;</w:t>
      </w:r>
    </w:p>
    <w:p w:rsidR="00C306EE" w:rsidRPr="00C306EE" w:rsidRDefault="00C306EE" w:rsidP="00C306EE">
      <w:pPr>
        <w:widowControl w:val="0"/>
        <w:numPr>
          <w:ilvl w:val="0"/>
          <w:numId w:val="1"/>
        </w:numPr>
        <w:shd w:val="clear" w:color="auto" w:fill="FFFFFF"/>
        <w:tabs>
          <w:tab w:val="left" w:pos="1522"/>
        </w:tabs>
        <w:autoSpaceDE w:val="0"/>
        <w:autoSpaceDN w:val="0"/>
        <w:adjustRightInd w:val="0"/>
        <w:spacing w:line="346" w:lineRule="exact"/>
        <w:ind w:firstLine="709"/>
        <w:rPr>
          <w:rFonts w:ascii="Times New Roman" w:hAnsi="Times New Roman"/>
          <w:sz w:val="28"/>
          <w:szCs w:val="28"/>
        </w:rPr>
      </w:pPr>
      <w:r w:rsidRPr="00C306EE">
        <w:rPr>
          <w:rFonts w:ascii="Times New Roman" w:hAnsi="Times New Roman"/>
          <w:spacing w:val="-3"/>
          <w:sz w:val="28"/>
          <w:szCs w:val="28"/>
        </w:rPr>
        <w:t>неподаткові надходження – 1 876 810,00 гривень;</w:t>
      </w:r>
    </w:p>
    <w:p w:rsidR="00C306EE" w:rsidRPr="00C306EE" w:rsidRDefault="00C306EE" w:rsidP="00C306EE">
      <w:pPr>
        <w:pStyle w:val="ab"/>
        <w:numPr>
          <w:ilvl w:val="0"/>
          <w:numId w:val="1"/>
        </w:numPr>
        <w:jc w:val="both"/>
        <w:rPr>
          <w:rFonts w:ascii="Times New Roman" w:hAnsi="Times New Roman"/>
          <w:sz w:val="28"/>
          <w:szCs w:val="28"/>
        </w:rPr>
      </w:pPr>
      <w:r w:rsidRPr="00C306EE">
        <w:rPr>
          <w:rFonts w:ascii="Times New Roman" w:hAnsi="Times New Roman"/>
          <w:spacing w:val="-3"/>
          <w:sz w:val="28"/>
          <w:szCs w:val="28"/>
        </w:rPr>
        <w:t xml:space="preserve">офіційні трансферти – </w:t>
      </w:r>
      <w:r w:rsidRPr="00C306EE">
        <w:rPr>
          <w:rFonts w:ascii="Times New Roman" w:hAnsi="Times New Roman"/>
          <w:sz w:val="28"/>
          <w:szCs w:val="28"/>
        </w:rPr>
        <w:t>57 654 333,00 гривень.</w:t>
      </w:r>
    </w:p>
    <w:p w:rsidR="00C306EE" w:rsidRDefault="00C306EE" w:rsidP="00C306EE">
      <w:pPr>
        <w:ind w:firstLine="567"/>
        <w:jc w:val="both"/>
        <w:rPr>
          <w:rFonts w:ascii="Times New Roman" w:hAnsi="Times New Roman"/>
          <w:color w:val="000000"/>
          <w:sz w:val="28"/>
          <w:szCs w:val="28"/>
          <w:lang w:val="ru-RU"/>
        </w:rPr>
      </w:pPr>
      <w:r w:rsidRPr="006C58C8">
        <w:rPr>
          <w:rFonts w:ascii="Times New Roman" w:hAnsi="Times New Roman"/>
          <w:color w:val="000000"/>
          <w:sz w:val="28"/>
          <w:szCs w:val="28"/>
          <w:lang w:val="ru-RU"/>
        </w:rPr>
        <w:t xml:space="preserve">Податок </w:t>
      </w:r>
      <w:proofErr w:type="gramStart"/>
      <w:r w:rsidRPr="006C58C8">
        <w:rPr>
          <w:rFonts w:ascii="Times New Roman" w:hAnsi="Times New Roman"/>
          <w:color w:val="000000"/>
          <w:sz w:val="28"/>
          <w:szCs w:val="28"/>
          <w:lang w:val="ru-RU"/>
        </w:rPr>
        <w:t>на доходи</w:t>
      </w:r>
      <w:proofErr w:type="gramEnd"/>
      <w:r w:rsidRPr="006C58C8">
        <w:rPr>
          <w:rFonts w:ascii="Times New Roman" w:hAnsi="Times New Roman"/>
          <w:color w:val="000000"/>
          <w:sz w:val="28"/>
          <w:szCs w:val="28"/>
          <w:lang w:val="ru-RU"/>
        </w:rPr>
        <w:t xml:space="preserve"> фізичних осіб залишається базовим джерелом наповнення дохідної частини бюджету  </w:t>
      </w:r>
      <w:r w:rsidRPr="006C58C8">
        <w:rPr>
          <w:rFonts w:ascii="Times New Roman" w:hAnsi="Times New Roman"/>
          <w:sz w:val="28"/>
          <w:szCs w:val="28"/>
          <w:lang w:val="ru-RU"/>
        </w:rPr>
        <w:t xml:space="preserve">Семенівської селищної територіальної </w:t>
      </w:r>
      <w:r w:rsidRPr="006C58C8">
        <w:rPr>
          <w:rFonts w:ascii="Times New Roman" w:hAnsi="Times New Roman"/>
          <w:sz w:val="28"/>
          <w:szCs w:val="28"/>
          <w:lang w:val="ru-RU"/>
        </w:rPr>
        <w:lastRenderedPageBreak/>
        <w:t>громади</w:t>
      </w:r>
      <w:r w:rsidRPr="006C58C8">
        <w:rPr>
          <w:rFonts w:ascii="Times New Roman" w:hAnsi="Times New Roman"/>
          <w:color w:val="000000"/>
          <w:sz w:val="28"/>
          <w:szCs w:val="28"/>
          <w:lang w:val="ru-RU"/>
        </w:rPr>
        <w:t xml:space="preserve">. Питома вага податку на доходи фізичних осіб в обсязі доходів загального фонду бюджету без урахування міжбюджетних трансфертів на 2022 </w:t>
      </w:r>
      <w:proofErr w:type="gramStart"/>
      <w:r w:rsidRPr="006C58C8">
        <w:rPr>
          <w:rFonts w:ascii="Times New Roman" w:hAnsi="Times New Roman"/>
          <w:color w:val="000000"/>
          <w:sz w:val="28"/>
          <w:szCs w:val="28"/>
          <w:lang w:val="ru-RU"/>
        </w:rPr>
        <w:t>р</w:t>
      </w:r>
      <w:proofErr w:type="gramEnd"/>
      <w:r w:rsidRPr="006C58C8">
        <w:rPr>
          <w:rFonts w:ascii="Times New Roman" w:hAnsi="Times New Roman"/>
          <w:color w:val="000000"/>
          <w:sz w:val="28"/>
          <w:szCs w:val="28"/>
          <w:lang w:val="ru-RU"/>
        </w:rPr>
        <w:t>ік складає 52,1%.</w:t>
      </w:r>
    </w:p>
    <w:p w:rsidR="006C58C8" w:rsidRPr="006C58C8" w:rsidRDefault="006C58C8" w:rsidP="00C306EE">
      <w:pPr>
        <w:ind w:firstLine="567"/>
        <w:jc w:val="both"/>
        <w:rPr>
          <w:rFonts w:ascii="Times New Roman" w:hAnsi="Times New Roman"/>
          <w:color w:val="000000"/>
          <w:sz w:val="28"/>
          <w:szCs w:val="28"/>
          <w:lang w:val="ru-RU"/>
        </w:rPr>
      </w:pPr>
    </w:p>
    <w:p w:rsidR="00C306EE" w:rsidRPr="006C58C8" w:rsidRDefault="00C306EE" w:rsidP="00C306EE">
      <w:pPr>
        <w:ind w:firstLine="567"/>
        <w:jc w:val="center"/>
        <w:rPr>
          <w:rFonts w:ascii="Times New Roman" w:hAnsi="Times New Roman"/>
          <w:color w:val="000000"/>
          <w:sz w:val="28"/>
          <w:szCs w:val="28"/>
          <w:lang w:val="ru-RU"/>
        </w:rPr>
      </w:pPr>
      <w:r w:rsidRPr="006C58C8">
        <w:rPr>
          <w:rFonts w:ascii="Times New Roman" w:hAnsi="Times New Roman"/>
          <w:b/>
          <w:color w:val="000000"/>
          <w:sz w:val="28"/>
          <w:szCs w:val="28"/>
          <w:lang w:val="ru-RU"/>
        </w:rPr>
        <w:t xml:space="preserve">Динаміка надходжень податку та збору </w:t>
      </w:r>
      <w:proofErr w:type="gramStart"/>
      <w:r w:rsidRPr="006C58C8">
        <w:rPr>
          <w:rFonts w:ascii="Times New Roman" w:hAnsi="Times New Roman"/>
          <w:b/>
          <w:color w:val="000000"/>
          <w:sz w:val="28"/>
          <w:szCs w:val="28"/>
          <w:lang w:val="ru-RU"/>
        </w:rPr>
        <w:t>на доходи</w:t>
      </w:r>
      <w:proofErr w:type="gramEnd"/>
      <w:r w:rsidRPr="006C58C8">
        <w:rPr>
          <w:rFonts w:ascii="Times New Roman" w:hAnsi="Times New Roman"/>
          <w:b/>
          <w:color w:val="000000"/>
          <w:sz w:val="28"/>
          <w:szCs w:val="28"/>
          <w:lang w:val="ru-RU"/>
        </w:rPr>
        <w:t xml:space="preserve"> фізичних осіб,                      гривень</w:t>
      </w:r>
      <w:r w:rsidRPr="00C306EE">
        <w:rPr>
          <w:rFonts w:ascii="Times New Roman" w:hAnsi="Times New Roman"/>
          <w:noProof/>
          <w:color w:val="000000"/>
          <w:sz w:val="28"/>
          <w:szCs w:val="28"/>
          <w:lang w:val="uk-UA" w:eastAsia="uk-UA" w:bidi="ar-SA"/>
        </w:rPr>
        <w:drawing>
          <wp:inline distT="0" distB="0" distL="0" distR="0">
            <wp:extent cx="6119495" cy="3060054"/>
            <wp:effectExtent l="19050" t="0" r="0" b="0"/>
            <wp:docPr id="1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C306EE" w:rsidRPr="006C58C8" w:rsidRDefault="00C306EE" w:rsidP="00C306EE">
      <w:pPr>
        <w:ind w:firstLine="709"/>
        <w:jc w:val="both"/>
        <w:rPr>
          <w:rFonts w:ascii="Times New Roman" w:hAnsi="Times New Roman"/>
          <w:sz w:val="28"/>
          <w:szCs w:val="28"/>
          <w:lang w:val="ru-RU"/>
        </w:rPr>
      </w:pPr>
      <w:r w:rsidRPr="006C58C8">
        <w:rPr>
          <w:rFonts w:ascii="Times New Roman" w:hAnsi="Times New Roman"/>
          <w:sz w:val="28"/>
          <w:szCs w:val="28"/>
          <w:lang w:val="ru-RU"/>
        </w:rPr>
        <w:t>Прогноз надходжень податку на доходи фізичних осіб до бюджету Семенівської селищної територіальної громади  на</w:t>
      </w:r>
      <w:r w:rsidRPr="006C58C8">
        <w:rPr>
          <w:rFonts w:ascii="Times New Roman" w:hAnsi="Times New Roman"/>
          <w:bCs/>
          <w:sz w:val="28"/>
          <w:szCs w:val="28"/>
          <w:lang w:val="ru-RU"/>
        </w:rPr>
        <w:t xml:space="preserve"> 2022</w:t>
      </w:r>
      <w:r w:rsidRPr="00C306EE">
        <w:rPr>
          <w:rFonts w:ascii="Times New Roman" w:hAnsi="Times New Roman"/>
          <w:bCs/>
          <w:sz w:val="28"/>
          <w:szCs w:val="28"/>
        </w:rPr>
        <w:t> </w:t>
      </w:r>
      <w:proofErr w:type="gramStart"/>
      <w:r w:rsidRPr="006C58C8">
        <w:rPr>
          <w:rFonts w:ascii="Times New Roman" w:hAnsi="Times New Roman"/>
          <w:bCs/>
          <w:sz w:val="28"/>
          <w:szCs w:val="28"/>
          <w:lang w:val="ru-RU"/>
        </w:rPr>
        <w:t>р</w:t>
      </w:r>
      <w:proofErr w:type="gramEnd"/>
      <w:r w:rsidRPr="006C58C8">
        <w:rPr>
          <w:rFonts w:ascii="Times New Roman" w:hAnsi="Times New Roman"/>
          <w:bCs/>
          <w:sz w:val="28"/>
          <w:szCs w:val="28"/>
          <w:lang w:val="ru-RU"/>
        </w:rPr>
        <w:t>ік,</w:t>
      </w:r>
      <w:r w:rsidRPr="006C58C8">
        <w:rPr>
          <w:rFonts w:ascii="Times New Roman" w:hAnsi="Times New Roman"/>
          <w:sz w:val="28"/>
          <w:szCs w:val="28"/>
          <w:lang w:val="ru-RU"/>
        </w:rPr>
        <w:t xml:space="preserve"> розраховано в сумі  67</w:t>
      </w:r>
      <w:r w:rsidRPr="00C306EE">
        <w:rPr>
          <w:rFonts w:ascii="Times New Roman" w:hAnsi="Times New Roman"/>
          <w:sz w:val="28"/>
          <w:szCs w:val="28"/>
        </w:rPr>
        <w:t> </w:t>
      </w:r>
      <w:r w:rsidRPr="006C58C8">
        <w:rPr>
          <w:rFonts w:ascii="Times New Roman" w:hAnsi="Times New Roman"/>
          <w:sz w:val="28"/>
          <w:szCs w:val="28"/>
          <w:lang w:val="ru-RU"/>
        </w:rPr>
        <w:t>925 000,00гривень.</w:t>
      </w:r>
    </w:p>
    <w:p w:rsidR="00C306EE" w:rsidRPr="006C58C8" w:rsidRDefault="00C306EE" w:rsidP="00C306EE">
      <w:pPr>
        <w:autoSpaceDE w:val="0"/>
        <w:autoSpaceDN w:val="0"/>
        <w:adjustRightInd w:val="0"/>
        <w:ind w:firstLine="709"/>
        <w:jc w:val="both"/>
        <w:rPr>
          <w:rFonts w:ascii="Times New Roman" w:eastAsia="Calibri" w:hAnsi="Times New Roman"/>
          <w:sz w:val="28"/>
          <w:lang w:val="ru-RU"/>
        </w:rPr>
      </w:pPr>
      <w:proofErr w:type="gramStart"/>
      <w:r w:rsidRPr="006C58C8">
        <w:rPr>
          <w:rFonts w:ascii="Times New Roman" w:hAnsi="Times New Roman"/>
          <w:sz w:val="28"/>
          <w:szCs w:val="28"/>
          <w:lang w:val="ru-RU"/>
        </w:rPr>
        <w:t>Р</w:t>
      </w:r>
      <w:proofErr w:type="gramEnd"/>
      <w:r w:rsidRPr="006C58C8">
        <w:rPr>
          <w:rFonts w:ascii="Times New Roman" w:hAnsi="Times New Roman"/>
          <w:sz w:val="28"/>
          <w:szCs w:val="28"/>
          <w:lang w:val="ru-RU"/>
        </w:rPr>
        <w:t>іст надходжень податку та збору на доходи фізичних осіб у 2022 році становить 16,7%  до очікуваних показників 2021 року. Зростання показника відбудеться за рахунок зростання мінімальної заробітної плати</w:t>
      </w:r>
      <w:r w:rsidRPr="006C58C8">
        <w:rPr>
          <w:rFonts w:ascii="Times New Roman" w:eastAsia="Arial11" w:hAnsi="Times New Roman"/>
          <w:sz w:val="28"/>
          <w:szCs w:val="28"/>
          <w:lang w:val="ru-RU" w:eastAsia="zh-CN" w:bidi="hi-IN"/>
        </w:rPr>
        <w:t xml:space="preserve"> та </w:t>
      </w:r>
      <w:r w:rsidRPr="006C58C8">
        <w:rPr>
          <w:rFonts w:ascii="Times New Roman" w:hAnsi="Times New Roman"/>
          <w:bCs/>
          <w:sz w:val="28"/>
          <w:szCs w:val="28"/>
          <w:lang w:val="ru-RU"/>
        </w:rPr>
        <w:t xml:space="preserve"> </w:t>
      </w:r>
      <w:r w:rsidRPr="006C58C8">
        <w:rPr>
          <w:rFonts w:ascii="Times New Roman" w:eastAsia="Calibri" w:hAnsi="Times New Roman"/>
          <w:sz w:val="28"/>
          <w:lang w:val="ru-RU"/>
        </w:rPr>
        <w:t xml:space="preserve">посадового окладу працівника І </w:t>
      </w:r>
      <w:proofErr w:type="gramStart"/>
      <w:r w:rsidRPr="006C58C8">
        <w:rPr>
          <w:rFonts w:ascii="Times New Roman" w:eastAsia="Calibri" w:hAnsi="Times New Roman"/>
          <w:sz w:val="28"/>
          <w:lang w:val="ru-RU"/>
        </w:rPr>
        <w:t>тарифного</w:t>
      </w:r>
      <w:proofErr w:type="gramEnd"/>
      <w:r w:rsidRPr="006C58C8">
        <w:rPr>
          <w:rFonts w:ascii="Times New Roman" w:eastAsia="Calibri" w:hAnsi="Times New Roman"/>
          <w:sz w:val="28"/>
          <w:lang w:val="ru-RU"/>
        </w:rPr>
        <w:t xml:space="preserve"> розряду Єдиної тарифної сітки.</w:t>
      </w:r>
    </w:p>
    <w:p w:rsidR="00C306EE" w:rsidRPr="006C58C8" w:rsidRDefault="00C306EE" w:rsidP="00C306EE">
      <w:pPr>
        <w:ind w:firstLine="709"/>
        <w:jc w:val="both"/>
        <w:rPr>
          <w:rFonts w:ascii="Times New Roman" w:eastAsia="Arial11" w:hAnsi="Times New Roman"/>
          <w:sz w:val="28"/>
          <w:szCs w:val="28"/>
          <w:lang w:val="ru-RU" w:eastAsia="zh-CN" w:bidi="hi-IN"/>
        </w:rPr>
      </w:pPr>
      <w:r w:rsidRPr="006C58C8">
        <w:rPr>
          <w:rFonts w:ascii="Times New Roman" w:hAnsi="Times New Roman"/>
          <w:sz w:val="28"/>
          <w:szCs w:val="28"/>
          <w:lang w:val="ru-RU"/>
        </w:rPr>
        <w:t>За рахунок збільшення з 01 січня 2022 року</w:t>
      </w:r>
      <w:r w:rsidRPr="006C58C8">
        <w:rPr>
          <w:rFonts w:ascii="Times New Roman" w:hAnsi="Times New Roman"/>
          <w:lang w:val="ru-RU"/>
        </w:rPr>
        <w:t xml:space="preserve">  </w:t>
      </w:r>
      <w:r w:rsidRPr="006C58C8">
        <w:rPr>
          <w:rFonts w:ascii="Times New Roman" w:hAnsi="Times New Roman"/>
          <w:sz w:val="28"/>
          <w:szCs w:val="28"/>
          <w:lang w:val="ru-RU"/>
        </w:rPr>
        <w:t>н</w:t>
      </w:r>
      <w:r w:rsidRPr="006C58C8">
        <w:rPr>
          <w:rFonts w:ascii="Times New Roman" w:hAnsi="Times New Roman"/>
          <w:spacing w:val="1"/>
          <w:sz w:val="28"/>
          <w:szCs w:val="28"/>
          <w:lang w:val="ru-RU"/>
        </w:rPr>
        <w:t>ормативу зарахування ПДФО до селищного бюджету на 4%, дає змогу додатково отримати кошти в сумі 2</w:t>
      </w:r>
      <w:r w:rsidRPr="00C306EE">
        <w:rPr>
          <w:rFonts w:ascii="Times New Roman" w:hAnsi="Times New Roman"/>
          <w:spacing w:val="1"/>
          <w:sz w:val="28"/>
          <w:szCs w:val="28"/>
        </w:rPr>
        <w:t> </w:t>
      </w:r>
      <w:r w:rsidRPr="006C58C8">
        <w:rPr>
          <w:rFonts w:ascii="Times New Roman" w:hAnsi="Times New Roman"/>
          <w:spacing w:val="1"/>
          <w:sz w:val="28"/>
          <w:szCs w:val="28"/>
          <w:lang w:val="ru-RU"/>
        </w:rPr>
        <w:t xml:space="preserve">329 700,00гривень. </w:t>
      </w:r>
    </w:p>
    <w:p w:rsidR="00C306EE" w:rsidRPr="006C58C8" w:rsidRDefault="00C306EE" w:rsidP="00C306EE">
      <w:pPr>
        <w:autoSpaceDE w:val="0"/>
        <w:autoSpaceDN w:val="0"/>
        <w:adjustRightInd w:val="0"/>
        <w:ind w:firstLine="567"/>
        <w:jc w:val="both"/>
        <w:rPr>
          <w:rFonts w:ascii="Times New Roman" w:hAnsi="Times New Roman"/>
          <w:sz w:val="28"/>
          <w:szCs w:val="28"/>
          <w:lang w:val="ru-RU"/>
        </w:rPr>
      </w:pPr>
      <w:r w:rsidRPr="006C58C8">
        <w:rPr>
          <w:rFonts w:ascii="Times New Roman" w:eastAsia="Arial11" w:hAnsi="Times New Roman"/>
          <w:sz w:val="28"/>
          <w:szCs w:val="28"/>
          <w:lang w:val="ru-RU" w:eastAsia="zh-CN" w:bidi="hi-IN"/>
        </w:rPr>
        <w:t xml:space="preserve">  </w:t>
      </w:r>
      <w:r w:rsidRPr="006C58C8">
        <w:rPr>
          <w:rFonts w:ascii="Times New Roman" w:hAnsi="Times New Roman"/>
          <w:sz w:val="28"/>
          <w:szCs w:val="28"/>
          <w:lang w:val="ru-RU"/>
        </w:rPr>
        <w:t xml:space="preserve">Головними бюджетоутворюючими  </w:t>
      </w:r>
      <w:proofErr w:type="gramStart"/>
      <w:r w:rsidRPr="006C58C8">
        <w:rPr>
          <w:rFonts w:ascii="Times New Roman" w:hAnsi="Times New Roman"/>
          <w:sz w:val="28"/>
          <w:szCs w:val="28"/>
          <w:lang w:val="ru-RU"/>
        </w:rPr>
        <w:t>п</w:t>
      </w:r>
      <w:proofErr w:type="gramEnd"/>
      <w:r w:rsidRPr="006C58C8">
        <w:rPr>
          <w:rFonts w:ascii="Times New Roman" w:hAnsi="Times New Roman"/>
          <w:sz w:val="28"/>
          <w:szCs w:val="28"/>
          <w:lang w:val="ru-RU"/>
        </w:rPr>
        <w:t>ідприємствами податку на доходи фізичних осіб є :</w:t>
      </w:r>
    </w:p>
    <w:p w:rsidR="00C306EE" w:rsidRPr="00C306EE" w:rsidRDefault="00C306EE" w:rsidP="00C306EE">
      <w:pPr>
        <w:pStyle w:val="aa"/>
        <w:numPr>
          <w:ilvl w:val="0"/>
          <w:numId w:val="5"/>
        </w:numPr>
        <w:rPr>
          <w:rFonts w:ascii="Times New Roman" w:hAnsi="Times New Roman"/>
          <w:sz w:val="28"/>
          <w:szCs w:val="28"/>
          <w:lang w:val="uk-UA"/>
        </w:rPr>
      </w:pPr>
      <w:r w:rsidRPr="00C306EE">
        <w:rPr>
          <w:rFonts w:ascii="Times New Roman" w:hAnsi="Times New Roman"/>
          <w:sz w:val="28"/>
          <w:szCs w:val="28"/>
          <w:lang w:val="uk-UA"/>
        </w:rPr>
        <w:t>відділ освіти, сім’ї, молоді та спорту  Семенівської селищної ради;</w:t>
      </w:r>
    </w:p>
    <w:p w:rsidR="00C306EE" w:rsidRPr="00C306EE" w:rsidRDefault="00C306EE" w:rsidP="00C306EE">
      <w:pPr>
        <w:pStyle w:val="aa"/>
        <w:numPr>
          <w:ilvl w:val="0"/>
          <w:numId w:val="5"/>
        </w:numPr>
        <w:rPr>
          <w:rFonts w:ascii="Times New Roman" w:hAnsi="Times New Roman"/>
          <w:sz w:val="28"/>
          <w:szCs w:val="28"/>
          <w:lang w:val="ru-RU"/>
        </w:rPr>
      </w:pPr>
      <w:r w:rsidRPr="00C306EE">
        <w:rPr>
          <w:rFonts w:ascii="Times New Roman" w:hAnsi="Times New Roman"/>
          <w:sz w:val="28"/>
          <w:szCs w:val="28"/>
        </w:rPr>
        <w:t>ПСП «Дружба»;</w:t>
      </w:r>
    </w:p>
    <w:p w:rsidR="00C306EE" w:rsidRPr="00C306EE" w:rsidRDefault="00C306EE" w:rsidP="00C306EE">
      <w:pPr>
        <w:pStyle w:val="aa"/>
        <w:numPr>
          <w:ilvl w:val="0"/>
          <w:numId w:val="5"/>
        </w:numPr>
        <w:rPr>
          <w:rFonts w:ascii="Times New Roman" w:hAnsi="Times New Roman"/>
          <w:sz w:val="28"/>
          <w:szCs w:val="28"/>
          <w:lang w:val="ru-RU"/>
        </w:rPr>
      </w:pPr>
      <w:r w:rsidRPr="00C306EE">
        <w:rPr>
          <w:rFonts w:ascii="Times New Roman" w:hAnsi="Times New Roman"/>
          <w:sz w:val="28"/>
          <w:szCs w:val="28"/>
        </w:rPr>
        <w:t>ТОВ «Агріс»;</w:t>
      </w:r>
    </w:p>
    <w:p w:rsidR="00C306EE" w:rsidRPr="00C306EE" w:rsidRDefault="00C306EE" w:rsidP="00C306EE">
      <w:pPr>
        <w:pStyle w:val="aa"/>
        <w:numPr>
          <w:ilvl w:val="0"/>
          <w:numId w:val="5"/>
        </w:numPr>
        <w:rPr>
          <w:rFonts w:ascii="Times New Roman" w:hAnsi="Times New Roman"/>
          <w:sz w:val="28"/>
          <w:szCs w:val="28"/>
          <w:lang w:val="ru-RU"/>
        </w:rPr>
      </w:pPr>
      <w:r w:rsidRPr="00C306EE">
        <w:rPr>
          <w:rFonts w:ascii="Times New Roman" w:hAnsi="Times New Roman"/>
          <w:sz w:val="28"/>
          <w:szCs w:val="28"/>
        </w:rPr>
        <w:t>АФ «Василівська»;</w:t>
      </w:r>
    </w:p>
    <w:p w:rsidR="00C306EE" w:rsidRPr="00C306EE" w:rsidRDefault="00C306EE" w:rsidP="00C306EE">
      <w:pPr>
        <w:pStyle w:val="aa"/>
        <w:numPr>
          <w:ilvl w:val="0"/>
          <w:numId w:val="5"/>
        </w:numPr>
        <w:rPr>
          <w:rFonts w:ascii="Times New Roman" w:hAnsi="Times New Roman"/>
          <w:sz w:val="28"/>
          <w:szCs w:val="28"/>
        </w:rPr>
      </w:pPr>
      <w:r w:rsidRPr="00C306EE">
        <w:rPr>
          <w:rFonts w:ascii="Times New Roman" w:hAnsi="Times New Roman"/>
          <w:sz w:val="28"/>
          <w:szCs w:val="28"/>
        </w:rPr>
        <w:t>ТОВ ІПК «Полтавазернопродукт».</w:t>
      </w:r>
    </w:p>
    <w:p w:rsidR="00C306EE" w:rsidRPr="00C306EE" w:rsidRDefault="00C306EE" w:rsidP="00C306EE">
      <w:pPr>
        <w:pStyle w:val="aa"/>
        <w:rPr>
          <w:rFonts w:ascii="Times New Roman" w:hAnsi="Times New Roman"/>
          <w:sz w:val="28"/>
          <w:szCs w:val="28"/>
        </w:rPr>
      </w:pPr>
    </w:p>
    <w:p w:rsidR="00C306EE" w:rsidRPr="006C58C8" w:rsidRDefault="00C306EE" w:rsidP="00C306EE">
      <w:pPr>
        <w:ind w:firstLine="708"/>
        <w:jc w:val="both"/>
        <w:rPr>
          <w:rFonts w:ascii="Times New Roman" w:hAnsi="Times New Roman"/>
          <w:sz w:val="28"/>
          <w:szCs w:val="28"/>
          <w:lang w:val="ru-RU"/>
        </w:rPr>
      </w:pPr>
      <w:r w:rsidRPr="006C58C8">
        <w:rPr>
          <w:rFonts w:ascii="Times New Roman" w:hAnsi="Times New Roman"/>
          <w:sz w:val="28"/>
          <w:szCs w:val="28"/>
          <w:lang w:val="ru-RU"/>
        </w:rPr>
        <w:t xml:space="preserve">Прогнозні надходження внутрішніх податків на товари та послуги розраховано в сумі </w:t>
      </w:r>
      <w:r w:rsidRPr="00C306EE">
        <w:rPr>
          <w:rFonts w:ascii="Times New Roman" w:hAnsi="Times New Roman"/>
          <w:sz w:val="28"/>
          <w:szCs w:val="28"/>
          <w:lang w:val="ru-RU"/>
        </w:rPr>
        <w:t>7 299 310,00</w:t>
      </w:r>
      <w:r w:rsidRPr="006C58C8">
        <w:rPr>
          <w:rFonts w:ascii="Times New Roman" w:hAnsi="Times New Roman"/>
          <w:sz w:val="28"/>
          <w:szCs w:val="28"/>
          <w:lang w:val="ru-RU"/>
        </w:rPr>
        <w:t xml:space="preserve"> гривень, що на </w:t>
      </w:r>
      <w:r w:rsidRPr="00C306EE">
        <w:rPr>
          <w:rFonts w:ascii="Times New Roman" w:hAnsi="Times New Roman"/>
          <w:sz w:val="28"/>
          <w:szCs w:val="28"/>
          <w:lang w:val="ru-RU"/>
        </w:rPr>
        <w:t>12</w:t>
      </w:r>
      <w:r w:rsidRPr="006C58C8">
        <w:rPr>
          <w:rFonts w:ascii="Times New Roman" w:hAnsi="Times New Roman"/>
          <w:sz w:val="28"/>
          <w:szCs w:val="28"/>
          <w:lang w:val="ru-RU"/>
        </w:rPr>
        <w:t>,3</w:t>
      </w:r>
      <w:r w:rsidRPr="00C306EE">
        <w:rPr>
          <w:rFonts w:ascii="Times New Roman" w:hAnsi="Times New Roman"/>
          <w:sz w:val="28"/>
          <w:szCs w:val="28"/>
          <w:lang w:val="ru-RU"/>
        </w:rPr>
        <w:t xml:space="preserve"> </w:t>
      </w:r>
      <w:r w:rsidRPr="006C58C8">
        <w:rPr>
          <w:rFonts w:ascii="Times New Roman" w:hAnsi="Times New Roman"/>
          <w:sz w:val="28"/>
          <w:szCs w:val="28"/>
          <w:lang w:val="ru-RU"/>
        </w:rPr>
        <w:t>% більше від очікуваного показника 202</w:t>
      </w:r>
      <w:r w:rsidRPr="00C306EE">
        <w:rPr>
          <w:rFonts w:ascii="Times New Roman" w:hAnsi="Times New Roman"/>
          <w:sz w:val="28"/>
          <w:szCs w:val="28"/>
          <w:lang w:val="ru-RU"/>
        </w:rPr>
        <w:t>1</w:t>
      </w:r>
      <w:r w:rsidRPr="006C58C8">
        <w:rPr>
          <w:rFonts w:ascii="Times New Roman" w:hAnsi="Times New Roman"/>
          <w:sz w:val="28"/>
          <w:szCs w:val="28"/>
          <w:lang w:val="ru-RU"/>
        </w:rPr>
        <w:t xml:space="preserve"> року, із них акцизного податку з вироблених в Україні </w:t>
      </w:r>
      <w:proofErr w:type="gramStart"/>
      <w:r w:rsidRPr="006C58C8">
        <w:rPr>
          <w:rFonts w:ascii="Times New Roman" w:hAnsi="Times New Roman"/>
          <w:sz w:val="28"/>
          <w:szCs w:val="28"/>
          <w:lang w:val="ru-RU"/>
        </w:rPr>
        <w:t>п</w:t>
      </w:r>
      <w:proofErr w:type="gramEnd"/>
      <w:r w:rsidRPr="006C58C8">
        <w:rPr>
          <w:rFonts w:ascii="Times New Roman" w:hAnsi="Times New Roman"/>
          <w:sz w:val="28"/>
          <w:szCs w:val="28"/>
          <w:lang w:val="ru-RU"/>
        </w:rPr>
        <w:t xml:space="preserve">ідакцизних товарів (продукції) пальне 1 </w:t>
      </w:r>
      <w:r w:rsidRPr="00C306EE">
        <w:rPr>
          <w:rFonts w:ascii="Times New Roman" w:hAnsi="Times New Roman"/>
          <w:sz w:val="28"/>
          <w:szCs w:val="28"/>
          <w:lang w:val="ru-RU"/>
        </w:rPr>
        <w:t>3</w:t>
      </w:r>
      <w:r w:rsidRPr="006C58C8">
        <w:rPr>
          <w:rFonts w:ascii="Times New Roman" w:hAnsi="Times New Roman"/>
          <w:sz w:val="28"/>
          <w:szCs w:val="28"/>
          <w:lang w:val="ru-RU"/>
        </w:rPr>
        <w:t>94 210,00 гривень, акцизного податку з ввезених на митну територію України підакцизних товарів (продукції) пальне 4</w:t>
      </w:r>
      <w:r w:rsidRPr="00C306EE">
        <w:rPr>
          <w:rFonts w:ascii="Times New Roman" w:hAnsi="Times New Roman"/>
          <w:sz w:val="28"/>
          <w:szCs w:val="28"/>
        </w:rPr>
        <w:t> </w:t>
      </w:r>
      <w:r w:rsidRPr="006C58C8">
        <w:rPr>
          <w:rFonts w:ascii="Times New Roman" w:hAnsi="Times New Roman"/>
          <w:sz w:val="28"/>
          <w:szCs w:val="28"/>
          <w:lang w:val="ru-RU"/>
        </w:rPr>
        <w:t xml:space="preserve">298 200,00 гривень та акцизного податку з реалізації </w:t>
      </w:r>
      <w:r w:rsidRPr="006C58C8">
        <w:rPr>
          <w:rFonts w:ascii="Times New Roman" w:hAnsi="Times New Roman"/>
          <w:sz w:val="28"/>
          <w:szCs w:val="28"/>
          <w:lang w:val="ru-RU"/>
        </w:rPr>
        <w:lastRenderedPageBreak/>
        <w:t>суб’єктами господарювання роздрібної торгі</w:t>
      </w:r>
      <w:proofErr w:type="gramStart"/>
      <w:r w:rsidRPr="006C58C8">
        <w:rPr>
          <w:rFonts w:ascii="Times New Roman" w:hAnsi="Times New Roman"/>
          <w:sz w:val="28"/>
          <w:szCs w:val="28"/>
          <w:lang w:val="ru-RU"/>
        </w:rPr>
        <w:t>вл</w:t>
      </w:r>
      <w:proofErr w:type="gramEnd"/>
      <w:r w:rsidRPr="006C58C8">
        <w:rPr>
          <w:rFonts w:ascii="Times New Roman" w:hAnsi="Times New Roman"/>
          <w:sz w:val="28"/>
          <w:szCs w:val="28"/>
          <w:lang w:val="ru-RU"/>
        </w:rPr>
        <w:t>і підакцизних товарів визначені по діючому законодавству  та  прогнозуються в сумі 1</w:t>
      </w:r>
      <w:r w:rsidRPr="00C306EE">
        <w:rPr>
          <w:rFonts w:ascii="Times New Roman" w:hAnsi="Times New Roman"/>
          <w:sz w:val="28"/>
          <w:szCs w:val="28"/>
        </w:rPr>
        <w:t> </w:t>
      </w:r>
      <w:r w:rsidRPr="006C58C8">
        <w:rPr>
          <w:rFonts w:ascii="Times New Roman" w:hAnsi="Times New Roman"/>
          <w:sz w:val="28"/>
          <w:szCs w:val="28"/>
          <w:lang w:val="ru-RU"/>
        </w:rPr>
        <w:t xml:space="preserve">606 900,00 гривень.   </w:t>
      </w:r>
    </w:p>
    <w:p w:rsidR="00C306EE" w:rsidRPr="006C58C8" w:rsidRDefault="00C306EE" w:rsidP="00C306EE">
      <w:pPr>
        <w:ind w:firstLine="708"/>
        <w:jc w:val="both"/>
        <w:rPr>
          <w:rFonts w:ascii="Times New Roman" w:hAnsi="Times New Roman"/>
          <w:sz w:val="28"/>
          <w:szCs w:val="28"/>
          <w:lang w:val="ru-RU"/>
        </w:rPr>
      </w:pPr>
      <w:r w:rsidRPr="006C58C8">
        <w:rPr>
          <w:rFonts w:ascii="Times New Roman" w:hAnsi="Times New Roman"/>
          <w:sz w:val="28"/>
          <w:szCs w:val="28"/>
          <w:lang w:val="ru-RU"/>
        </w:rPr>
        <w:t>Розрахунок проводився виходячи із фактичних надходжень 2020 року, очікуваного виконання 2021 року.</w:t>
      </w:r>
    </w:p>
    <w:p w:rsidR="00C306EE" w:rsidRPr="00C306EE" w:rsidRDefault="00C306EE" w:rsidP="00C306EE">
      <w:pPr>
        <w:ind w:firstLine="708"/>
        <w:jc w:val="both"/>
        <w:rPr>
          <w:rFonts w:ascii="Times New Roman" w:hAnsi="Times New Roman"/>
          <w:sz w:val="28"/>
          <w:szCs w:val="28"/>
          <w:lang w:val="ru-RU"/>
        </w:rPr>
      </w:pPr>
      <w:r w:rsidRPr="006C58C8">
        <w:rPr>
          <w:rFonts w:ascii="Times New Roman" w:hAnsi="Times New Roman"/>
          <w:sz w:val="28"/>
          <w:szCs w:val="28"/>
          <w:lang w:val="ru-RU"/>
        </w:rPr>
        <w:t xml:space="preserve">Розрахунок податку на майно, зокрема, плати за землю на 2022 </w:t>
      </w:r>
      <w:proofErr w:type="gramStart"/>
      <w:r w:rsidRPr="006C58C8">
        <w:rPr>
          <w:rFonts w:ascii="Times New Roman" w:hAnsi="Times New Roman"/>
          <w:sz w:val="28"/>
          <w:szCs w:val="28"/>
          <w:lang w:val="ru-RU"/>
        </w:rPr>
        <w:t>р</w:t>
      </w:r>
      <w:proofErr w:type="gramEnd"/>
      <w:r w:rsidRPr="006C58C8">
        <w:rPr>
          <w:rFonts w:ascii="Times New Roman" w:hAnsi="Times New Roman"/>
          <w:sz w:val="28"/>
          <w:szCs w:val="28"/>
          <w:lang w:val="ru-RU"/>
        </w:rPr>
        <w:t>ік проведено у розрізі юридичних та фізичних осіб за видами земельного податку та орендної плати за земельні ділянки державної та комунальної власності, прийнятих ставок податків, погашення податкового боргу, перегляду діючих договорів оренди та прогноз надходжень становить 2</w:t>
      </w:r>
      <w:r w:rsidRPr="00C306EE">
        <w:rPr>
          <w:rFonts w:ascii="Times New Roman" w:hAnsi="Times New Roman"/>
          <w:sz w:val="28"/>
          <w:szCs w:val="28"/>
          <w:lang w:val="ru-RU"/>
        </w:rPr>
        <w:t>6</w:t>
      </w:r>
      <w:r w:rsidRPr="00C306EE">
        <w:rPr>
          <w:rFonts w:ascii="Times New Roman" w:hAnsi="Times New Roman"/>
          <w:sz w:val="28"/>
          <w:szCs w:val="28"/>
        </w:rPr>
        <w:t> </w:t>
      </w:r>
      <w:r w:rsidRPr="00C306EE">
        <w:rPr>
          <w:rFonts w:ascii="Times New Roman" w:hAnsi="Times New Roman"/>
          <w:sz w:val="28"/>
          <w:szCs w:val="28"/>
          <w:lang w:val="ru-RU"/>
        </w:rPr>
        <w:t>207 310,00</w:t>
      </w:r>
      <w:r w:rsidRPr="006C58C8">
        <w:rPr>
          <w:rFonts w:ascii="Times New Roman" w:hAnsi="Times New Roman"/>
          <w:sz w:val="28"/>
          <w:szCs w:val="28"/>
          <w:lang w:val="ru-RU"/>
        </w:rPr>
        <w:t xml:space="preserve"> гривень, що на </w:t>
      </w:r>
      <w:r w:rsidRPr="00C306EE">
        <w:rPr>
          <w:rFonts w:ascii="Times New Roman" w:hAnsi="Times New Roman"/>
          <w:sz w:val="28"/>
          <w:szCs w:val="28"/>
          <w:lang w:val="ru-RU"/>
        </w:rPr>
        <w:t>13</w:t>
      </w:r>
      <w:r w:rsidRPr="006C58C8">
        <w:rPr>
          <w:rFonts w:ascii="Times New Roman" w:hAnsi="Times New Roman"/>
          <w:sz w:val="28"/>
          <w:szCs w:val="28"/>
          <w:lang w:val="ru-RU"/>
        </w:rPr>
        <w:t>,8% більше від очікуваного показника 202</w:t>
      </w:r>
      <w:r w:rsidRPr="00C306EE">
        <w:rPr>
          <w:rFonts w:ascii="Times New Roman" w:hAnsi="Times New Roman"/>
          <w:sz w:val="28"/>
          <w:szCs w:val="28"/>
          <w:lang w:val="ru-RU"/>
        </w:rPr>
        <w:t>1</w:t>
      </w:r>
      <w:r w:rsidRPr="006C58C8">
        <w:rPr>
          <w:rFonts w:ascii="Times New Roman" w:hAnsi="Times New Roman"/>
          <w:sz w:val="28"/>
          <w:szCs w:val="28"/>
          <w:lang w:val="ru-RU"/>
        </w:rPr>
        <w:t xml:space="preserve"> року.</w:t>
      </w:r>
    </w:p>
    <w:p w:rsidR="00C306EE" w:rsidRPr="00C306EE" w:rsidRDefault="00C306EE" w:rsidP="00C306EE">
      <w:pPr>
        <w:ind w:firstLine="708"/>
        <w:jc w:val="both"/>
        <w:rPr>
          <w:rFonts w:ascii="Times New Roman" w:hAnsi="Times New Roman"/>
          <w:sz w:val="28"/>
          <w:szCs w:val="28"/>
          <w:lang w:val="ru-RU"/>
        </w:rPr>
      </w:pPr>
    </w:p>
    <w:p w:rsidR="00C306EE" w:rsidRPr="006C58C8" w:rsidRDefault="00C306EE" w:rsidP="00C306EE">
      <w:pPr>
        <w:ind w:right="-2" w:firstLine="708"/>
        <w:jc w:val="center"/>
        <w:rPr>
          <w:rFonts w:ascii="Times New Roman" w:hAnsi="Times New Roman"/>
          <w:b/>
          <w:sz w:val="28"/>
          <w:szCs w:val="28"/>
          <w:lang w:val="ru-RU"/>
        </w:rPr>
      </w:pPr>
      <w:r w:rsidRPr="006C58C8">
        <w:rPr>
          <w:rFonts w:ascii="Times New Roman" w:hAnsi="Times New Roman"/>
          <w:b/>
          <w:sz w:val="28"/>
          <w:szCs w:val="28"/>
          <w:lang w:val="ru-RU"/>
        </w:rPr>
        <w:t>Динаміка надходжень податку на майно (плата за землю), гривень</w:t>
      </w:r>
    </w:p>
    <w:p w:rsidR="00C306EE" w:rsidRPr="00C306EE" w:rsidRDefault="00C306EE" w:rsidP="00C306EE">
      <w:pPr>
        <w:ind w:right="-2"/>
        <w:jc w:val="both"/>
        <w:rPr>
          <w:rFonts w:ascii="Times New Roman" w:hAnsi="Times New Roman"/>
          <w:sz w:val="28"/>
          <w:szCs w:val="28"/>
        </w:rPr>
      </w:pPr>
      <w:r w:rsidRPr="00C306EE">
        <w:rPr>
          <w:rFonts w:ascii="Times New Roman" w:hAnsi="Times New Roman"/>
          <w:noProof/>
          <w:sz w:val="28"/>
          <w:szCs w:val="28"/>
          <w:lang w:val="uk-UA" w:eastAsia="uk-UA" w:bidi="ar-SA"/>
        </w:rPr>
        <w:drawing>
          <wp:inline distT="0" distB="0" distL="0" distR="0">
            <wp:extent cx="6115074" cy="2061713"/>
            <wp:effectExtent l="0" t="0" r="0" b="0"/>
            <wp:docPr id="12"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306EE" w:rsidRPr="006C58C8" w:rsidRDefault="00C306EE" w:rsidP="00C306EE">
      <w:pPr>
        <w:ind w:right="-2" w:firstLine="708"/>
        <w:jc w:val="both"/>
        <w:rPr>
          <w:rFonts w:ascii="Times New Roman" w:hAnsi="Times New Roman"/>
          <w:sz w:val="28"/>
          <w:szCs w:val="28"/>
          <w:lang w:val="ru-RU"/>
        </w:rPr>
      </w:pPr>
      <w:r w:rsidRPr="006C58C8">
        <w:rPr>
          <w:rFonts w:ascii="Times New Roman" w:hAnsi="Times New Roman"/>
          <w:sz w:val="28"/>
          <w:szCs w:val="28"/>
          <w:lang w:val="ru-RU"/>
        </w:rPr>
        <w:t>Найбільші платники плати за землю юридичних осіб</w:t>
      </w:r>
      <w:proofErr w:type="gramStart"/>
      <w:r w:rsidRPr="006C58C8">
        <w:rPr>
          <w:rFonts w:ascii="Times New Roman" w:hAnsi="Times New Roman"/>
          <w:sz w:val="28"/>
          <w:szCs w:val="28"/>
          <w:lang w:val="ru-RU"/>
        </w:rPr>
        <w:t xml:space="preserve"> є:</w:t>
      </w:r>
      <w:proofErr w:type="gramEnd"/>
    </w:p>
    <w:p w:rsidR="00C306EE" w:rsidRPr="00C306EE" w:rsidRDefault="00C306EE" w:rsidP="00C306EE">
      <w:pPr>
        <w:pStyle w:val="aa"/>
        <w:numPr>
          <w:ilvl w:val="0"/>
          <w:numId w:val="6"/>
        </w:numPr>
        <w:ind w:left="709"/>
        <w:rPr>
          <w:rFonts w:ascii="Times New Roman" w:hAnsi="Times New Roman"/>
          <w:sz w:val="28"/>
          <w:szCs w:val="28"/>
        </w:rPr>
      </w:pPr>
      <w:r w:rsidRPr="00C306EE">
        <w:rPr>
          <w:rFonts w:ascii="Times New Roman" w:hAnsi="Times New Roman"/>
          <w:sz w:val="28"/>
          <w:szCs w:val="28"/>
        </w:rPr>
        <w:t>ТОВ ІПК «Полтавазернопродукт»;</w:t>
      </w:r>
    </w:p>
    <w:p w:rsidR="00C306EE" w:rsidRPr="00C306EE" w:rsidRDefault="00C306EE" w:rsidP="00C306EE">
      <w:pPr>
        <w:pStyle w:val="aa"/>
        <w:numPr>
          <w:ilvl w:val="0"/>
          <w:numId w:val="6"/>
        </w:numPr>
        <w:ind w:left="709"/>
        <w:rPr>
          <w:rFonts w:ascii="Times New Roman" w:hAnsi="Times New Roman"/>
          <w:sz w:val="28"/>
          <w:szCs w:val="28"/>
        </w:rPr>
      </w:pPr>
      <w:r w:rsidRPr="00C306EE">
        <w:rPr>
          <w:rFonts w:ascii="Times New Roman" w:hAnsi="Times New Roman"/>
          <w:sz w:val="28"/>
          <w:szCs w:val="28"/>
        </w:rPr>
        <w:t>ТОВ «АО Цукровик Полтавщини»;</w:t>
      </w:r>
    </w:p>
    <w:p w:rsidR="00C306EE" w:rsidRPr="00C306EE" w:rsidRDefault="00C306EE" w:rsidP="00C306EE">
      <w:pPr>
        <w:pStyle w:val="aa"/>
        <w:numPr>
          <w:ilvl w:val="0"/>
          <w:numId w:val="6"/>
        </w:numPr>
        <w:ind w:left="709"/>
        <w:rPr>
          <w:rFonts w:ascii="Times New Roman" w:hAnsi="Times New Roman"/>
          <w:sz w:val="28"/>
          <w:szCs w:val="28"/>
        </w:rPr>
      </w:pPr>
      <w:r w:rsidRPr="00C306EE">
        <w:rPr>
          <w:rFonts w:ascii="Times New Roman" w:hAnsi="Times New Roman"/>
          <w:sz w:val="28"/>
          <w:szCs w:val="28"/>
        </w:rPr>
        <w:t>СФГ «Дослідне»;</w:t>
      </w:r>
    </w:p>
    <w:p w:rsidR="00C306EE" w:rsidRPr="00C306EE" w:rsidRDefault="00C306EE" w:rsidP="00C306EE">
      <w:pPr>
        <w:pStyle w:val="aa"/>
        <w:numPr>
          <w:ilvl w:val="0"/>
          <w:numId w:val="6"/>
        </w:numPr>
        <w:ind w:left="709"/>
        <w:rPr>
          <w:rFonts w:ascii="Times New Roman" w:hAnsi="Times New Roman"/>
          <w:sz w:val="28"/>
          <w:szCs w:val="28"/>
        </w:rPr>
      </w:pPr>
      <w:r w:rsidRPr="00C306EE">
        <w:rPr>
          <w:rFonts w:ascii="Times New Roman" w:hAnsi="Times New Roman"/>
          <w:sz w:val="28"/>
          <w:szCs w:val="28"/>
        </w:rPr>
        <w:t>ТОВ «Кононівський елеватор»;</w:t>
      </w:r>
    </w:p>
    <w:p w:rsidR="00C306EE" w:rsidRPr="00C306EE" w:rsidRDefault="00C306EE" w:rsidP="00C306EE">
      <w:pPr>
        <w:pStyle w:val="aa"/>
        <w:numPr>
          <w:ilvl w:val="0"/>
          <w:numId w:val="6"/>
        </w:numPr>
        <w:ind w:left="709"/>
        <w:rPr>
          <w:rFonts w:ascii="Times New Roman" w:hAnsi="Times New Roman"/>
          <w:sz w:val="28"/>
          <w:szCs w:val="28"/>
        </w:rPr>
      </w:pPr>
      <w:r w:rsidRPr="00C306EE">
        <w:rPr>
          <w:rFonts w:ascii="Times New Roman" w:hAnsi="Times New Roman"/>
          <w:sz w:val="28"/>
          <w:szCs w:val="28"/>
        </w:rPr>
        <w:t>ПСП «Дружба»;</w:t>
      </w:r>
    </w:p>
    <w:p w:rsidR="00C306EE" w:rsidRPr="00C306EE" w:rsidRDefault="00C306EE" w:rsidP="00C306EE">
      <w:pPr>
        <w:pStyle w:val="aa"/>
        <w:numPr>
          <w:ilvl w:val="0"/>
          <w:numId w:val="6"/>
        </w:numPr>
        <w:ind w:left="709"/>
        <w:rPr>
          <w:rFonts w:ascii="Times New Roman" w:hAnsi="Times New Roman"/>
          <w:sz w:val="28"/>
          <w:szCs w:val="28"/>
        </w:rPr>
      </w:pPr>
      <w:r w:rsidRPr="00C306EE">
        <w:rPr>
          <w:rFonts w:ascii="Times New Roman" w:hAnsi="Times New Roman"/>
          <w:sz w:val="28"/>
          <w:szCs w:val="28"/>
        </w:rPr>
        <w:t>АТ «Укрзалізниця»;</w:t>
      </w:r>
    </w:p>
    <w:p w:rsidR="00C306EE" w:rsidRPr="00C306EE" w:rsidRDefault="00C306EE" w:rsidP="00C306EE">
      <w:pPr>
        <w:pStyle w:val="aa"/>
        <w:numPr>
          <w:ilvl w:val="0"/>
          <w:numId w:val="6"/>
        </w:numPr>
        <w:ind w:left="709"/>
        <w:rPr>
          <w:rFonts w:ascii="Times New Roman" w:hAnsi="Times New Roman"/>
          <w:sz w:val="28"/>
          <w:szCs w:val="28"/>
        </w:rPr>
      </w:pPr>
      <w:r w:rsidRPr="00C306EE">
        <w:rPr>
          <w:rFonts w:ascii="Times New Roman" w:hAnsi="Times New Roman"/>
          <w:sz w:val="28"/>
          <w:szCs w:val="28"/>
        </w:rPr>
        <w:t>ПРАТ «Кременчукгаз».</w:t>
      </w:r>
    </w:p>
    <w:p w:rsidR="00C306EE" w:rsidRPr="00C306EE" w:rsidRDefault="00C306EE" w:rsidP="00C306EE">
      <w:pPr>
        <w:pStyle w:val="aa"/>
        <w:rPr>
          <w:rFonts w:ascii="Times New Roman" w:hAnsi="Times New Roman"/>
          <w:sz w:val="28"/>
          <w:szCs w:val="28"/>
        </w:rPr>
      </w:pPr>
    </w:p>
    <w:p w:rsidR="00C306EE" w:rsidRPr="006C58C8" w:rsidRDefault="00C306EE" w:rsidP="00C306EE">
      <w:pPr>
        <w:ind w:right="-2" w:firstLine="708"/>
        <w:jc w:val="both"/>
        <w:rPr>
          <w:rFonts w:ascii="Times New Roman" w:hAnsi="Times New Roman"/>
          <w:sz w:val="28"/>
          <w:szCs w:val="28"/>
          <w:lang w:val="ru-RU"/>
        </w:rPr>
      </w:pPr>
      <w:r w:rsidRPr="006C58C8">
        <w:rPr>
          <w:rFonts w:ascii="Times New Roman" w:hAnsi="Times New Roman"/>
          <w:sz w:val="28"/>
          <w:szCs w:val="28"/>
          <w:lang w:val="ru-RU"/>
        </w:rPr>
        <w:t xml:space="preserve"> Найбільші платники плати за землю фізичних осіб</w:t>
      </w:r>
      <w:proofErr w:type="gramStart"/>
      <w:r w:rsidRPr="006C58C8">
        <w:rPr>
          <w:rFonts w:ascii="Times New Roman" w:hAnsi="Times New Roman"/>
          <w:sz w:val="28"/>
          <w:szCs w:val="28"/>
          <w:lang w:val="ru-RU"/>
        </w:rPr>
        <w:t xml:space="preserve"> є:</w:t>
      </w:r>
      <w:proofErr w:type="gramEnd"/>
    </w:p>
    <w:p w:rsidR="00C306EE" w:rsidRPr="00C306EE" w:rsidRDefault="00C306EE" w:rsidP="00C306EE">
      <w:pPr>
        <w:pStyle w:val="ab"/>
        <w:numPr>
          <w:ilvl w:val="0"/>
          <w:numId w:val="7"/>
        </w:numPr>
        <w:ind w:right="-2"/>
        <w:jc w:val="both"/>
        <w:rPr>
          <w:rFonts w:ascii="Times New Roman" w:hAnsi="Times New Roman"/>
          <w:sz w:val="28"/>
          <w:szCs w:val="28"/>
        </w:rPr>
      </w:pPr>
      <w:r w:rsidRPr="00C306EE">
        <w:rPr>
          <w:rFonts w:ascii="Times New Roman" w:hAnsi="Times New Roman"/>
          <w:sz w:val="28"/>
          <w:szCs w:val="28"/>
        </w:rPr>
        <w:t>Ятло С.В.;</w:t>
      </w:r>
    </w:p>
    <w:p w:rsidR="00C306EE" w:rsidRPr="00C306EE" w:rsidRDefault="00C306EE" w:rsidP="00C306EE">
      <w:pPr>
        <w:pStyle w:val="ab"/>
        <w:numPr>
          <w:ilvl w:val="0"/>
          <w:numId w:val="7"/>
        </w:numPr>
        <w:ind w:right="-2"/>
        <w:jc w:val="both"/>
        <w:rPr>
          <w:rFonts w:ascii="Times New Roman" w:hAnsi="Times New Roman"/>
          <w:sz w:val="28"/>
          <w:szCs w:val="28"/>
        </w:rPr>
      </w:pPr>
      <w:r w:rsidRPr="00C306EE">
        <w:rPr>
          <w:rFonts w:ascii="Times New Roman" w:hAnsi="Times New Roman"/>
          <w:sz w:val="28"/>
          <w:szCs w:val="28"/>
        </w:rPr>
        <w:t>Похилько І.В.;</w:t>
      </w:r>
    </w:p>
    <w:p w:rsidR="00C306EE" w:rsidRPr="00C306EE" w:rsidRDefault="00C306EE" w:rsidP="00C306EE">
      <w:pPr>
        <w:pStyle w:val="ab"/>
        <w:numPr>
          <w:ilvl w:val="0"/>
          <w:numId w:val="7"/>
        </w:numPr>
        <w:ind w:right="-2"/>
        <w:jc w:val="both"/>
        <w:rPr>
          <w:rFonts w:ascii="Times New Roman" w:hAnsi="Times New Roman"/>
          <w:sz w:val="28"/>
          <w:szCs w:val="28"/>
        </w:rPr>
      </w:pPr>
      <w:r w:rsidRPr="00C306EE">
        <w:rPr>
          <w:rFonts w:ascii="Times New Roman" w:hAnsi="Times New Roman"/>
          <w:sz w:val="28"/>
          <w:szCs w:val="28"/>
        </w:rPr>
        <w:t>Семука О.І.;</w:t>
      </w:r>
    </w:p>
    <w:p w:rsidR="00C306EE" w:rsidRPr="00C306EE" w:rsidRDefault="00C306EE" w:rsidP="00C306EE">
      <w:pPr>
        <w:pStyle w:val="ab"/>
        <w:numPr>
          <w:ilvl w:val="0"/>
          <w:numId w:val="7"/>
        </w:numPr>
        <w:ind w:right="-2"/>
        <w:jc w:val="both"/>
        <w:rPr>
          <w:rFonts w:ascii="Times New Roman" w:hAnsi="Times New Roman"/>
          <w:sz w:val="28"/>
          <w:szCs w:val="28"/>
        </w:rPr>
      </w:pPr>
      <w:r w:rsidRPr="00C306EE">
        <w:rPr>
          <w:rFonts w:ascii="Times New Roman" w:hAnsi="Times New Roman"/>
          <w:sz w:val="28"/>
          <w:szCs w:val="28"/>
        </w:rPr>
        <w:t>Шевченко А.О.;</w:t>
      </w:r>
    </w:p>
    <w:p w:rsidR="00C306EE" w:rsidRPr="00C306EE" w:rsidRDefault="00C306EE" w:rsidP="00C306EE">
      <w:pPr>
        <w:pStyle w:val="ab"/>
        <w:numPr>
          <w:ilvl w:val="0"/>
          <w:numId w:val="7"/>
        </w:numPr>
        <w:ind w:right="-2"/>
        <w:jc w:val="both"/>
        <w:rPr>
          <w:rFonts w:ascii="Times New Roman" w:hAnsi="Times New Roman"/>
          <w:sz w:val="28"/>
          <w:szCs w:val="28"/>
        </w:rPr>
      </w:pPr>
      <w:r w:rsidRPr="00C306EE">
        <w:rPr>
          <w:rFonts w:ascii="Times New Roman" w:hAnsi="Times New Roman"/>
          <w:sz w:val="28"/>
          <w:szCs w:val="28"/>
        </w:rPr>
        <w:t>Прилуцький  О.М.;</w:t>
      </w:r>
    </w:p>
    <w:p w:rsidR="00C306EE" w:rsidRPr="00C306EE" w:rsidRDefault="00C306EE" w:rsidP="00C306EE">
      <w:pPr>
        <w:pStyle w:val="ab"/>
        <w:numPr>
          <w:ilvl w:val="0"/>
          <w:numId w:val="7"/>
        </w:numPr>
        <w:ind w:right="-2"/>
        <w:jc w:val="both"/>
        <w:rPr>
          <w:rFonts w:ascii="Times New Roman" w:hAnsi="Times New Roman"/>
          <w:sz w:val="28"/>
          <w:szCs w:val="28"/>
        </w:rPr>
      </w:pPr>
      <w:r w:rsidRPr="00C306EE">
        <w:rPr>
          <w:rFonts w:ascii="Times New Roman" w:hAnsi="Times New Roman"/>
          <w:sz w:val="28"/>
          <w:szCs w:val="28"/>
        </w:rPr>
        <w:t xml:space="preserve">Мороз  І.О.;   </w:t>
      </w:r>
    </w:p>
    <w:p w:rsidR="00C306EE" w:rsidRPr="00C306EE" w:rsidRDefault="00C306EE" w:rsidP="00C306EE">
      <w:pPr>
        <w:pStyle w:val="ab"/>
        <w:numPr>
          <w:ilvl w:val="0"/>
          <w:numId w:val="7"/>
        </w:numPr>
        <w:ind w:right="-2"/>
        <w:jc w:val="both"/>
        <w:rPr>
          <w:rFonts w:ascii="Times New Roman" w:hAnsi="Times New Roman"/>
          <w:sz w:val="28"/>
          <w:szCs w:val="28"/>
        </w:rPr>
      </w:pPr>
      <w:r w:rsidRPr="00C306EE">
        <w:rPr>
          <w:rFonts w:ascii="Times New Roman" w:hAnsi="Times New Roman"/>
          <w:sz w:val="28"/>
          <w:szCs w:val="28"/>
        </w:rPr>
        <w:t>Сердюк Н.Д.;</w:t>
      </w:r>
    </w:p>
    <w:p w:rsidR="00C306EE" w:rsidRPr="00C306EE" w:rsidRDefault="00C306EE" w:rsidP="00C306EE">
      <w:pPr>
        <w:pStyle w:val="ab"/>
        <w:numPr>
          <w:ilvl w:val="0"/>
          <w:numId w:val="7"/>
        </w:numPr>
        <w:ind w:right="-2"/>
        <w:jc w:val="both"/>
        <w:rPr>
          <w:rFonts w:ascii="Times New Roman" w:hAnsi="Times New Roman"/>
          <w:sz w:val="28"/>
          <w:szCs w:val="28"/>
        </w:rPr>
      </w:pPr>
      <w:r w:rsidRPr="00C306EE">
        <w:rPr>
          <w:rFonts w:ascii="Times New Roman" w:hAnsi="Times New Roman"/>
          <w:sz w:val="28"/>
          <w:szCs w:val="28"/>
        </w:rPr>
        <w:t>Семенюта О.С.</w:t>
      </w:r>
    </w:p>
    <w:p w:rsidR="00C306EE" w:rsidRPr="00C306EE" w:rsidRDefault="00C306EE" w:rsidP="00C306EE">
      <w:pPr>
        <w:pStyle w:val="ab"/>
        <w:ind w:right="-2"/>
        <w:jc w:val="both"/>
        <w:rPr>
          <w:rFonts w:ascii="Times New Roman" w:hAnsi="Times New Roman"/>
          <w:sz w:val="28"/>
          <w:szCs w:val="28"/>
          <w:lang w:val="uk-UA"/>
        </w:rPr>
      </w:pPr>
    </w:p>
    <w:p w:rsidR="00C306EE" w:rsidRDefault="00C306EE" w:rsidP="00C306EE">
      <w:pPr>
        <w:ind w:right="-2" w:firstLine="708"/>
        <w:jc w:val="both"/>
        <w:rPr>
          <w:rFonts w:ascii="Times New Roman" w:hAnsi="Times New Roman"/>
          <w:sz w:val="28"/>
          <w:szCs w:val="28"/>
          <w:lang w:val="uk-UA"/>
        </w:rPr>
      </w:pPr>
      <w:r w:rsidRPr="006C58C8">
        <w:rPr>
          <w:rFonts w:ascii="Times New Roman" w:hAnsi="Times New Roman"/>
          <w:sz w:val="28"/>
          <w:szCs w:val="28"/>
          <w:lang w:val="uk-UA"/>
        </w:rPr>
        <w:t xml:space="preserve">Розрахунок показника суми податку на нерухоме майно, відмінне від земельної ділянки на 2022 рік проведено у розрізі об’єктів житлової та комерційної нерухомостей юридичних та фізичних осіб, а також з урахуванням </w:t>
      </w:r>
      <w:r w:rsidRPr="006C58C8">
        <w:rPr>
          <w:rFonts w:ascii="Times New Roman" w:hAnsi="Times New Roman"/>
          <w:sz w:val="28"/>
          <w:szCs w:val="28"/>
          <w:lang w:val="uk-UA"/>
        </w:rPr>
        <w:lastRenderedPageBreak/>
        <w:t xml:space="preserve">ставок податку становить 6 314 120,00 гривень, що на 10,0% більше від очікуваного показника 2021 року.  </w:t>
      </w:r>
    </w:p>
    <w:p w:rsidR="006C58C8" w:rsidRPr="006C58C8" w:rsidRDefault="006C58C8" w:rsidP="00C306EE">
      <w:pPr>
        <w:ind w:right="-2" w:firstLine="708"/>
        <w:jc w:val="both"/>
        <w:rPr>
          <w:rFonts w:ascii="Times New Roman" w:hAnsi="Times New Roman"/>
          <w:sz w:val="28"/>
          <w:szCs w:val="28"/>
          <w:lang w:val="uk-UA"/>
        </w:rPr>
      </w:pPr>
    </w:p>
    <w:p w:rsidR="00C306EE" w:rsidRPr="00C306EE" w:rsidRDefault="00C306EE" w:rsidP="00C306EE">
      <w:pPr>
        <w:ind w:right="-2" w:firstLine="708"/>
        <w:jc w:val="center"/>
        <w:rPr>
          <w:rFonts w:ascii="Times New Roman" w:hAnsi="Times New Roman"/>
          <w:b/>
          <w:sz w:val="28"/>
          <w:szCs w:val="28"/>
          <w:lang w:val="ru-RU"/>
        </w:rPr>
      </w:pPr>
      <w:r w:rsidRPr="00C306EE">
        <w:rPr>
          <w:rFonts w:ascii="Times New Roman" w:hAnsi="Times New Roman"/>
          <w:b/>
          <w:sz w:val="28"/>
          <w:szCs w:val="28"/>
          <w:lang w:val="ru-RU"/>
        </w:rPr>
        <w:t>Динаміка надходжень податку на майно (податку на нерухоме майн, відмінне від земельної ділянки), гривень</w:t>
      </w:r>
    </w:p>
    <w:p w:rsidR="00C306EE" w:rsidRPr="00C306EE" w:rsidRDefault="00C306EE" w:rsidP="00C306EE">
      <w:pPr>
        <w:ind w:right="-2"/>
        <w:jc w:val="both"/>
        <w:rPr>
          <w:rFonts w:ascii="Times New Roman" w:hAnsi="Times New Roman"/>
          <w:sz w:val="28"/>
          <w:szCs w:val="28"/>
        </w:rPr>
      </w:pPr>
      <w:r w:rsidRPr="00C306EE">
        <w:rPr>
          <w:rFonts w:ascii="Times New Roman" w:hAnsi="Times New Roman"/>
          <w:noProof/>
          <w:sz w:val="28"/>
          <w:szCs w:val="28"/>
          <w:lang w:val="uk-UA" w:eastAsia="uk-UA" w:bidi="ar-SA"/>
        </w:rPr>
        <w:drawing>
          <wp:inline distT="0" distB="0" distL="0" distR="0">
            <wp:extent cx="6119495" cy="3060054"/>
            <wp:effectExtent l="19050" t="0" r="0" b="0"/>
            <wp:docPr id="13"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306EE" w:rsidRPr="00C306EE" w:rsidRDefault="00C306EE" w:rsidP="00C306EE">
      <w:pPr>
        <w:ind w:right="-2" w:firstLine="708"/>
        <w:jc w:val="both"/>
        <w:rPr>
          <w:rFonts w:ascii="Times New Roman" w:hAnsi="Times New Roman"/>
          <w:sz w:val="28"/>
          <w:szCs w:val="28"/>
        </w:rPr>
      </w:pPr>
      <w:r w:rsidRPr="00C306EE">
        <w:rPr>
          <w:rFonts w:ascii="Times New Roman" w:hAnsi="Times New Roman"/>
          <w:sz w:val="28"/>
          <w:szCs w:val="28"/>
        </w:rPr>
        <w:t>Найбільшими платниками податку є:</w:t>
      </w:r>
    </w:p>
    <w:p w:rsidR="00C306EE" w:rsidRPr="00C306EE" w:rsidRDefault="00C306EE" w:rsidP="00C306EE">
      <w:pPr>
        <w:pStyle w:val="aa"/>
        <w:numPr>
          <w:ilvl w:val="0"/>
          <w:numId w:val="8"/>
        </w:numPr>
        <w:rPr>
          <w:rFonts w:ascii="Times New Roman" w:hAnsi="Times New Roman"/>
          <w:sz w:val="28"/>
          <w:szCs w:val="28"/>
        </w:rPr>
      </w:pPr>
      <w:r w:rsidRPr="00C306EE">
        <w:rPr>
          <w:rFonts w:ascii="Times New Roman" w:hAnsi="Times New Roman"/>
          <w:sz w:val="28"/>
          <w:szCs w:val="28"/>
        </w:rPr>
        <w:t>ТОВ «АО  Цукровик Полтавщини»;</w:t>
      </w:r>
    </w:p>
    <w:p w:rsidR="00C306EE" w:rsidRPr="00C306EE" w:rsidRDefault="00C306EE" w:rsidP="00C306EE">
      <w:pPr>
        <w:pStyle w:val="aa"/>
        <w:numPr>
          <w:ilvl w:val="0"/>
          <w:numId w:val="8"/>
        </w:numPr>
        <w:rPr>
          <w:rFonts w:ascii="Times New Roman" w:hAnsi="Times New Roman"/>
          <w:sz w:val="28"/>
          <w:szCs w:val="28"/>
        </w:rPr>
      </w:pPr>
      <w:r w:rsidRPr="00C306EE">
        <w:rPr>
          <w:rFonts w:ascii="Times New Roman" w:hAnsi="Times New Roman"/>
          <w:sz w:val="28"/>
          <w:szCs w:val="28"/>
        </w:rPr>
        <w:t>ТОВ «Кононівський елеватор»;</w:t>
      </w:r>
    </w:p>
    <w:p w:rsidR="00C306EE" w:rsidRPr="00C306EE" w:rsidRDefault="00C306EE" w:rsidP="00C306EE">
      <w:pPr>
        <w:pStyle w:val="aa"/>
        <w:numPr>
          <w:ilvl w:val="0"/>
          <w:numId w:val="8"/>
        </w:numPr>
        <w:rPr>
          <w:rFonts w:ascii="Times New Roman" w:hAnsi="Times New Roman"/>
          <w:sz w:val="28"/>
          <w:szCs w:val="28"/>
        </w:rPr>
      </w:pPr>
      <w:r w:rsidRPr="00C306EE">
        <w:rPr>
          <w:rFonts w:ascii="Times New Roman" w:hAnsi="Times New Roman"/>
          <w:sz w:val="28"/>
          <w:szCs w:val="28"/>
        </w:rPr>
        <w:t>ТОВ «Зернотрейд»;</w:t>
      </w:r>
    </w:p>
    <w:p w:rsidR="00C306EE" w:rsidRPr="00C306EE" w:rsidRDefault="00C306EE" w:rsidP="00C306EE">
      <w:pPr>
        <w:pStyle w:val="aa"/>
        <w:numPr>
          <w:ilvl w:val="0"/>
          <w:numId w:val="8"/>
        </w:numPr>
        <w:rPr>
          <w:rFonts w:ascii="Times New Roman" w:hAnsi="Times New Roman"/>
          <w:sz w:val="28"/>
          <w:szCs w:val="28"/>
        </w:rPr>
      </w:pPr>
      <w:r w:rsidRPr="00C306EE">
        <w:rPr>
          <w:rFonts w:ascii="Times New Roman" w:hAnsi="Times New Roman"/>
          <w:sz w:val="28"/>
          <w:szCs w:val="28"/>
        </w:rPr>
        <w:t>Степаненко Л.І.;</w:t>
      </w:r>
    </w:p>
    <w:p w:rsidR="00C306EE" w:rsidRPr="00C306EE" w:rsidRDefault="00C306EE" w:rsidP="00C306EE">
      <w:pPr>
        <w:pStyle w:val="aa"/>
        <w:numPr>
          <w:ilvl w:val="0"/>
          <w:numId w:val="8"/>
        </w:numPr>
        <w:rPr>
          <w:rFonts w:ascii="Times New Roman" w:hAnsi="Times New Roman"/>
          <w:sz w:val="28"/>
          <w:szCs w:val="28"/>
        </w:rPr>
      </w:pPr>
      <w:r w:rsidRPr="00C306EE">
        <w:rPr>
          <w:rFonts w:ascii="Times New Roman" w:hAnsi="Times New Roman"/>
          <w:sz w:val="28"/>
          <w:szCs w:val="28"/>
        </w:rPr>
        <w:t>Семигреєнко С.В.;</w:t>
      </w:r>
    </w:p>
    <w:p w:rsidR="00C306EE" w:rsidRPr="00C306EE" w:rsidRDefault="00C306EE" w:rsidP="00C306EE">
      <w:pPr>
        <w:pStyle w:val="aa"/>
        <w:numPr>
          <w:ilvl w:val="0"/>
          <w:numId w:val="8"/>
        </w:numPr>
        <w:rPr>
          <w:rFonts w:ascii="Times New Roman" w:hAnsi="Times New Roman"/>
          <w:sz w:val="28"/>
          <w:szCs w:val="28"/>
        </w:rPr>
      </w:pPr>
      <w:r w:rsidRPr="00C306EE">
        <w:rPr>
          <w:rFonts w:ascii="Times New Roman" w:hAnsi="Times New Roman"/>
          <w:sz w:val="28"/>
          <w:szCs w:val="28"/>
        </w:rPr>
        <w:t>Дудкін О.В.;</w:t>
      </w:r>
    </w:p>
    <w:p w:rsidR="00C306EE" w:rsidRPr="00C306EE" w:rsidRDefault="00C306EE" w:rsidP="00C306EE">
      <w:pPr>
        <w:pStyle w:val="aa"/>
        <w:numPr>
          <w:ilvl w:val="0"/>
          <w:numId w:val="8"/>
        </w:numPr>
        <w:rPr>
          <w:rFonts w:ascii="Times New Roman" w:hAnsi="Times New Roman"/>
          <w:sz w:val="28"/>
          <w:szCs w:val="28"/>
        </w:rPr>
      </w:pPr>
      <w:r w:rsidRPr="00C306EE">
        <w:rPr>
          <w:rFonts w:ascii="Times New Roman" w:hAnsi="Times New Roman"/>
          <w:sz w:val="28"/>
          <w:szCs w:val="28"/>
        </w:rPr>
        <w:t xml:space="preserve">Приходько О.М. </w:t>
      </w:r>
    </w:p>
    <w:p w:rsidR="00C306EE" w:rsidRPr="00C306EE" w:rsidRDefault="00C306EE" w:rsidP="00C306EE">
      <w:pPr>
        <w:pStyle w:val="aa"/>
        <w:rPr>
          <w:rFonts w:ascii="Times New Roman" w:hAnsi="Times New Roman"/>
          <w:sz w:val="28"/>
          <w:szCs w:val="28"/>
        </w:rPr>
      </w:pPr>
    </w:p>
    <w:p w:rsidR="00C306EE" w:rsidRPr="00C306EE" w:rsidRDefault="00C306EE" w:rsidP="00C306EE">
      <w:pPr>
        <w:ind w:firstLine="709"/>
        <w:jc w:val="both"/>
        <w:rPr>
          <w:rFonts w:ascii="Times New Roman" w:hAnsi="Times New Roman"/>
          <w:sz w:val="28"/>
          <w:szCs w:val="28"/>
          <w:lang w:val="ru-RU"/>
        </w:rPr>
      </w:pPr>
      <w:r w:rsidRPr="006C58C8">
        <w:rPr>
          <w:rFonts w:ascii="Times New Roman" w:hAnsi="Times New Roman"/>
          <w:sz w:val="28"/>
          <w:szCs w:val="28"/>
          <w:lang w:val="ru-RU"/>
        </w:rPr>
        <w:t xml:space="preserve">Прогнозна сума єдиного податку становить </w:t>
      </w:r>
      <w:r w:rsidRPr="00C306EE">
        <w:rPr>
          <w:rFonts w:ascii="Times New Roman" w:hAnsi="Times New Roman"/>
          <w:sz w:val="28"/>
          <w:szCs w:val="28"/>
          <w:lang w:val="ru-RU"/>
        </w:rPr>
        <w:t>20 724 620,0 гривень, що на 10,0%  більше  від  очікуваного  показника  2021 року.</w:t>
      </w:r>
    </w:p>
    <w:p w:rsidR="00C306EE" w:rsidRPr="00C306EE" w:rsidRDefault="00C306EE" w:rsidP="00C306EE">
      <w:pPr>
        <w:ind w:firstLine="709"/>
        <w:jc w:val="both"/>
        <w:rPr>
          <w:rFonts w:ascii="Times New Roman" w:hAnsi="Times New Roman"/>
          <w:sz w:val="28"/>
          <w:szCs w:val="28"/>
          <w:lang w:val="ru-RU"/>
        </w:rPr>
      </w:pPr>
    </w:p>
    <w:p w:rsidR="006C58C8" w:rsidRDefault="006C58C8" w:rsidP="00C306EE">
      <w:pPr>
        <w:ind w:firstLine="709"/>
        <w:jc w:val="center"/>
        <w:rPr>
          <w:rFonts w:ascii="Times New Roman" w:hAnsi="Times New Roman"/>
          <w:b/>
          <w:sz w:val="28"/>
          <w:szCs w:val="28"/>
          <w:lang w:val="ru-RU"/>
        </w:rPr>
      </w:pPr>
    </w:p>
    <w:p w:rsidR="006C58C8" w:rsidRDefault="006C58C8" w:rsidP="00C306EE">
      <w:pPr>
        <w:ind w:firstLine="709"/>
        <w:jc w:val="center"/>
        <w:rPr>
          <w:rFonts w:ascii="Times New Roman" w:hAnsi="Times New Roman"/>
          <w:b/>
          <w:sz w:val="28"/>
          <w:szCs w:val="28"/>
          <w:lang w:val="ru-RU"/>
        </w:rPr>
      </w:pPr>
    </w:p>
    <w:p w:rsidR="006C58C8" w:rsidRDefault="006C58C8" w:rsidP="00C306EE">
      <w:pPr>
        <w:ind w:firstLine="709"/>
        <w:jc w:val="center"/>
        <w:rPr>
          <w:rFonts w:ascii="Times New Roman" w:hAnsi="Times New Roman"/>
          <w:b/>
          <w:sz w:val="28"/>
          <w:szCs w:val="28"/>
          <w:lang w:val="ru-RU"/>
        </w:rPr>
      </w:pPr>
    </w:p>
    <w:p w:rsidR="006C58C8" w:rsidRDefault="006C58C8" w:rsidP="00C306EE">
      <w:pPr>
        <w:ind w:firstLine="709"/>
        <w:jc w:val="center"/>
        <w:rPr>
          <w:rFonts w:ascii="Times New Roman" w:hAnsi="Times New Roman"/>
          <w:b/>
          <w:sz w:val="28"/>
          <w:szCs w:val="28"/>
          <w:lang w:val="ru-RU"/>
        </w:rPr>
      </w:pPr>
    </w:p>
    <w:p w:rsidR="006C58C8" w:rsidRDefault="006C58C8" w:rsidP="00C306EE">
      <w:pPr>
        <w:ind w:firstLine="709"/>
        <w:jc w:val="center"/>
        <w:rPr>
          <w:rFonts w:ascii="Times New Roman" w:hAnsi="Times New Roman"/>
          <w:b/>
          <w:sz w:val="28"/>
          <w:szCs w:val="28"/>
          <w:lang w:val="ru-RU"/>
        </w:rPr>
      </w:pPr>
    </w:p>
    <w:p w:rsidR="006C58C8" w:rsidRDefault="006C58C8" w:rsidP="00C306EE">
      <w:pPr>
        <w:ind w:firstLine="709"/>
        <w:jc w:val="center"/>
        <w:rPr>
          <w:rFonts w:ascii="Times New Roman" w:hAnsi="Times New Roman"/>
          <w:b/>
          <w:sz w:val="28"/>
          <w:szCs w:val="28"/>
          <w:lang w:val="ru-RU"/>
        </w:rPr>
      </w:pPr>
    </w:p>
    <w:p w:rsidR="006C58C8" w:rsidRDefault="006C58C8" w:rsidP="00C306EE">
      <w:pPr>
        <w:ind w:firstLine="709"/>
        <w:jc w:val="center"/>
        <w:rPr>
          <w:rFonts w:ascii="Times New Roman" w:hAnsi="Times New Roman"/>
          <w:b/>
          <w:sz w:val="28"/>
          <w:szCs w:val="28"/>
          <w:lang w:val="ru-RU"/>
        </w:rPr>
      </w:pPr>
    </w:p>
    <w:p w:rsidR="006C58C8" w:rsidRDefault="006C58C8" w:rsidP="00C306EE">
      <w:pPr>
        <w:ind w:firstLine="709"/>
        <w:jc w:val="center"/>
        <w:rPr>
          <w:rFonts w:ascii="Times New Roman" w:hAnsi="Times New Roman"/>
          <w:b/>
          <w:sz w:val="28"/>
          <w:szCs w:val="28"/>
          <w:lang w:val="ru-RU"/>
        </w:rPr>
      </w:pPr>
    </w:p>
    <w:p w:rsidR="006C58C8" w:rsidRDefault="006C58C8" w:rsidP="00C306EE">
      <w:pPr>
        <w:ind w:firstLine="709"/>
        <w:jc w:val="center"/>
        <w:rPr>
          <w:rFonts w:ascii="Times New Roman" w:hAnsi="Times New Roman"/>
          <w:b/>
          <w:sz w:val="28"/>
          <w:szCs w:val="28"/>
          <w:lang w:val="ru-RU"/>
        </w:rPr>
      </w:pPr>
    </w:p>
    <w:p w:rsidR="006C58C8" w:rsidRDefault="006C58C8" w:rsidP="00C306EE">
      <w:pPr>
        <w:ind w:firstLine="709"/>
        <w:jc w:val="center"/>
        <w:rPr>
          <w:rFonts w:ascii="Times New Roman" w:hAnsi="Times New Roman"/>
          <w:b/>
          <w:sz w:val="28"/>
          <w:szCs w:val="28"/>
          <w:lang w:val="ru-RU"/>
        </w:rPr>
      </w:pPr>
    </w:p>
    <w:p w:rsidR="006C58C8" w:rsidRDefault="006C58C8" w:rsidP="00C306EE">
      <w:pPr>
        <w:ind w:firstLine="709"/>
        <w:jc w:val="center"/>
        <w:rPr>
          <w:rFonts w:ascii="Times New Roman" w:hAnsi="Times New Roman"/>
          <w:b/>
          <w:sz w:val="28"/>
          <w:szCs w:val="28"/>
          <w:lang w:val="ru-RU"/>
        </w:rPr>
      </w:pPr>
    </w:p>
    <w:p w:rsidR="006C58C8" w:rsidRDefault="006C58C8" w:rsidP="00C306EE">
      <w:pPr>
        <w:ind w:firstLine="709"/>
        <w:jc w:val="center"/>
        <w:rPr>
          <w:rFonts w:ascii="Times New Roman" w:hAnsi="Times New Roman"/>
          <w:b/>
          <w:sz w:val="28"/>
          <w:szCs w:val="28"/>
          <w:lang w:val="ru-RU"/>
        </w:rPr>
      </w:pPr>
    </w:p>
    <w:p w:rsidR="006C58C8" w:rsidRDefault="006C58C8" w:rsidP="00C306EE">
      <w:pPr>
        <w:ind w:firstLine="709"/>
        <w:jc w:val="center"/>
        <w:rPr>
          <w:rFonts w:ascii="Times New Roman" w:hAnsi="Times New Roman"/>
          <w:b/>
          <w:sz w:val="28"/>
          <w:szCs w:val="28"/>
          <w:lang w:val="ru-RU"/>
        </w:rPr>
      </w:pPr>
    </w:p>
    <w:p w:rsidR="006C58C8" w:rsidRDefault="006C58C8" w:rsidP="00C306EE">
      <w:pPr>
        <w:ind w:firstLine="709"/>
        <w:jc w:val="center"/>
        <w:rPr>
          <w:rFonts w:ascii="Times New Roman" w:hAnsi="Times New Roman"/>
          <w:b/>
          <w:sz w:val="28"/>
          <w:szCs w:val="28"/>
          <w:lang w:val="ru-RU"/>
        </w:rPr>
      </w:pPr>
    </w:p>
    <w:p w:rsidR="00C306EE" w:rsidRPr="00C306EE" w:rsidRDefault="00C306EE" w:rsidP="00C306EE">
      <w:pPr>
        <w:ind w:firstLine="709"/>
        <w:jc w:val="center"/>
        <w:rPr>
          <w:rFonts w:ascii="Times New Roman" w:hAnsi="Times New Roman"/>
          <w:b/>
          <w:sz w:val="28"/>
          <w:szCs w:val="28"/>
          <w:lang w:val="ru-RU"/>
        </w:rPr>
      </w:pPr>
      <w:r w:rsidRPr="00C306EE">
        <w:rPr>
          <w:rFonts w:ascii="Times New Roman" w:hAnsi="Times New Roman"/>
          <w:b/>
          <w:sz w:val="28"/>
          <w:szCs w:val="28"/>
          <w:lang w:val="ru-RU"/>
        </w:rPr>
        <w:lastRenderedPageBreak/>
        <w:t>Динаміка надходжень єдиного податку</w:t>
      </w:r>
      <w:proofErr w:type="gramStart"/>
      <w:r w:rsidRPr="00C306EE">
        <w:rPr>
          <w:rFonts w:ascii="Times New Roman" w:hAnsi="Times New Roman"/>
          <w:b/>
          <w:sz w:val="28"/>
          <w:szCs w:val="28"/>
          <w:lang w:val="ru-RU"/>
        </w:rPr>
        <w:t xml:space="preserve"> ,</w:t>
      </w:r>
      <w:proofErr w:type="gramEnd"/>
      <w:r w:rsidRPr="00C306EE">
        <w:rPr>
          <w:rFonts w:ascii="Times New Roman" w:hAnsi="Times New Roman"/>
          <w:b/>
          <w:sz w:val="28"/>
          <w:szCs w:val="28"/>
          <w:lang w:val="ru-RU"/>
        </w:rPr>
        <w:t xml:space="preserve"> гривень</w:t>
      </w:r>
    </w:p>
    <w:p w:rsidR="00C306EE" w:rsidRPr="00C306EE" w:rsidRDefault="00C306EE" w:rsidP="00C306EE">
      <w:pPr>
        <w:ind w:right="-2"/>
        <w:jc w:val="both"/>
        <w:rPr>
          <w:rFonts w:ascii="Times New Roman" w:hAnsi="Times New Roman"/>
          <w:sz w:val="28"/>
          <w:szCs w:val="28"/>
          <w:lang w:val="ru-RU"/>
        </w:rPr>
      </w:pPr>
      <w:r w:rsidRPr="00C306EE">
        <w:rPr>
          <w:rFonts w:ascii="Times New Roman" w:hAnsi="Times New Roman"/>
          <w:noProof/>
          <w:sz w:val="28"/>
          <w:szCs w:val="28"/>
          <w:lang w:val="uk-UA" w:eastAsia="uk-UA" w:bidi="ar-SA"/>
        </w:rPr>
        <w:drawing>
          <wp:inline distT="0" distB="0" distL="0" distR="0">
            <wp:extent cx="6119495" cy="3060054"/>
            <wp:effectExtent l="19050" t="0" r="0" b="0"/>
            <wp:docPr id="1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306EE" w:rsidRPr="00C306EE" w:rsidRDefault="00C306EE" w:rsidP="00C306EE">
      <w:pPr>
        <w:ind w:right="-2" w:firstLine="708"/>
        <w:jc w:val="both"/>
        <w:rPr>
          <w:rFonts w:ascii="Times New Roman" w:hAnsi="Times New Roman"/>
          <w:sz w:val="28"/>
          <w:szCs w:val="28"/>
          <w:lang w:val="ru-RU"/>
        </w:rPr>
      </w:pPr>
      <w:r w:rsidRPr="00C306EE">
        <w:rPr>
          <w:rFonts w:ascii="Times New Roman" w:hAnsi="Times New Roman"/>
          <w:sz w:val="28"/>
          <w:szCs w:val="28"/>
          <w:lang w:val="ru-RU"/>
        </w:rPr>
        <w:t xml:space="preserve">На збільшення надходжень єдиного податку у 2022 році має вплив зростання прожиткового мінімуму для працездатних </w:t>
      </w:r>
      <w:proofErr w:type="gramStart"/>
      <w:r w:rsidRPr="00C306EE">
        <w:rPr>
          <w:rFonts w:ascii="Times New Roman" w:hAnsi="Times New Roman"/>
          <w:sz w:val="28"/>
          <w:szCs w:val="28"/>
          <w:lang w:val="ru-RU"/>
        </w:rPr>
        <w:t>осіб</w:t>
      </w:r>
      <w:proofErr w:type="gramEnd"/>
      <w:r w:rsidRPr="00C306EE">
        <w:rPr>
          <w:rFonts w:ascii="Times New Roman" w:hAnsi="Times New Roman"/>
          <w:sz w:val="28"/>
          <w:szCs w:val="28"/>
          <w:lang w:val="ru-RU"/>
        </w:rPr>
        <w:t>, мінімальної заробітної  плати, прийняті ставки податку та щорічне збільшення платників податку.</w:t>
      </w:r>
    </w:p>
    <w:p w:rsidR="00C306EE" w:rsidRPr="00C306EE" w:rsidRDefault="00C306EE" w:rsidP="00C306EE">
      <w:pPr>
        <w:ind w:right="-2" w:firstLine="708"/>
        <w:jc w:val="both"/>
        <w:rPr>
          <w:rFonts w:ascii="Times New Roman" w:hAnsi="Times New Roman"/>
          <w:sz w:val="28"/>
          <w:szCs w:val="28"/>
          <w:lang w:val="ru-RU"/>
        </w:rPr>
      </w:pPr>
      <w:r w:rsidRPr="00C306EE">
        <w:rPr>
          <w:rFonts w:ascii="Times New Roman" w:hAnsi="Times New Roman"/>
          <w:sz w:val="28"/>
          <w:szCs w:val="28"/>
          <w:lang w:val="ru-RU"/>
        </w:rPr>
        <w:t>Найбільші платники єдиного податку</w:t>
      </w:r>
      <w:proofErr w:type="gramStart"/>
      <w:r w:rsidRPr="00C306EE">
        <w:rPr>
          <w:rFonts w:ascii="Times New Roman" w:hAnsi="Times New Roman"/>
          <w:sz w:val="28"/>
          <w:szCs w:val="28"/>
          <w:lang w:val="ru-RU"/>
        </w:rPr>
        <w:t xml:space="preserve"> є:</w:t>
      </w:r>
      <w:proofErr w:type="gramEnd"/>
    </w:p>
    <w:p w:rsidR="00C306EE" w:rsidRPr="00C306EE" w:rsidRDefault="00C306EE" w:rsidP="00C306EE">
      <w:pPr>
        <w:ind w:right="-2" w:firstLine="708"/>
        <w:jc w:val="both"/>
        <w:rPr>
          <w:rFonts w:ascii="Times New Roman" w:hAnsi="Times New Roman"/>
          <w:sz w:val="28"/>
          <w:szCs w:val="28"/>
          <w:lang w:val="ru-RU"/>
        </w:rPr>
      </w:pPr>
    </w:p>
    <w:p w:rsidR="00C306EE" w:rsidRPr="00C306EE" w:rsidRDefault="00C306EE" w:rsidP="00C306EE">
      <w:pPr>
        <w:pStyle w:val="aa"/>
        <w:numPr>
          <w:ilvl w:val="0"/>
          <w:numId w:val="9"/>
        </w:numPr>
        <w:rPr>
          <w:rFonts w:ascii="Times New Roman" w:hAnsi="Times New Roman"/>
          <w:sz w:val="28"/>
          <w:szCs w:val="28"/>
          <w:lang w:val="ru-RU"/>
        </w:rPr>
      </w:pPr>
      <w:r w:rsidRPr="00C306EE">
        <w:rPr>
          <w:rFonts w:ascii="Times New Roman" w:hAnsi="Times New Roman"/>
          <w:sz w:val="28"/>
          <w:szCs w:val="28"/>
          <w:lang w:val="ru-RU"/>
        </w:rPr>
        <w:t xml:space="preserve"> ПСП «Дружба»;</w:t>
      </w:r>
    </w:p>
    <w:p w:rsidR="00C306EE" w:rsidRPr="00C306EE" w:rsidRDefault="00C306EE" w:rsidP="00C306EE">
      <w:pPr>
        <w:pStyle w:val="aa"/>
        <w:numPr>
          <w:ilvl w:val="0"/>
          <w:numId w:val="9"/>
        </w:numPr>
        <w:rPr>
          <w:rFonts w:ascii="Times New Roman" w:hAnsi="Times New Roman"/>
          <w:sz w:val="28"/>
          <w:szCs w:val="28"/>
          <w:lang w:val="ru-RU"/>
        </w:rPr>
      </w:pPr>
      <w:proofErr w:type="gramStart"/>
      <w:r w:rsidRPr="00C306EE">
        <w:rPr>
          <w:rFonts w:ascii="Times New Roman" w:hAnsi="Times New Roman"/>
          <w:sz w:val="28"/>
          <w:szCs w:val="28"/>
          <w:lang w:val="ru-RU"/>
        </w:rPr>
        <w:t>ТОВ</w:t>
      </w:r>
      <w:proofErr w:type="gramEnd"/>
      <w:r w:rsidRPr="00C306EE">
        <w:rPr>
          <w:rFonts w:ascii="Times New Roman" w:hAnsi="Times New Roman"/>
          <w:sz w:val="28"/>
          <w:szCs w:val="28"/>
          <w:lang w:val="ru-RU"/>
        </w:rPr>
        <w:t xml:space="preserve"> «АФ Дніпроагролан»;</w:t>
      </w:r>
    </w:p>
    <w:p w:rsidR="00C306EE" w:rsidRPr="00C306EE" w:rsidRDefault="00C306EE" w:rsidP="00C306EE">
      <w:pPr>
        <w:pStyle w:val="aa"/>
        <w:numPr>
          <w:ilvl w:val="0"/>
          <w:numId w:val="9"/>
        </w:numPr>
        <w:rPr>
          <w:rFonts w:ascii="Times New Roman" w:hAnsi="Times New Roman"/>
          <w:sz w:val="28"/>
          <w:szCs w:val="28"/>
          <w:lang w:val="ru-RU"/>
        </w:rPr>
      </w:pPr>
      <w:proofErr w:type="gramStart"/>
      <w:r w:rsidRPr="00C306EE">
        <w:rPr>
          <w:rFonts w:ascii="Times New Roman" w:hAnsi="Times New Roman"/>
          <w:sz w:val="28"/>
          <w:szCs w:val="28"/>
          <w:lang w:val="ru-RU"/>
        </w:rPr>
        <w:t>ТОВ</w:t>
      </w:r>
      <w:proofErr w:type="gramEnd"/>
      <w:r w:rsidRPr="00C306EE">
        <w:rPr>
          <w:rFonts w:ascii="Times New Roman" w:hAnsi="Times New Roman"/>
          <w:sz w:val="28"/>
          <w:szCs w:val="28"/>
          <w:lang w:val="ru-RU"/>
        </w:rPr>
        <w:t xml:space="preserve"> ІПК «Полтавазернопродукт»;</w:t>
      </w:r>
    </w:p>
    <w:p w:rsidR="00C306EE" w:rsidRPr="00C306EE" w:rsidRDefault="00C306EE" w:rsidP="00C306EE">
      <w:pPr>
        <w:pStyle w:val="aa"/>
        <w:numPr>
          <w:ilvl w:val="0"/>
          <w:numId w:val="9"/>
        </w:numPr>
        <w:rPr>
          <w:rFonts w:ascii="Times New Roman" w:hAnsi="Times New Roman"/>
          <w:sz w:val="28"/>
          <w:szCs w:val="28"/>
          <w:lang w:val="ru-RU"/>
        </w:rPr>
      </w:pPr>
      <w:r w:rsidRPr="00C306EE">
        <w:rPr>
          <w:rFonts w:ascii="Times New Roman" w:hAnsi="Times New Roman"/>
          <w:sz w:val="28"/>
          <w:szCs w:val="28"/>
          <w:lang w:val="ru-RU"/>
        </w:rPr>
        <w:t>ФГ «Пролісок»;</w:t>
      </w:r>
    </w:p>
    <w:p w:rsidR="00C306EE" w:rsidRPr="00C306EE" w:rsidRDefault="00C306EE" w:rsidP="00C306EE">
      <w:pPr>
        <w:pStyle w:val="aa"/>
        <w:numPr>
          <w:ilvl w:val="0"/>
          <w:numId w:val="9"/>
        </w:numPr>
        <w:rPr>
          <w:rFonts w:ascii="Times New Roman" w:hAnsi="Times New Roman"/>
          <w:sz w:val="28"/>
          <w:szCs w:val="28"/>
          <w:lang w:val="ru-RU"/>
        </w:rPr>
      </w:pPr>
      <w:r w:rsidRPr="00C306EE">
        <w:rPr>
          <w:rFonts w:ascii="Times New Roman" w:hAnsi="Times New Roman"/>
          <w:sz w:val="28"/>
          <w:szCs w:val="28"/>
          <w:lang w:val="ru-RU"/>
        </w:rPr>
        <w:t>ФГ «Семагро 2015»;</w:t>
      </w:r>
    </w:p>
    <w:p w:rsidR="00C306EE" w:rsidRPr="00C306EE" w:rsidRDefault="00C306EE" w:rsidP="00C306EE">
      <w:pPr>
        <w:pStyle w:val="aa"/>
        <w:numPr>
          <w:ilvl w:val="0"/>
          <w:numId w:val="9"/>
        </w:numPr>
        <w:rPr>
          <w:rFonts w:ascii="Times New Roman" w:hAnsi="Times New Roman"/>
          <w:sz w:val="28"/>
          <w:szCs w:val="28"/>
          <w:lang w:val="ru-RU"/>
        </w:rPr>
      </w:pPr>
      <w:r w:rsidRPr="00C306EE">
        <w:rPr>
          <w:rFonts w:ascii="Times New Roman" w:hAnsi="Times New Roman"/>
          <w:sz w:val="28"/>
          <w:szCs w:val="28"/>
          <w:lang w:val="ru-RU"/>
        </w:rPr>
        <w:t>ПП  Байбуза С.А.;</w:t>
      </w:r>
    </w:p>
    <w:p w:rsidR="00C306EE" w:rsidRPr="00C306EE" w:rsidRDefault="00C306EE" w:rsidP="00C306EE">
      <w:pPr>
        <w:pStyle w:val="aa"/>
        <w:numPr>
          <w:ilvl w:val="0"/>
          <w:numId w:val="9"/>
        </w:numPr>
        <w:rPr>
          <w:rFonts w:ascii="Times New Roman" w:hAnsi="Times New Roman"/>
          <w:sz w:val="28"/>
          <w:szCs w:val="28"/>
          <w:lang w:val="ru-RU"/>
        </w:rPr>
      </w:pPr>
      <w:r w:rsidRPr="00C306EE">
        <w:rPr>
          <w:rFonts w:ascii="Times New Roman" w:hAnsi="Times New Roman"/>
          <w:sz w:val="28"/>
          <w:szCs w:val="28"/>
          <w:lang w:val="ru-RU"/>
        </w:rPr>
        <w:t>ПП Духно О.В.</w:t>
      </w:r>
    </w:p>
    <w:p w:rsidR="00C306EE" w:rsidRPr="00C306EE" w:rsidRDefault="00C306EE" w:rsidP="00C306EE">
      <w:pPr>
        <w:pStyle w:val="aa"/>
        <w:rPr>
          <w:rFonts w:ascii="Times New Roman" w:hAnsi="Times New Roman"/>
          <w:sz w:val="28"/>
          <w:szCs w:val="28"/>
          <w:lang w:val="ru-RU"/>
        </w:rPr>
      </w:pPr>
    </w:p>
    <w:p w:rsidR="00C306EE" w:rsidRPr="006C58C8" w:rsidRDefault="00C306EE" w:rsidP="00C306EE">
      <w:pPr>
        <w:ind w:firstLine="709"/>
        <w:jc w:val="both"/>
        <w:rPr>
          <w:rFonts w:ascii="Times New Roman" w:hAnsi="Times New Roman"/>
          <w:sz w:val="28"/>
          <w:szCs w:val="28"/>
          <w:lang w:val="ru-RU"/>
        </w:rPr>
      </w:pPr>
      <w:r w:rsidRPr="006C58C8">
        <w:rPr>
          <w:rFonts w:ascii="Times New Roman" w:hAnsi="Times New Roman"/>
          <w:sz w:val="28"/>
          <w:szCs w:val="28"/>
          <w:lang w:val="ru-RU"/>
        </w:rPr>
        <w:t xml:space="preserve">Податок на прибуток </w:t>
      </w:r>
      <w:proofErr w:type="gramStart"/>
      <w:r w:rsidRPr="006C58C8">
        <w:rPr>
          <w:rFonts w:ascii="Times New Roman" w:hAnsi="Times New Roman"/>
          <w:sz w:val="28"/>
          <w:szCs w:val="28"/>
          <w:lang w:val="ru-RU"/>
        </w:rPr>
        <w:t>п</w:t>
      </w:r>
      <w:proofErr w:type="gramEnd"/>
      <w:r w:rsidRPr="006C58C8">
        <w:rPr>
          <w:rFonts w:ascii="Times New Roman" w:hAnsi="Times New Roman"/>
          <w:sz w:val="28"/>
          <w:szCs w:val="28"/>
          <w:lang w:val="ru-RU"/>
        </w:rPr>
        <w:t xml:space="preserve">ідприємств та фінансових установ комунальної власності на 2022 рік прогнозується  у розмірі 4 000,00 гривень. Розрахунок проведено відповідно до чинних норм податкового законодавства із урахуванням прогнозу прибутку </w:t>
      </w:r>
      <w:proofErr w:type="gramStart"/>
      <w:r w:rsidRPr="006C58C8">
        <w:rPr>
          <w:rFonts w:ascii="Times New Roman" w:hAnsi="Times New Roman"/>
          <w:sz w:val="28"/>
          <w:szCs w:val="28"/>
          <w:lang w:val="ru-RU"/>
        </w:rPr>
        <w:t>п</w:t>
      </w:r>
      <w:proofErr w:type="gramEnd"/>
      <w:r w:rsidRPr="006C58C8">
        <w:rPr>
          <w:rFonts w:ascii="Times New Roman" w:hAnsi="Times New Roman"/>
          <w:sz w:val="28"/>
          <w:szCs w:val="28"/>
          <w:lang w:val="ru-RU"/>
        </w:rPr>
        <w:t xml:space="preserve">ідприємства  КП «Комунальник» та термінів їх сплати.  </w:t>
      </w:r>
    </w:p>
    <w:p w:rsidR="00C306EE" w:rsidRPr="00C306EE" w:rsidRDefault="00C306EE" w:rsidP="00C306EE">
      <w:pPr>
        <w:ind w:firstLine="709"/>
        <w:contextualSpacing/>
        <w:jc w:val="both"/>
        <w:rPr>
          <w:rFonts w:ascii="Times New Roman" w:hAnsi="Times New Roman"/>
          <w:bCs/>
          <w:sz w:val="28"/>
          <w:szCs w:val="28"/>
        </w:rPr>
      </w:pPr>
      <w:r w:rsidRPr="006C58C8">
        <w:rPr>
          <w:rFonts w:ascii="Times New Roman" w:hAnsi="Times New Roman"/>
          <w:bCs/>
          <w:sz w:val="28"/>
          <w:szCs w:val="28"/>
          <w:lang w:val="ru-RU"/>
        </w:rPr>
        <w:t xml:space="preserve">Рентної плати за спеціальне використання лісових ресурсів прогнозується на </w:t>
      </w:r>
      <w:proofErr w:type="gramStart"/>
      <w:r w:rsidRPr="006C58C8">
        <w:rPr>
          <w:rFonts w:ascii="Times New Roman" w:hAnsi="Times New Roman"/>
          <w:bCs/>
          <w:sz w:val="28"/>
          <w:szCs w:val="28"/>
          <w:lang w:val="ru-RU"/>
        </w:rPr>
        <w:t>р</w:t>
      </w:r>
      <w:proofErr w:type="gramEnd"/>
      <w:r w:rsidRPr="006C58C8">
        <w:rPr>
          <w:rFonts w:ascii="Times New Roman" w:hAnsi="Times New Roman"/>
          <w:bCs/>
          <w:sz w:val="28"/>
          <w:szCs w:val="28"/>
          <w:lang w:val="ru-RU"/>
        </w:rPr>
        <w:t xml:space="preserve">івні очікуваних надходжень в сумі 1 900,00 гривень. </w:t>
      </w:r>
      <w:r w:rsidRPr="00C306EE">
        <w:rPr>
          <w:rFonts w:ascii="Times New Roman" w:hAnsi="Times New Roman"/>
          <w:bCs/>
          <w:sz w:val="28"/>
          <w:szCs w:val="28"/>
        </w:rPr>
        <w:t>Платниками даного податку є:</w:t>
      </w:r>
    </w:p>
    <w:p w:rsidR="00C306EE" w:rsidRPr="00C306EE" w:rsidRDefault="00C306EE" w:rsidP="00C306EE">
      <w:pPr>
        <w:pStyle w:val="ab"/>
        <w:numPr>
          <w:ilvl w:val="0"/>
          <w:numId w:val="10"/>
        </w:numPr>
        <w:ind w:left="709"/>
        <w:jc w:val="both"/>
        <w:rPr>
          <w:rFonts w:ascii="Times New Roman" w:hAnsi="Times New Roman"/>
          <w:bCs/>
          <w:sz w:val="28"/>
          <w:szCs w:val="28"/>
        </w:rPr>
      </w:pPr>
      <w:r w:rsidRPr="00C306EE">
        <w:rPr>
          <w:rFonts w:ascii="Times New Roman" w:hAnsi="Times New Roman"/>
          <w:bCs/>
          <w:sz w:val="28"/>
          <w:szCs w:val="28"/>
        </w:rPr>
        <w:t xml:space="preserve"> РФ «Південна залізниця»;</w:t>
      </w:r>
    </w:p>
    <w:p w:rsidR="00C306EE" w:rsidRPr="00C306EE" w:rsidRDefault="00C306EE" w:rsidP="00C306EE">
      <w:pPr>
        <w:pStyle w:val="ab"/>
        <w:numPr>
          <w:ilvl w:val="0"/>
          <w:numId w:val="10"/>
        </w:numPr>
        <w:ind w:left="709"/>
        <w:jc w:val="both"/>
        <w:rPr>
          <w:rFonts w:ascii="Times New Roman" w:hAnsi="Times New Roman"/>
          <w:sz w:val="28"/>
          <w:szCs w:val="28"/>
        </w:rPr>
      </w:pPr>
      <w:r w:rsidRPr="00C306EE">
        <w:rPr>
          <w:rFonts w:ascii="Times New Roman" w:hAnsi="Times New Roman"/>
          <w:sz w:val="28"/>
          <w:szCs w:val="28"/>
          <w:lang w:val="uk-UA"/>
        </w:rPr>
        <w:t>АТ « Укрзалізниця»;</w:t>
      </w:r>
    </w:p>
    <w:p w:rsidR="00C306EE" w:rsidRPr="00C306EE" w:rsidRDefault="00C306EE" w:rsidP="00C306EE">
      <w:pPr>
        <w:pStyle w:val="ab"/>
        <w:numPr>
          <w:ilvl w:val="0"/>
          <w:numId w:val="10"/>
        </w:numPr>
        <w:ind w:left="709"/>
        <w:jc w:val="both"/>
        <w:rPr>
          <w:rFonts w:ascii="Times New Roman" w:hAnsi="Times New Roman"/>
          <w:sz w:val="28"/>
          <w:szCs w:val="28"/>
        </w:rPr>
      </w:pPr>
      <w:r w:rsidRPr="00C306EE">
        <w:rPr>
          <w:rFonts w:ascii="Times New Roman" w:hAnsi="Times New Roman"/>
          <w:sz w:val="28"/>
          <w:szCs w:val="28"/>
          <w:lang w:val="uk-UA"/>
        </w:rPr>
        <w:t>ДП «Лубенське лісове господарство».</w:t>
      </w:r>
    </w:p>
    <w:p w:rsidR="00C306EE" w:rsidRPr="00C306EE" w:rsidRDefault="00C306EE" w:rsidP="00C306EE">
      <w:pPr>
        <w:pStyle w:val="aa"/>
        <w:jc w:val="both"/>
        <w:rPr>
          <w:rFonts w:ascii="Times New Roman" w:hAnsi="Times New Roman"/>
          <w:sz w:val="28"/>
          <w:szCs w:val="28"/>
        </w:rPr>
      </w:pPr>
      <w:r w:rsidRPr="00C306EE">
        <w:rPr>
          <w:rFonts w:ascii="Times New Roman" w:hAnsi="Times New Roman"/>
          <w:sz w:val="28"/>
          <w:szCs w:val="28"/>
          <w:lang w:val="ru-RU"/>
        </w:rPr>
        <w:t xml:space="preserve">          Рентної плати за користування надрами загальнодержавного значення  прогнозується на </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івні очікуваних надходжень в сумі 1 800,00 гривень.                                                                                  </w:t>
      </w:r>
      <w:r w:rsidRPr="00C306EE">
        <w:rPr>
          <w:rFonts w:ascii="Times New Roman" w:hAnsi="Times New Roman"/>
          <w:sz w:val="28"/>
          <w:szCs w:val="28"/>
        </w:rPr>
        <w:t>Найбільшими платниками даного податку є:</w:t>
      </w:r>
    </w:p>
    <w:p w:rsidR="00C306EE" w:rsidRPr="00C306EE" w:rsidRDefault="00C306EE" w:rsidP="00C306EE">
      <w:pPr>
        <w:pStyle w:val="aa"/>
        <w:numPr>
          <w:ilvl w:val="0"/>
          <w:numId w:val="11"/>
        </w:numPr>
        <w:jc w:val="both"/>
        <w:rPr>
          <w:rFonts w:ascii="Times New Roman" w:hAnsi="Times New Roman"/>
          <w:sz w:val="28"/>
          <w:szCs w:val="28"/>
        </w:rPr>
      </w:pPr>
      <w:r w:rsidRPr="00C306EE">
        <w:rPr>
          <w:rFonts w:ascii="Times New Roman" w:hAnsi="Times New Roman"/>
          <w:sz w:val="28"/>
          <w:szCs w:val="28"/>
        </w:rPr>
        <w:t>Веселоподільська  дослідно- селекційна станція;</w:t>
      </w:r>
    </w:p>
    <w:p w:rsidR="00C306EE" w:rsidRPr="00C306EE" w:rsidRDefault="00C306EE" w:rsidP="00C306EE">
      <w:pPr>
        <w:pStyle w:val="aa"/>
        <w:numPr>
          <w:ilvl w:val="0"/>
          <w:numId w:val="11"/>
        </w:numPr>
        <w:jc w:val="both"/>
        <w:rPr>
          <w:rFonts w:ascii="Times New Roman" w:hAnsi="Times New Roman"/>
          <w:sz w:val="28"/>
          <w:szCs w:val="28"/>
        </w:rPr>
      </w:pPr>
      <w:r w:rsidRPr="00C306EE">
        <w:rPr>
          <w:rFonts w:ascii="Times New Roman" w:hAnsi="Times New Roman"/>
          <w:sz w:val="28"/>
          <w:szCs w:val="28"/>
        </w:rPr>
        <w:t>ПСП «Дружба»;</w:t>
      </w:r>
    </w:p>
    <w:p w:rsidR="00C306EE" w:rsidRPr="00C306EE" w:rsidRDefault="00C306EE" w:rsidP="00C306EE">
      <w:pPr>
        <w:pStyle w:val="aa"/>
        <w:numPr>
          <w:ilvl w:val="0"/>
          <w:numId w:val="11"/>
        </w:numPr>
        <w:jc w:val="both"/>
        <w:rPr>
          <w:rFonts w:ascii="Times New Roman" w:hAnsi="Times New Roman"/>
          <w:sz w:val="28"/>
          <w:szCs w:val="28"/>
        </w:rPr>
      </w:pPr>
      <w:r w:rsidRPr="00C306EE">
        <w:rPr>
          <w:rFonts w:ascii="Times New Roman" w:hAnsi="Times New Roman"/>
          <w:sz w:val="28"/>
          <w:szCs w:val="28"/>
        </w:rPr>
        <w:lastRenderedPageBreak/>
        <w:t>ТОВ «Зерноагротрейд»;</w:t>
      </w:r>
    </w:p>
    <w:p w:rsidR="00C306EE" w:rsidRPr="00C306EE" w:rsidRDefault="00C306EE" w:rsidP="00C306EE">
      <w:pPr>
        <w:pStyle w:val="aa"/>
        <w:numPr>
          <w:ilvl w:val="0"/>
          <w:numId w:val="11"/>
        </w:numPr>
        <w:jc w:val="both"/>
        <w:rPr>
          <w:rFonts w:ascii="Times New Roman" w:hAnsi="Times New Roman"/>
          <w:sz w:val="28"/>
          <w:szCs w:val="28"/>
        </w:rPr>
      </w:pPr>
      <w:r w:rsidRPr="00C306EE">
        <w:rPr>
          <w:rFonts w:ascii="Times New Roman" w:hAnsi="Times New Roman"/>
          <w:sz w:val="28"/>
          <w:szCs w:val="28"/>
        </w:rPr>
        <w:t xml:space="preserve">КП «Комунальник».              </w:t>
      </w:r>
    </w:p>
    <w:p w:rsidR="00C306EE" w:rsidRPr="00C306EE" w:rsidRDefault="00C306EE" w:rsidP="00C306EE">
      <w:pPr>
        <w:pStyle w:val="ab"/>
        <w:jc w:val="both"/>
        <w:rPr>
          <w:rFonts w:ascii="Times New Roman" w:hAnsi="Times New Roman"/>
          <w:sz w:val="28"/>
          <w:szCs w:val="28"/>
        </w:rPr>
      </w:pPr>
    </w:p>
    <w:p w:rsidR="00C306EE" w:rsidRPr="006C58C8" w:rsidRDefault="00C306EE" w:rsidP="00C306EE">
      <w:pPr>
        <w:ind w:firstLine="709"/>
        <w:contextualSpacing/>
        <w:jc w:val="both"/>
        <w:rPr>
          <w:rFonts w:ascii="Times New Roman" w:hAnsi="Times New Roman"/>
          <w:bCs/>
          <w:sz w:val="28"/>
          <w:szCs w:val="28"/>
          <w:lang w:val="ru-RU"/>
        </w:rPr>
      </w:pPr>
      <w:r w:rsidRPr="006C58C8">
        <w:rPr>
          <w:rFonts w:ascii="Times New Roman" w:hAnsi="Times New Roman"/>
          <w:bCs/>
          <w:sz w:val="28"/>
          <w:szCs w:val="28"/>
          <w:lang w:val="ru-RU"/>
        </w:rPr>
        <w:t>Інші податки та обов’язкові платежі прогнозуються в сумі 1</w:t>
      </w:r>
      <w:r w:rsidRPr="00C306EE">
        <w:rPr>
          <w:rFonts w:ascii="Times New Roman" w:hAnsi="Times New Roman"/>
          <w:bCs/>
          <w:sz w:val="28"/>
          <w:szCs w:val="28"/>
        </w:rPr>
        <w:t> </w:t>
      </w:r>
      <w:r w:rsidRPr="006C58C8">
        <w:rPr>
          <w:rFonts w:ascii="Times New Roman" w:hAnsi="Times New Roman"/>
          <w:bCs/>
          <w:sz w:val="28"/>
          <w:szCs w:val="28"/>
          <w:lang w:val="ru-RU"/>
        </w:rPr>
        <w:t>876 810,00 гривень,  зокрема:</w:t>
      </w:r>
    </w:p>
    <w:p w:rsidR="00C306EE" w:rsidRPr="006C58C8" w:rsidRDefault="00C306EE" w:rsidP="00C306EE">
      <w:pPr>
        <w:pStyle w:val="ab"/>
        <w:numPr>
          <w:ilvl w:val="0"/>
          <w:numId w:val="12"/>
        </w:numPr>
        <w:ind w:left="709"/>
        <w:jc w:val="both"/>
        <w:rPr>
          <w:rFonts w:ascii="Times New Roman" w:hAnsi="Times New Roman"/>
          <w:bCs/>
          <w:sz w:val="28"/>
          <w:szCs w:val="28"/>
          <w:lang w:val="ru-RU"/>
        </w:rPr>
      </w:pPr>
      <w:r w:rsidRPr="006C58C8">
        <w:rPr>
          <w:rFonts w:ascii="Times New Roman" w:hAnsi="Times New Roman"/>
          <w:bCs/>
          <w:sz w:val="28"/>
          <w:szCs w:val="28"/>
          <w:lang w:val="ru-RU"/>
        </w:rPr>
        <w:t>плат</w:t>
      </w:r>
      <w:r w:rsidRPr="00C306EE">
        <w:rPr>
          <w:rFonts w:ascii="Times New Roman" w:hAnsi="Times New Roman"/>
          <w:bCs/>
          <w:sz w:val="28"/>
          <w:szCs w:val="28"/>
          <w:lang w:val="uk-UA"/>
        </w:rPr>
        <w:t>а</w:t>
      </w:r>
      <w:r w:rsidRPr="006C58C8">
        <w:rPr>
          <w:rFonts w:ascii="Times New Roman" w:hAnsi="Times New Roman"/>
          <w:bCs/>
          <w:sz w:val="28"/>
          <w:szCs w:val="28"/>
          <w:lang w:val="ru-RU"/>
        </w:rPr>
        <w:t xml:space="preserve"> за надання адміністративних послуг – 1</w:t>
      </w:r>
      <w:r w:rsidRPr="00C306EE">
        <w:rPr>
          <w:rFonts w:ascii="Times New Roman" w:hAnsi="Times New Roman"/>
          <w:bCs/>
          <w:sz w:val="28"/>
          <w:szCs w:val="28"/>
        </w:rPr>
        <w:t> </w:t>
      </w:r>
      <w:r w:rsidRPr="006C58C8">
        <w:rPr>
          <w:rFonts w:ascii="Times New Roman" w:hAnsi="Times New Roman"/>
          <w:bCs/>
          <w:sz w:val="28"/>
          <w:szCs w:val="28"/>
          <w:lang w:val="ru-RU"/>
        </w:rPr>
        <w:t>857</w:t>
      </w:r>
      <w:r w:rsidRPr="00C306EE">
        <w:rPr>
          <w:rFonts w:ascii="Times New Roman" w:hAnsi="Times New Roman"/>
          <w:bCs/>
          <w:sz w:val="28"/>
          <w:szCs w:val="28"/>
        </w:rPr>
        <w:t> </w:t>
      </w:r>
      <w:r w:rsidRPr="006C58C8">
        <w:rPr>
          <w:rFonts w:ascii="Times New Roman" w:hAnsi="Times New Roman"/>
          <w:bCs/>
          <w:sz w:val="28"/>
          <w:szCs w:val="28"/>
          <w:lang w:val="ru-RU"/>
        </w:rPr>
        <w:t>610,00  гривень;</w:t>
      </w:r>
    </w:p>
    <w:p w:rsidR="00C306EE" w:rsidRPr="00C306EE" w:rsidRDefault="00C306EE" w:rsidP="00C306EE">
      <w:pPr>
        <w:pStyle w:val="ab"/>
        <w:numPr>
          <w:ilvl w:val="0"/>
          <w:numId w:val="12"/>
        </w:numPr>
        <w:ind w:left="709"/>
        <w:jc w:val="both"/>
        <w:rPr>
          <w:rFonts w:ascii="Times New Roman" w:hAnsi="Times New Roman"/>
          <w:bCs/>
          <w:sz w:val="28"/>
          <w:szCs w:val="28"/>
        </w:rPr>
      </w:pPr>
      <w:r w:rsidRPr="00C306EE">
        <w:rPr>
          <w:rFonts w:ascii="Times New Roman" w:hAnsi="Times New Roman"/>
          <w:bCs/>
          <w:sz w:val="28"/>
          <w:szCs w:val="28"/>
        </w:rPr>
        <w:t>державн</w:t>
      </w:r>
      <w:r w:rsidRPr="00C306EE">
        <w:rPr>
          <w:rFonts w:ascii="Times New Roman" w:hAnsi="Times New Roman"/>
          <w:bCs/>
          <w:sz w:val="28"/>
          <w:szCs w:val="28"/>
          <w:lang w:val="uk-UA"/>
        </w:rPr>
        <w:t>е</w:t>
      </w:r>
      <w:r w:rsidRPr="00C306EE">
        <w:rPr>
          <w:rFonts w:ascii="Times New Roman" w:hAnsi="Times New Roman"/>
          <w:bCs/>
          <w:sz w:val="28"/>
          <w:szCs w:val="28"/>
        </w:rPr>
        <w:t xml:space="preserve"> мит</w:t>
      </w:r>
      <w:r w:rsidRPr="00C306EE">
        <w:rPr>
          <w:rFonts w:ascii="Times New Roman" w:hAnsi="Times New Roman"/>
          <w:bCs/>
          <w:sz w:val="28"/>
          <w:szCs w:val="28"/>
          <w:lang w:val="uk-UA"/>
        </w:rPr>
        <w:t>о</w:t>
      </w:r>
      <w:r w:rsidRPr="00C306EE">
        <w:rPr>
          <w:rFonts w:ascii="Times New Roman" w:hAnsi="Times New Roman"/>
          <w:bCs/>
          <w:sz w:val="28"/>
          <w:szCs w:val="28"/>
        </w:rPr>
        <w:t xml:space="preserve"> – 7 200,00 гривень;</w:t>
      </w:r>
    </w:p>
    <w:p w:rsidR="00C306EE" w:rsidRPr="00C306EE" w:rsidRDefault="00C306EE" w:rsidP="00C306EE">
      <w:pPr>
        <w:pStyle w:val="ab"/>
        <w:numPr>
          <w:ilvl w:val="0"/>
          <w:numId w:val="12"/>
        </w:numPr>
        <w:ind w:left="709"/>
        <w:jc w:val="both"/>
        <w:rPr>
          <w:rFonts w:ascii="Times New Roman" w:hAnsi="Times New Roman"/>
          <w:bCs/>
          <w:sz w:val="28"/>
          <w:szCs w:val="28"/>
        </w:rPr>
      </w:pPr>
      <w:r w:rsidRPr="00C306EE">
        <w:rPr>
          <w:rFonts w:ascii="Times New Roman" w:hAnsi="Times New Roman"/>
          <w:bCs/>
          <w:sz w:val="28"/>
          <w:szCs w:val="28"/>
        </w:rPr>
        <w:t>інш</w:t>
      </w:r>
      <w:r w:rsidRPr="00C306EE">
        <w:rPr>
          <w:rFonts w:ascii="Times New Roman" w:hAnsi="Times New Roman"/>
          <w:bCs/>
          <w:sz w:val="28"/>
          <w:szCs w:val="28"/>
          <w:lang w:val="uk-UA"/>
        </w:rPr>
        <w:t>і</w:t>
      </w:r>
      <w:r w:rsidRPr="00C306EE">
        <w:rPr>
          <w:rFonts w:ascii="Times New Roman" w:hAnsi="Times New Roman"/>
          <w:bCs/>
          <w:sz w:val="28"/>
          <w:szCs w:val="28"/>
        </w:rPr>
        <w:t xml:space="preserve"> надходжен</w:t>
      </w:r>
      <w:r w:rsidRPr="00C306EE">
        <w:rPr>
          <w:rFonts w:ascii="Times New Roman" w:hAnsi="Times New Roman"/>
          <w:bCs/>
          <w:sz w:val="28"/>
          <w:szCs w:val="28"/>
          <w:lang w:val="uk-UA"/>
        </w:rPr>
        <w:t>ня</w:t>
      </w:r>
      <w:r w:rsidRPr="00C306EE">
        <w:rPr>
          <w:rFonts w:ascii="Times New Roman" w:hAnsi="Times New Roman"/>
          <w:bCs/>
          <w:sz w:val="28"/>
          <w:szCs w:val="28"/>
        </w:rPr>
        <w:t xml:space="preserve"> – 12 000,00   гривень.</w:t>
      </w:r>
    </w:p>
    <w:p w:rsidR="00C306EE" w:rsidRPr="00C306EE" w:rsidRDefault="00C306EE" w:rsidP="00C306EE">
      <w:pPr>
        <w:ind w:firstLine="709"/>
        <w:contextualSpacing/>
        <w:jc w:val="both"/>
        <w:rPr>
          <w:rFonts w:ascii="Times New Roman" w:hAnsi="Times New Roman"/>
          <w:bCs/>
          <w:sz w:val="28"/>
          <w:szCs w:val="28"/>
          <w:highlight w:val="yellow"/>
        </w:rPr>
      </w:pPr>
    </w:p>
    <w:p w:rsidR="00C306EE" w:rsidRPr="00C306EE" w:rsidRDefault="00C306EE" w:rsidP="00C306EE">
      <w:pPr>
        <w:pStyle w:val="aa"/>
        <w:jc w:val="both"/>
        <w:rPr>
          <w:rFonts w:ascii="Times New Roman" w:hAnsi="Times New Roman"/>
          <w:sz w:val="28"/>
          <w:szCs w:val="28"/>
          <w:lang w:val="ru-RU"/>
        </w:rPr>
      </w:pPr>
      <w:r w:rsidRPr="00C306EE">
        <w:rPr>
          <w:rFonts w:ascii="Times New Roman" w:hAnsi="Times New Roman"/>
          <w:sz w:val="28"/>
          <w:szCs w:val="28"/>
          <w:lang w:val="ru-RU"/>
        </w:rPr>
        <w:t xml:space="preserve">         Обсяг доході</w:t>
      </w:r>
      <w:proofErr w:type="gramStart"/>
      <w:r w:rsidRPr="00C306EE">
        <w:rPr>
          <w:rFonts w:ascii="Times New Roman" w:hAnsi="Times New Roman"/>
          <w:sz w:val="28"/>
          <w:szCs w:val="28"/>
          <w:lang w:val="ru-RU"/>
        </w:rPr>
        <w:t>в</w:t>
      </w:r>
      <w:proofErr w:type="gramEnd"/>
      <w:r w:rsidRPr="00C306EE">
        <w:rPr>
          <w:rFonts w:ascii="Times New Roman" w:hAnsi="Times New Roman"/>
          <w:sz w:val="28"/>
          <w:szCs w:val="28"/>
          <w:lang w:val="ru-RU"/>
        </w:rPr>
        <w:t xml:space="preserve"> </w:t>
      </w:r>
      <w:proofErr w:type="gramStart"/>
      <w:r w:rsidRPr="00C306EE">
        <w:rPr>
          <w:rFonts w:ascii="Times New Roman" w:hAnsi="Times New Roman"/>
          <w:sz w:val="28"/>
          <w:szCs w:val="28"/>
          <w:lang w:val="ru-RU"/>
        </w:rPr>
        <w:t>спец</w:t>
      </w:r>
      <w:proofErr w:type="gramEnd"/>
      <w:r w:rsidRPr="00C306EE">
        <w:rPr>
          <w:rFonts w:ascii="Times New Roman" w:hAnsi="Times New Roman"/>
          <w:sz w:val="28"/>
          <w:szCs w:val="28"/>
          <w:lang w:val="ru-RU"/>
        </w:rPr>
        <w:t xml:space="preserve">іального фонду складає в сумі 944 500,00 гривень, із них: екологічного податку 27 000,00 гривень та власних надходжень бюджетних установ  917  500,00 гривень. </w:t>
      </w:r>
    </w:p>
    <w:p w:rsidR="00C306EE" w:rsidRPr="00C306EE" w:rsidRDefault="00C306EE" w:rsidP="00C306EE">
      <w:pPr>
        <w:pStyle w:val="aa"/>
        <w:jc w:val="both"/>
        <w:rPr>
          <w:rFonts w:ascii="Times New Roman" w:hAnsi="Times New Roman"/>
          <w:sz w:val="28"/>
          <w:szCs w:val="28"/>
          <w:lang w:val="ru-RU"/>
        </w:rPr>
      </w:pPr>
    </w:p>
    <w:p w:rsidR="00C306EE" w:rsidRPr="00C306EE" w:rsidRDefault="00C306EE" w:rsidP="00C306EE">
      <w:pPr>
        <w:pStyle w:val="aa"/>
        <w:jc w:val="center"/>
        <w:rPr>
          <w:rFonts w:ascii="Times New Roman" w:hAnsi="Times New Roman"/>
          <w:b/>
          <w:sz w:val="28"/>
          <w:szCs w:val="28"/>
          <w:lang w:val="ru-RU"/>
        </w:rPr>
      </w:pPr>
      <w:r w:rsidRPr="00C306EE">
        <w:rPr>
          <w:rFonts w:ascii="Times New Roman" w:hAnsi="Times New Roman"/>
          <w:b/>
          <w:sz w:val="28"/>
          <w:szCs w:val="28"/>
          <w:lang w:val="ru-RU"/>
        </w:rPr>
        <w:t>Трансферти</w:t>
      </w:r>
    </w:p>
    <w:p w:rsidR="00C306EE" w:rsidRPr="00C306EE" w:rsidRDefault="00C306EE" w:rsidP="00C306EE">
      <w:pPr>
        <w:pStyle w:val="aa"/>
        <w:jc w:val="center"/>
        <w:rPr>
          <w:rFonts w:ascii="Times New Roman" w:hAnsi="Times New Roman"/>
          <w:sz w:val="28"/>
          <w:szCs w:val="28"/>
          <w:lang w:val="ru-RU"/>
        </w:rPr>
      </w:pPr>
    </w:p>
    <w:p w:rsidR="00C306EE" w:rsidRPr="006C58C8" w:rsidRDefault="00C306EE" w:rsidP="00C306EE">
      <w:pPr>
        <w:ind w:firstLine="708"/>
        <w:jc w:val="both"/>
        <w:rPr>
          <w:rFonts w:ascii="Times New Roman" w:hAnsi="Times New Roman"/>
          <w:sz w:val="28"/>
          <w:szCs w:val="28"/>
          <w:lang w:val="ru-RU"/>
        </w:rPr>
      </w:pPr>
      <w:r w:rsidRPr="006C58C8">
        <w:rPr>
          <w:rFonts w:ascii="Times New Roman" w:hAnsi="Times New Roman"/>
          <w:sz w:val="28"/>
          <w:szCs w:val="28"/>
          <w:lang w:val="ru-RU"/>
        </w:rPr>
        <w:t>Надходження  міжбюджетних  трансферті</w:t>
      </w:r>
      <w:proofErr w:type="gramStart"/>
      <w:r w:rsidRPr="006C58C8">
        <w:rPr>
          <w:rFonts w:ascii="Times New Roman" w:hAnsi="Times New Roman"/>
          <w:sz w:val="28"/>
          <w:szCs w:val="28"/>
          <w:lang w:val="ru-RU"/>
        </w:rPr>
        <w:t>в</w:t>
      </w:r>
      <w:proofErr w:type="gramEnd"/>
      <w:r w:rsidRPr="006C58C8">
        <w:rPr>
          <w:rFonts w:ascii="Times New Roman" w:hAnsi="Times New Roman"/>
          <w:sz w:val="28"/>
          <w:szCs w:val="28"/>
          <w:lang w:val="ru-RU"/>
        </w:rPr>
        <w:t xml:space="preserve">  до  бюджету  Семенівської селищної територіальної громади  по загальному фонду прогнозується  в  сумі   57</w:t>
      </w:r>
      <w:r w:rsidRPr="00C306EE">
        <w:rPr>
          <w:rFonts w:ascii="Times New Roman" w:hAnsi="Times New Roman"/>
          <w:sz w:val="28"/>
          <w:szCs w:val="28"/>
        </w:rPr>
        <w:t> </w:t>
      </w:r>
      <w:r w:rsidRPr="006C58C8">
        <w:rPr>
          <w:rFonts w:ascii="Times New Roman" w:hAnsi="Times New Roman"/>
          <w:sz w:val="28"/>
          <w:szCs w:val="28"/>
          <w:lang w:val="ru-RU"/>
        </w:rPr>
        <w:t xml:space="preserve">654 333,00 гривень,  в  тому  числі:   </w:t>
      </w:r>
    </w:p>
    <w:p w:rsidR="00C306EE" w:rsidRPr="00C306EE" w:rsidRDefault="00C306EE" w:rsidP="00C306EE">
      <w:pPr>
        <w:pStyle w:val="aa"/>
        <w:numPr>
          <w:ilvl w:val="0"/>
          <w:numId w:val="13"/>
        </w:numPr>
        <w:ind w:left="709"/>
        <w:jc w:val="both"/>
        <w:rPr>
          <w:rFonts w:ascii="Times New Roman" w:hAnsi="Times New Roman"/>
          <w:sz w:val="28"/>
          <w:szCs w:val="28"/>
        </w:rPr>
      </w:pPr>
      <w:proofErr w:type="gramStart"/>
      <w:r w:rsidRPr="00C306EE">
        <w:rPr>
          <w:rFonts w:ascii="Times New Roman" w:hAnsi="Times New Roman"/>
          <w:sz w:val="28"/>
          <w:szCs w:val="28"/>
        </w:rPr>
        <w:t>базової</w:t>
      </w:r>
      <w:proofErr w:type="gramEnd"/>
      <w:r w:rsidRPr="00C306EE">
        <w:rPr>
          <w:rFonts w:ascii="Times New Roman" w:hAnsi="Times New Roman"/>
          <w:sz w:val="28"/>
          <w:szCs w:val="28"/>
        </w:rPr>
        <w:t xml:space="preserve"> дотації  1 058 700,00 гривень.; </w:t>
      </w:r>
    </w:p>
    <w:p w:rsidR="00C306EE" w:rsidRPr="00C306EE" w:rsidRDefault="00C306EE" w:rsidP="00C306EE">
      <w:pPr>
        <w:pStyle w:val="aa"/>
        <w:numPr>
          <w:ilvl w:val="0"/>
          <w:numId w:val="13"/>
        </w:numPr>
        <w:ind w:left="709"/>
        <w:jc w:val="both"/>
        <w:rPr>
          <w:rFonts w:ascii="Times New Roman" w:hAnsi="Times New Roman"/>
          <w:sz w:val="28"/>
          <w:szCs w:val="28"/>
          <w:lang w:val="ru-RU"/>
        </w:rPr>
      </w:pPr>
      <w:r w:rsidRPr="00C306EE">
        <w:rPr>
          <w:rFonts w:ascii="Times New Roman" w:hAnsi="Times New Roman"/>
          <w:sz w:val="28"/>
          <w:szCs w:val="28"/>
          <w:lang w:val="ru-RU"/>
        </w:rPr>
        <w:t xml:space="preserve">освітньої субвенції з </w:t>
      </w:r>
      <w:proofErr w:type="gramStart"/>
      <w:r w:rsidRPr="00C306EE">
        <w:rPr>
          <w:rFonts w:ascii="Times New Roman" w:hAnsi="Times New Roman"/>
          <w:sz w:val="28"/>
          <w:szCs w:val="28"/>
          <w:lang w:val="ru-RU"/>
        </w:rPr>
        <w:t>державного</w:t>
      </w:r>
      <w:proofErr w:type="gramEnd"/>
      <w:r w:rsidRPr="00C306EE">
        <w:rPr>
          <w:rFonts w:ascii="Times New Roman" w:hAnsi="Times New Roman"/>
          <w:sz w:val="28"/>
          <w:szCs w:val="28"/>
          <w:lang w:val="ru-RU"/>
        </w:rPr>
        <w:t xml:space="preserve"> бюджету місцевим бюджетам – 54</w:t>
      </w:r>
      <w:r w:rsidRPr="00C306EE">
        <w:rPr>
          <w:rFonts w:ascii="Times New Roman" w:hAnsi="Times New Roman"/>
          <w:sz w:val="28"/>
          <w:szCs w:val="28"/>
        </w:rPr>
        <w:t> </w:t>
      </w:r>
      <w:r w:rsidRPr="00C306EE">
        <w:rPr>
          <w:rFonts w:ascii="Times New Roman" w:hAnsi="Times New Roman"/>
          <w:sz w:val="28"/>
          <w:szCs w:val="28"/>
          <w:lang w:val="ru-RU"/>
        </w:rPr>
        <w:t xml:space="preserve"> 731 100,00 гривень;</w:t>
      </w:r>
    </w:p>
    <w:p w:rsidR="00C306EE" w:rsidRDefault="00C306EE" w:rsidP="00C306EE">
      <w:pPr>
        <w:pStyle w:val="aa"/>
        <w:numPr>
          <w:ilvl w:val="0"/>
          <w:numId w:val="13"/>
        </w:numPr>
        <w:ind w:left="709"/>
        <w:jc w:val="both"/>
        <w:rPr>
          <w:rFonts w:ascii="Times New Roman" w:hAnsi="Times New Roman"/>
          <w:sz w:val="28"/>
          <w:szCs w:val="28"/>
          <w:lang w:val="ru-RU"/>
        </w:rPr>
      </w:pPr>
      <w:r w:rsidRPr="00C306EE">
        <w:rPr>
          <w:rFonts w:ascii="Times New Roman" w:hAnsi="Times New Roman"/>
          <w:sz w:val="28"/>
          <w:szCs w:val="28"/>
          <w:lang w:val="ru-RU"/>
        </w:rPr>
        <w:t xml:space="preserve">додаткової дотації з </w:t>
      </w:r>
      <w:r w:rsidR="00F37029">
        <w:rPr>
          <w:rFonts w:ascii="Times New Roman" w:hAnsi="Times New Roman"/>
          <w:sz w:val="28"/>
          <w:szCs w:val="28"/>
          <w:lang w:val="ru-RU"/>
        </w:rPr>
        <w:t>місцевого бюджету</w:t>
      </w:r>
      <w:r w:rsidRPr="00C306EE">
        <w:rPr>
          <w:rFonts w:ascii="Times New Roman" w:hAnsi="Times New Roman"/>
          <w:sz w:val="28"/>
          <w:szCs w:val="28"/>
          <w:lang w:val="ru-RU"/>
        </w:rPr>
        <w:t xml:space="preserve"> на здійснення переданих з </w:t>
      </w:r>
      <w:proofErr w:type="gramStart"/>
      <w:r w:rsidRPr="00C306EE">
        <w:rPr>
          <w:rFonts w:ascii="Times New Roman" w:hAnsi="Times New Roman"/>
          <w:sz w:val="28"/>
          <w:szCs w:val="28"/>
          <w:lang w:val="ru-RU"/>
        </w:rPr>
        <w:t>державного</w:t>
      </w:r>
      <w:proofErr w:type="gramEnd"/>
      <w:r w:rsidRPr="00C306EE">
        <w:rPr>
          <w:rFonts w:ascii="Times New Roman" w:hAnsi="Times New Roman"/>
          <w:sz w:val="28"/>
          <w:szCs w:val="28"/>
          <w:lang w:val="ru-RU"/>
        </w:rPr>
        <w:t xml:space="preserve"> бюджету</w:t>
      </w:r>
      <w:r w:rsidR="00F37029">
        <w:rPr>
          <w:rFonts w:ascii="Times New Roman" w:hAnsi="Times New Roman"/>
          <w:sz w:val="28"/>
          <w:szCs w:val="28"/>
          <w:lang w:val="ru-RU"/>
        </w:rPr>
        <w:t xml:space="preserve"> місцевим бюджетам</w:t>
      </w:r>
      <w:r w:rsidRPr="00C306EE">
        <w:rPr>
          <w:rFonts w:ascii="Times New Roman" w:hAnsi="Times New Roman"/>
          <w:sz w:val="28"/>
          <w:szCs w:val="28"/>
          <w:lang w:val="ru-RU"/>
        </w:rPr>
        <w:t xml:space="preserve"> видатків з утримання закладів освіти та охорони здоров’я – </w:t>
      </w:r>
      <w:r w:rsidRPr="00C306EE">
        <w:rPr>
          <w:rFonts w:ascii="Times New Roman" w:hAnsi="Times New Roman"/>
          <w:b/>
          <w:sz w:val="28"/>
          <w:szCs w:val="28"/>
          <w:lang w:val="ru-RU"/>
        </w:rPr>
        <w:t>1</w:t>
      </w:r>
      <w:r w:rsidRPr="00C306EE">
        <w:rPr>
          <w:rFonts w:ascii="Times New Roman" w:hAnsi="Times New Roman"/>
          <w:b/>
          <w:sz w:val="28"/>
          <w:szCs w:val="28"/>
        </w:rPr>
        <w:t> </w:t>
      </w:r>
      <w:r w:rsidRPr="00C306EE">
        <w:rPr>
          <w:rFonts w:ascii="Times New Roman" w:hAnsi="Times New Roman"/>
          <w:b/>
          <w:sz w:val="28"/>
          <w:szCs w:val="28"/>
          <w:lang w:val="ru-RU"/>
        </w:rPr>
        <w:t>509</w:t>
      </w:r>
      <w:r w:rsidRPr="00C306EE">
        <w:rPr>
          <w:rFonts w:ascii="Times New Roman" w:hAnsi="Times New Roman"/>
          <w:b/>
          <w:sz w:val="28"/>
          <w:szCs w:val="28"/>
        </w:rPr>
        <w:t> </w:t>
      </w:r>
      <w:r w:rsidRPr="00C306EE">
        <w:rPr>
          <w:rFonts w:ascii="Times New Roman" w:hAnsi="Times New Roman"/>
          <w:b/>
          <w:sz w:val="28"/>
          <w:szCs w:val="28"/>
          <w:lang w:val="ru-RU"/>
        </w:rPr>
        <w:t>500,00 гривень</w:t>
      </w:r>
      <w:r w:rsidRPr="00C306EE">
        <w:rPr>
          <w:rFonts w:ascii="Times New Roman" w:hAnsi="Times New Roman"/>
          <w:sz w:val="28"/>
          <w:szCs w:val="28"/>
          <w:lang w:val="ru-RU"/>
        </w:rPr>
        <w:t>;</w:t>
      </w:r>
    </w:p>
    <w:p w:rsidR="00F37029" w:rsidRPr="00F37029" w:rsidRDefault="00F37029" w:rsidP="00F37029">
      <w:pPr>
        <w:pStyle w:val="aa"/>
        <w:ind w:left="709"/>
        <w:jc w:val="both"/>
        <w:rPr>
          <w:rFonts w:ascii="Times New Roman" w:hAnsi="Times New Roman"/>
          <w:b/>
          <w:sz w:val="28"/>
          <w:szCs w:val="28"/>
          <w:lang w:val="ru-RU"/>
        </w:rPr>
      </w:pPr>
      <w:r w:rsidRPr="00F37029">
        <w:rPr>
          <w:rFonts w:ascii="Times New Roman" w:hAnsi="Times New Roman"/>
          <w:b/>
          <w:sz w:val="28"/>
          <w:szCs w:val="28"/>
          <w:lang w:val="ru-RU"/>
        </w:rPr>
        <w:t>за рахунок субвенції з обласного бюджету:</w:t>
      </w:r>
    </w:p>
    <w:p w:rsidR="00C306EE" w:rsidRPr="00C306EE" w:rsidRDefault="00C306EE" w:rsidP="00C306EE">
      <w:pPr>
        <w:pStyle w:val="ab"/>
        <w:numPr>
          <w:ilvl w:val="0"/>
          <w:numId w:val="13"/>
        </w:numPr>
        <w:ind w:left="709"/>
        <w:jc w:val="both"/>
        <w:rPr>
          <w:rFonts w:ascii="Times New Roman" w:hAnsi="Times New Roman"/>
          <w:b/>
          <w:sz w:val="28"/>
          <w:szCs w:val="28"/>
          <w:lang w:val="uk-UA"/>
        </w:rPr>
      </w:pPr>
      <w:r w:rsidRPr="00C306EE">
        <w:rPr>
          <w:rFonts w:ascii="Times New Roman" w:hAnsi="Times New Roman"/>
          <w:sz w:val="28"/>
          <w:szCs w:val="28"/>
          <w:lang w:val="uk-UA"/>
        </w:rPr>
        <w:t xml:space="preserve">забезпечення безоплатним зубопротезуванням та безоплатними ліками за рецептами лікарів громадян, які постраждали внаслідок Чорнобильської катастрофи, в тому числі хронічно хворих громадян, які потребують постійного прийому ліків – </w:t>
      </w:r>
      <w:r w:rsidRPr="00C306EE">
        <w:rPr>
          <w:rFonts w:ascii="Times New Roman" w:hAnsi="Times New Roman"/>
          <w:b/>
          <w:sz w:val="28"/>
          <w:szCs w:val="28"/>
          <w:lang w:val="uk-UA"/>
        </w:rPr>
        <w:t>72</w:t>
      </w:r>
      <w:r w:rsidRPr="00C306EE">
        <w:rPr>
          <w:rFonts w:ascii="Times New Roman" w:hAnsi="Times New Roman"/>
          <w:b/>
          <w:sz w:val="28"/>
          <w:szCs w:val="28"/>
        </w:rPr>
        <w:t> </w:t>
      </w:r>
      <w:r w:rsidRPr="00C306EE">
        <w:rPr>
          <w:rFonts w:ascii="Times New Roman" w:hAnsi="Times New Roman"/>
          <w:b/>
          <w:sz w:val="28"/>
          <w:szCs w:val="28"/>
          <w:lang w:val="uk-UA"/>
        </w:rPr>
        <w:t>900,00 гривень;</w:t>
      </w:r>
    </w:p>
    <w:p w:rsidR="00C306EE" w:rsidRPr="00C306EE" w:rsidRDefault="00C306EE" w:rsidP="00C306EE">
      <w:pPr>
        <w:pStyle w:val="ab"/>
        <w:numPr>
          <w:ilvl w:val="0"/>
          <w:numId w:val="13"/>
        </w:numPr>
        <w:ind w:left="709"/>
        <w:jc w:val="both"/>
        <w:rPr>
          <w:rFonts w:ascii="Times New Roman" w:hAnsi="Times New Roman"/>
          <w:sz w:val="28"/>
          <w:szCs w:val="28"/>
          <w:lang w:val="uk-UA"/>
        </w:rPr>
      </w:pPr>
      <w:r w:rsidRPr="00C306EE">
        <w:rPr>
          <w:rFonts w:ascii="Times New Roman" w:hAnsi="Times New Roman"/>
          <w:sz w:val="28"/>
          <w:szCs w:val="28"/>
          <w:lang w:val="uk-UA"/>
        </w:rPr>
        <w:t xml:space="preserve">видатки на поховання учасників бойових дій та осіб з інвалідністю внаслідок війни – </w:t>
      </w:r>
      <w:r w:rsidRPr="00C306EE">
        <w:rPr>
          <w:rFonts w:ascii="Times New Roman" w:hAnsi="Times New Roman"/>
          <w:b/>
          <w:sz w:val="28"/>
          <w:szCs w:val="28"/>
          <w:lang w:val="uk-UA"/>
        </w:rPr>
        <w:t>27</w:t>
      </w:r>
      <w:r w:rsidRPr="00C306EE">
        <w:rPr>
          <w:rFonts w:ascii="Times New Roman" w:hAnsi="Times New Roman"/>
          <w:b/>
          <w:sz w:val="28"/>
          <w:szCs w:val="28"/>
        </w:rPr>
        <w:t> </w:t>
      </w:r>
      <w:r w:rsidRPr="00C306EE">
        <w:rPr>
          <w:rFonts w:ascii="Times New Roman" w:hAnsi="Times New Roman"/>
          <w:b/>
          <w:sz w:val="28"/>
          <w:szCs w:val="28"/>
          <w:lang w:val="uk-UA"/>
        </w:rPr>
        <w:t>578,00 гривень</w:t>
      </w:r>
      <w:r w:rsidRPr="00C306EE">
        <w:rPr>
          <w:rFonts w:ascii="Times New Roman" w:hAnsi="Times New Roman"/>
          <w:sz w:val="28"/>
          <w:szCs w:val="28"/>
          <w:lang w:val="uk-UA"/>
        </w:rPr>
        <w:t>;</w:t>
      </w:r>
    </w:p>
    <w:p w:rsidR="00C306EE" w:rsidRPr="006C58C8" w:rsidRDefault="00C306EE" w:rsidP="00C306EE">
      <w:pPr>
        <w:pStyle w:val="ab"/>
        <w:numPr>
          <w:ilvl w:val="0"/>
          <w:numId w:val="13"/>
        </w:numPr>
        <w:ind w:left="709"/>
        <w:jc w:val="both"/>
        <w:rPr>
          <w:rFonts w:ascii="Times New Roman" w:hAnsi="Times New Roman"/>
          <w:sz w:val="28"/>
          <w:szCs w:val="28"/>
          <w:lang w:val="ru-RU"/>
        </w:rPr>
      </w:pPr>
      <w:r w:rsidRPr="00C306EE">
        <w:rPr>
          <w:rFonts w:ascii="Times New Roman" w:hAnsi="Times New Roman"/>
          <w:sz w:val="28"/>
          <w:szCs w:val="28"/>
          <w:lang w:val="uk-UA"/>
        </w:rPr>
        <w:t>в</w:t>
      </w:r>
      <w:r w:rsidRPr="006C58C8">
        <w:rPr>
          <w:rFonts w:ascii="Times New Roman" w:hAnsi="Times New Roman"/>
          <w:sz w:val="28"/>
          <w:szCs w:val="28"/>
          <w:lang w:val="ru-RU"/>
        </w:rPr>
        <w:t xml:space="preserve">становлення телефонів особам з інвалідністю </w:t>
      </w:r>
      <w:r w:rsidRPr="00C306EE">
        <w:rPr>
          <w:rFonts w:ascii="Times New Roman" w:hAnsi="Times New Roman"/>
          <w:sz w:val="28"/>
          <w:szCs w:val="28"/>
        </w:rPr>
        <w:t>I</w:t>
      </w:r>
      <w:r w:rsidRPr="006C58C8">
        <w:rPr>
          <w:rFonts w:ascii="Times New Roman" w:hAnsi="Times New Roman"/>
          <w:sz w:val="28"/>
          <w:szCs w:val="28"/>
          <w:lang w:val="ru-RU"/>
        </w:rPr>
        <w:t xml:space="preserve"> і </w:t>
      </w:r>
      <w:r w:rsidRPr="00C306EE">
        <w:rPr>
          <w:rFonts w:ascii="Times New Roman" w:hAnsi="Times New Roman"/>
          <w:sz w:val="28"/>
          <w:szCs w:val="28"/>
        </w:rPr>
        <w:t>II</w:t>
      </w:r>
      <w:r w:rsidRPr="006C58C8">
        <w:rPr>
          <w:rFonts w:ascii="Times New Roman" w:hAnsi="Times New Roman"/>
          <w:sz w:val="28"/>
          <w:szCs w:val="28"/>
          <w:lang w:val="ru-RU"/>
        </w:rPr>
        <w:t xml:space="preserve"> груп – </w:t>
      </w:r>
      <w:r w:rsidRPr="006C58C8">
        <w:rPr>
          <w:rFonts w:ascii="Times New Roman" w:hAnsi="Times New Roman"/>
          <w:b/>
          <w:sz w:val="28"/>
          <w:szCs w:val="28"/>
          <w:lang w:val="ru-RU"/>
        </w:rPr>
        <w:t>100,00 гр</w:t>
      </w:r>
      <w:r w:rsidRPr="00C306EE">
        <w:rPr>
          <w:rFonts w:ascii="Times New Roman" w:hAnsi="Times New Roman"/>
          <w:b/>
          <w:sz w:val="28"/>
          <w:szCs w:val="28"/>
          <w:lang w:val="uk-UA"/>
        </w:rPr>
        <w:t>ивень;</w:t>
      </w:r>
    </w:p>
    <w:p w:rsidR="00C306EE" w:rsidRPr="00C306EE" w:rsidRDefault="00C306EE" w:rsidP="00C306EE">
      <w:pPr>
        <w:pStyle w:val="aa"/>
        <w:numPr>
          <w:ilvl w:val="0"/>
          <w:numId w:val="13"/>
        </w:numPr>
        <w:ind w:left="709"/>
        <w:jc w:val="both"/>
        <w:rPr>
          <w:rFonts w:ascii="Times New Roman" w:hAnsi="Times New Roman"/>
          <w:b/>
          <w:sz w:val="28"/>
          <w:szCs w:val="28"/>
          <w:lang w:val="ru-RU"/>
        </w:rPr>
      </w:pPr>
      <w:r w:rsidRPr="00C306EE">
        <w:rPr>
          <w:rFonts w:ascii="Times New Roman" w:hAnsi="Times New Roman"/>
          <w:sz w:val="28"/>
          <w:szCs w:val="28"/>
          <w:lang w:val="ru-RU"/>
        </w:rPr>
        <w:t xml:space="preserve">забезпечення санаторно-курортним лікуванням громадян, які постраждали внаслідок Чорнобильської катастрофи, віднесених до 1 категорії, в санаторно-курортних закладах, розташованих на території Полтавської області  - </w:t>
      </w:r>
      <w:r w:rsidRPr="00C306EE">
        <w:rPr>
          <w:rFonts w:ascii="Times New Roman" w:hAnsi="Times New Roman"/>
          <w:b/>
          <w:sz w:val="28"/>
          <w:szCs w:val="28"/>
          <w:lang w:val="ru-RU"/>
        </w:rPr>
        <w:t>43</w:t>
      </w:r>
      <w:r w:rsidRPr="00C306EE">
        <w:rPr>
          <w:rFonts w:ascii="Times New Roman" w:hAnsi="Times New Roman"/>
          <w:b/>
          <w:sz w:val="28"/>
          <w:szCs w:val="28"/>
        </w:rPr>
        <w:t> </w:t>
      </w:r>
      <w:r w:rsidRPr="00C306EE">
        <w:rPr>
          <w:rFonts w:ascii="Times New Roman" w:hAnsi="Times New Roman"/>
          <w:b/>
          <w:sz w:val="28"/>
          <w:szCs w:val="28"/>
          <w:lang w:val="ru-RU"/>
        </w:rPr>
        <w:t xml:space="preserve">955,00 гривень; </w:t>
      </w:r>
    </w:p>
    <w:p w:rsidR="00C306EE" w:rsidRPr="00C306EE" w:rsidRDefault="00C306EE" w:rsidP="00C306EE">
      <w:pPr>
        <w:pStyle w:val="aa"/>
        <w:numPr>
          <w:ilvl w:val="0"/>
          <w:numId w:val="13"/>
        </w:numPr>
        <w:ind w:left="709"/>
        <w:jc w:val="both"/>
        <w:rPr>
          <w:rFonts w:ascii="Times New Roman" w:hAnsi="Times New Roman"/>
          <w:sz w:val="28"/>
          <w:szCs w:val="28"/>
          <w:lang w:val="ru-RU"/>
        </w:rPr>
      </w:pPr>
      <w:r w:rsidRPr="00C306EE">
        <w:rPr>
          <w:rFonts w:ascii="Times New Roman" w:hAnsi="Times New Roman"/>
          <w:sz w:val="28"/>
          <w:szCs w:val="28"/>
          <w:lang w:val="ru-RU"/>
        </w:rPr>
        <w:t xml:space="preserve">забезпечення санаторно-курортним оздоровленням в санаторно-курортних закладах, розташованих на території Полтавської області членів сімей загиблих (померлих) ветеранів </w:t>
      </w:r>
      <w:proofErr w:type="gramStart"/>
      <w:r w:rsidRPr="00C306EE">
        <w:rPr>
          <w:rFonts w:ascii="Times New Roman" w:hAnsi="Times New Roman"/>
          <w:sz w:val="28"/>
          <w:szCs w:val="28"/>
          <w:lang w:val="ru-RU"/>
        </w:rPr>
        <w:t>в</w:t>
      </w:r>
      <w:proofErr w:type="gramEnd"/>
      <w:r w:rsidRPr="00C306EE">
        <w:rPr>
          <w:rFonts w:ascii="Times New Roman" w:hAnsi="Times New Roman"/>
          <w:sz w:val="28"/>
          <w:szCs w:val="28"/>
          <w:lang w:val="ru-RU"/>
        </w:rPr>
        <w:t xml:space="preserve">ійни, з числа учасників АТО/ООС, членів сімей загиблих учасників бойових дій на території інших держав, членів сімей осіб, які перебувають у полоні або пропали безвісти в районі проведення АТО/ООС, та осіб, які загинули або померли внаслідок поранень, каліцтва, контузій чи інших ушкоджень здоров’я, одержаних </w:t>
      </w:r>
      <w:proofErr w:type="gramStart"/>
      <w:r w:rsidRPr="00C306EE">
        <w:rPr>
          <w:rFonts w:ascii="Times New Roman" w:hAnsi="Times New Roman"/>
          <w:sz w:val="28"/>
          <w:szCs w:val="28"/>
          <w:lang w:val="ru-RU"/>
        </w:rPr>
        <w:t>п</w:t>
      </w:r>
      <w:proofErr w:type="gramEnd"/>
      <w:r w:rsidRPr="00C306EE">
        <w:rPr>
          <w:rFonts w:ascii="Times New Roman" w:hAnsi="Times New Roman"/>
          <w:sz w:val="28"/>
          <w:szCs w:val="28"/>
          <w:lang w:val="ru-RU"/>
        </w:rPr>
        <w:t xml:space="preserve">ід час участі у Революції Гідності, осіб з інвалідністю внаслідок війни з числа учасників АТО/ООС, осіб з </w:t>
      </w:r>
      <w:r w:rsidRPr="00C306EE">
        <w:rPr>
          <w:rFonts w:ascii="Times New Roman" w:hAnsi="Times New Roman"/>
          <w:sz w:val="28"/>
          <w:szCs w:val="28"/>
          <w:lang w:val="ru-RU"/>
        </w:rPr>
        <w:lastRenderedPageBreak/>
        <w:t xml:space="preserve">інвалідністю внаслідок війни з числа учасників бойових дій на території інших держав, </w:t>
      </w:r>
      <w:proofErr w:type="gramStart"/>
      <w:r w:rsidRPr="00C306EE">
        <w:rPr>
          <w:rFonts w:ascii="Times New Roman" w:hAnsi="Times New Roman"/>
          <w:sz w:val="28"/>
          <w:szCs w:val="28"/>
          <w:lang w:val="ru-RU"/>
        </w:rPr>
        <w:t>осіб</w:t>
      </w:r>
      <w:proofErr w:type="gramEnd"/>
      <w:r w:rsidRPr="00C306EE">
        <w:rPr>
          <w:rFonts w:ascii="Times New Roman" w:hAnsi="Times New Roman"/>
          <w:sz w:val="28"/>
          <w:szCs w:val="28"/>
          <w:lang w:val="ru-RU"/>
        </w:rPr>
        <w:t xml:space="preserve"> з інвалідністю загального захворювання, з дитинства, осіб з інвалідністю з ураженням органів слуху та зору</w:t>
      </w:r>
      <w:r w:rsidRPr="00C306EE">
        <w:rPr>
          <w:rFonts w:ascii="Times New Roman" w:eastAsia="Times New Roman" w:hAnsi="Times New Roman"/>
          <w:sz w:val="28"/>
          <w:szCs w:val="28"/>
          <w:lang w:val="ru-RU" w:eastAsia="ru-RU"/>
        </w:rPr>
        <w:t xml:space="preserve"> -  </w:t>
      </w:r>
      <w:r w:rsidRPr="00C306EE">
        <w:rPr>
          <w:rFonts w:ascii="Times New Roman" w:eastAsia="Times New Roman" w:hAnsi="Times New Roman"/>
          <w:b/>
          <w:sz w:val="28"/>
          <w:szCs w:val="28"/>
          <w:lang w:val="ru-RU" w:eastAsia="ru-RU"/>
        </w:rPr>
        <w:t>40 000,00 гривень;</w:t>
      </w:r>
    </w:p>
    <w:p w:rsidR="00C306EE" w:rsidRPr="00C306EE" w:rsidRDefault="00C306EE" w:rsidP="00C306EE">
      <w:pPr>
        <w:pStyle w:val="aa"/>
        <w:numPr>
          <w:ilvl w:val="0"/>
          <w:numId w:val="13"/>
        </w:numPr>
        <w:ind w:left="709"/>
        <w:jc w:val="both"/>
        <w:rPr>
          <w:rFonts w:ascii="Times New Roman" w:hAnsi="Times New Roman"/>
          <w:sz w:val="28"/>
          <w:szCs w:val="28"/>
          <w:lang w:val="ru-RU"/>
        </w:rPr>
      </w:pPr>
      <w:r w:rsidRPr="00C306EE">
        <w:rPr>
          <w:rFonts w:ascii="Times New Roman" w:hAnsi="Times New Roman"/>
          <w:sz w:val="28"/>
          <w:szCs w:val="28"/>
          <w:lang w:val="ru-RU"/>
        </w:rPr>
        <w:t>на оздоровлення та відпочинок дітей (крім заходів з оздоровлення дітей, що здійснюється за рахунок коштів на оздоровлення громадян, які  постраждали внаслідок Чорнобильської катастрофи) передбачено кошти в розмі</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 </w:t>
      </w:r>
      <w:r w:rsidRPr="00C306EE">
        <w:rPr>
          <w:rFonts w:ascii="Times New Roman" w:hAnsi="Times New Roman"/>
          <w:b/>
          <w:sz w:val="28"/>
          <w:szCs w:val="28"/>
          <w:lang w:val="ru-RU"/>
        </w:rPr>
        <w:t>170 500</w:t>
      </w:r>
      <w:r w:rsidRPr="00C306EE">
        <w:rPr>
          <w:rFonts w:ascii="Times New Roman" w:hAnsi="Times New Roman"/>
          <w:sz w:val="28"/>
          <w:szCs w:val="28"/>
          <w:lang w:val="ru-RU"/>
        </w:rPr>
        <w:t xml:space="preserve"> </w:t>
      </w:r>
      <w:r w:rsidRPr="00C306EE">
        <w:rPr>
          <w:rFonts w:ascii="Times New Roman" w:hAnsi="Times New Roman"/>
          <w:b/>
          <w:sz w:val="28"/>
          <w:szCs w:val="28"/>
          <w:lang w:val="ru-RU"/>
        </w:rPr>
        <w:t>гривень</w:t>
      </w:r>
      <w:r w:rsidRPr="00C306EE">
        <w:rPr>
          <w:rFonts w:ascii="Times New Roman" w:hAnsi="Times New Roman"/>
          <w:sz w:val="28"/>
          <w:szCs w:val="28"/>
          <w:lang w:val="ru-RU"/>
        </w:rPr>
        <w:t>.</w:t>
      </w:r>
    </w:p>
    <w:p w:rsidR="00C306EE" w:rsidRPr="00C306EE" w:rsidRDefault="00C306EE" w:rsidP="00C306EE">
      <w:pPr>
        <w:pStyle w:val="aa"/>
        <w:jc w:val="both"/>
        <w:rPr>
          <w:rFonts w:ascii="Times New Roman" w:hAnsi="Times New Roman"/>
          <w:sz w:val="28"/>
          <w:szCs w:val="28"/>
          <w:lang w:val="ru-RU"/>
        </w:rPr>
      </w:pPr>
    </w:p>
    <w:p w:rsidR="00C306EE" w:rsidRPr="00C306EE" w:rsidRDefault="00C306EE" w:rsidP="00C306EE">
      <w:pPr>
        <w:pStyle w:val="aa"/>
        <w:jc w:val="center"/>
        <w:rPr>
          <w:rFonts w:ascii="Times New Roman" w:hAnsi="Times New Roman"/>
          <w:b/>
          <w:sz w:val="28"/>
          <w:szCs w:val="28"/>
          <w:lang w:val="ru-RU"/>
        </w:rPr>
      </w:pPr>
      <w:r w:rsidRPr="00C306EE">
        <w:rPr>
          <w:rFonts w:ascii="Times New Roman" w:hAnsi="Times New Roman"/>
          <w:b/>
          <w:sz w:val="28"/>
          <w:szCs w:val="28"/>
          <w:lang w:val="ru-RU"/>
        </w:rPr>
        <w:t xml:space="preserve">Пояснення щодо видатків  </w:t>
      </w:r>
    </w:p>
    <w:p w:rsidR="00C306EE" w:rsidRPr="00C306EE" w:rsidRDefault="00C306EE" w:rsidP="00C306EE">
      <w:pPr>
        <w:pStyle w:val="aa"/>
        <w:jc w:val="center"/>
        <w:rPr>
          <w:rFonts w:ascii="Times New Roman" w:hAnsi="Times New Roman"/>
          <w:sz w:val="28"/>
          <w:szCs w:val="28"/>
          <w:lang w:val="ru-RU"/>
        </w:rPr>
      </w:pPr>
    </w:p>
    <w:p w:rsidR="00C306EE" w:rsidRPr="006C58C8" w:rsidRDefault="00C306EE" w:rsidP="00C306EE">
      <w:pPr>
        <w:autoSpaceDE w:val="0"/>
        <w:autoSpaceDN w:val="0"/>
        <w:adjustRightInd w:val="0"/>
        <w:ind w:firstLine="567"/>
        <w:jc w:val="both"/>
        <w:rPr>
          <w:rFonts w:ascii="Times New Roman" w:hAnsi="Times New Roman"/>
          <w:bCs/>
          <w:sz w:val="28"/>
          <w:szCs w:val="28"/>
          <w:lang w:val="ru-RU"/>
        </w:rPr>
      </w:pPr>
      <w:r w:rsidRPr="006C58C8">
        <w:rPr>
          <w:rStyle w:val="a8"/>
          <w:rFonts w:ascii="Times New Roman" w:hAnsi="Times New Roman"/>
          <w:sz w:val="28"/>
          <w:szCs w:val="28"/>
          <w:lang w:val="ru-RU"/>
        </w:rPr>
        <w:t xml:space="preserve">Видаткова частина бюджету Семенівської селищної територіальної громади у проекті на 2022 </w:t>
      </w:r>
      <w:proofErr w:type="gramStart"/>
      <w:r w:rsidRPr="006C58C8">
        <w:rPr>
          <w:rStyle w:val="a8"/>
          <w:rFonts w:ascii="Times New Roman" w:hAnsi="Times New Roman"/>
          <w:sz w:val="28"/>
          <w:szCs w:val="28"/>
          <w:lang w:val="ru-RU"/>
        </w:rPr>
        <w:t>р</w:t>
      </w:r>
      <w:proofErr w:type="gramEnd"/>
      <w:r w:rsidRPr="006C58C8">
        <w:rPr>
          <w:rStyle w:val="a8"/>
          <w:rFonts w:ascii="Times New Roman" w:hAnsi="Times New Roman"/>
          <w:sz w:val="28"/>
          <w:szCs w:val="28"/>
          <w:lang w:val="ru-RU"/>
        </w:rPr>
        <w:t>ік</w:t>
      </w:r>
      <w:r w:rsidRPr="00C306EE">
        <w:rPr>
          <w:rFonts w:ascii="Times New Roman" w:hAnsi="Times New Roman"/>
          <w:sz w:val="28"/>
          <w:szCs w:val="28"/>
        </w:rPr>
        <w:t> </w:t>
      </w:r>
      <w:r w:rsidRPr="006C58C8">
        <w:rPr>
          <w:rFonts w:ascii="Times New Roman" w:hAnsi="Times New Roman"/>
          <w:sz w:val="28"/>
          <w:szCs w:val="28"/>
          <w:lang w:val="ru-RU"/>
        </w:rPr>
        <w:t>обрахована з</w:t>
      </w:r>
      <w:r w:rsidRPr="006C58C8">
        <w:rPr>
          <w:rFonts w:ascii="Times New Roman" w:hAnsi="Times New Roman"/>
          <w:bCs/>
          <w:sz w:val="28"/>
          <w:szCs w:val="28"/>
          <w:lang w:val="ru-RU"/>
        </w:rPr>
        <w:t xml:space="preserve"> метою збалансування та виходячи із наявних можливостей  ресурсної частини бюджету. При плануванні видатків дотримано забезпечення повноцінного функціонування бюджетних установ та </w:t>
      </w:r>
      <w:proofErr w:type="gramStart"/>
      <w:r w:rsidRPr="006C58C8">
        <w:rPr>
          <w:rFonts w:ascii="Times New Roman" w:hAnsi="Times New Roman"/>
          <w:bCs/>
          <w:sz w:val="28"/>
          <w:szCs w:val="28"/>
          <w:lang w:val="ru-RU"/>
        </w:rPr>
        <w:t>соц</w:t>
      </w:r>
      <w:proofErr w:type="gramEnd"/>
      <w:r w:rsidRPr="006C58C8">
        <w:rPr>
          <w:rFonts w:ascii="Times New Roman" w:hAnsi="Times New Roman"/>
          <w:bCs/>
          <w:sz w:val="28"/>
          <w:szCs w:val="28"/>
          <w:lang w:val="ru-RU"/>
        </w:rPr>
        <w:t xml:space="preserve">іально-економічного розвитку громади в цілому. Видатки передбачені на утримання закладів </w:t>
      </w:r>
      <w:proofErr w:type="gramStart"/>
      <w:r w:rsidRPr="006C58C8">
        <w:rPr>
          <w:rFonts w:ascii="Times New Roman" w:hAnsi="Times New Roman"/>
          <w:bCs/>
          <w:sz w:val="28"/>
          <w:szCs w:val="28"/>
          <w:lang w:val="ru-RU"/>
        </w:rPr>
        <w:t>в</w:t>
      </w:r>
      <w:proofErr w:type="gramEnd"/>
      <w:r w:rsidRPr="006C58C8">
        <w:rPr>
          <w:rFonts w:ascii="Times New Roman" w:hAnsi="Times New Roman"/>
          <w:bCs/>
          <w:sz w:val="28"/>
          <w:szCs w:val="28"/>
          <w:lang w:val="ru-RU"/>
        </w:rPr>
        <w:t xml:space="preserve">ідповідно до розмежування видатків  у Бюджетному кодексу України. </w:t>
      </w:r>
    </w:p>
    <w:p w:rsidR="00C306EE" w:rsidRPr="006C58C8" w:rsidRDefault="00C306EE" w:rsidP="00C306EE">
      <w:pPr>
        <w:ind w:firstLine="709"/>
        <w:jc w:val="both"/>
        <w:rPr>
          <w:rFonts w:ascii="Times New Roman" w:eastAsia="Calibri" w:hAnsi="Times New Roman"/>
          <w:sz w:val="28"/>
          <w:szCs w:val="28"/>
          <w:lang w:val="ru-RU"/>
        </w:rPr>
      </w:pPr>
      <w:r w:rsidRPr="006C58C8">
        <w:rPr>
          <w:rFonts w:ascii="Times New Roman" w:eastAsia="Calibri" w:hAnsi="Times New Roman"/>
          <w:sz w:val="28"/>
          <w:szCs w:val="28"/>
          <w:lang w:val="ru-RU"/>
        </w:rPr>
        <w:t xml:space="preserve">Законом України «Про Державний бюджет України на 2022 </w:t>
      </w:r>
      <w:proofErr w:type="gramStart"/>
      <w:r w:rsidRPr="006C58C8">
        <w:rPr>
          <w:rFonts w:ascii="Times New Roman" w:eastAsia="Calibri" w:hAnsi="Times New Roman"/>
          <w:sz w:val="28"/>
          <w:szCs w:val="28"/>
          <w:lang w:val="ru-RU"/>
        </w:rPr>
        <w:t>р</w:t>
      </w:r>
      <w:proofErr w:type="gramEnd"/>
      <w:r w:rsidRPr="006C58C8">
        <w:rPr>
          <w:rFonts w:ascii="Times New Roman" w:eastAsia="Calibri" w:hAnsi="Times New Roman"/>
          <w:sz w:val="28"/>
          <w:szCs w:val="28"/>
          <w:lang w:val="ru-RU"/>
        </w:rPr>
        <w:t>ік» передбачено підвищення соціальних стандартів:</w:t>
      </w:r>
    </w:p>
    <w:p w:rsidR="00C306EE" w:rsidRPr="00C306EE" w:rsidRDefault="00C306EE" w:rsidP="00C306EE">
      <w:pPr>
        <w:pStyle w:val="ab"/>
        <w:numPr>
          <w:ilvl w:val="0"/>
          <w:numId w:val="14"/>
        </w:numPr>
        <w:ind w:left="709"/>
        <w:jc w:val="both"/>
        <w:rPr>
          <w:rFonts w:ascii="Times New Roman" w:hAnsi="Times New Roman"/>
          <w:bCs/>
          <w:sz w:val="28"/>
          <w:szCs w:val="28"/>
          <w:lang w:val="uk-UA"/>
        </w:rPr>
      </w:pPr>
      <w:r w:rsidRPr="00C306EE">
        <w:rPr>
          <w:rFonts w:ascii="Times New Roman" w:hAnsi="Times New Roman"/>
          <w:bCs/>
          <w:sz w:val="28"/>
          <w:szCs w:val="28"/>
          <w:lang w:val="uk-UA"/>
        </w:rPr>
        <w:t xml:space="preserve">мінімальної заробітної плати з 01 січня – 6500,00 гривень, а з 01 жовтня  2022 року 6700,00 гривень на місяць та посадового окладу працівника </w:t>
      </w:r>
      <w:r w:rsidRPr="00C306EE">
        <w:rPr>
          <w:rFonts w:ascii="Times New Roman" w:hAnsi="Times New Roman"/>
          <w:bCs/>
          <w:sz w:val="28"/>
          <w:szCs w:val="28"/>
        </w:rPr>
        <w:t>I</w:t>
      </w:r>
      <w:r w:rsidRPr="00C306EE">
        <w:rPr>
          <w:rFonts w:ascii="Times New Roman" w:hAnsi="Times New Roman"/>
          <w:bCs/>
          <w:sz w:val="28"/>
          <w:szCs w:val="28"/>
          <w:lang w:val="uk-UA"/>
        </w:rPr>
        <w:t xml:space="preserve"> тарифного розряду єдиної тарифної сітки з 01 січня – 2893,00 гривні та з 01 жовтня 2022 року 2982,00 гривні;</w:t>
      </w:r>
    </w:p>
    <w:p w:rsidR="00C306EE" w:rsidRPr="006C58C8" w:rsidRDefault="00C306EE" w:rsidP="00C306EE">
      <w:pPr>
        <w:pStyle w:val="ab"/>
        <w:numPr>
          <w:ilvl w:val="0"/>
          <w:numId w:val="14"/>
        </w:numPr>
        <w:ind w:left="709"/>
        <w:jc w:val="both"/>
        <w:rPr>
          <w:rFonts w:ascii="Times New Roman" w:hAnsi="Times New Roman"/>
          <w:bCs/>
          <w:sz w:val="28"/>
          <w:szCs w:val="28"/>
          <w:lang w:val="ru-RU"/>
        </w:rPr>
      </w:pPr>
      <w:r w:rsidRPr="006C58C8">
        <w:rPr>
          <w:rFonts w:ascii="Times New Roman" w:hAnsi="Times New Roman"/>
          <w:bCs/>
          <w:sz w:val="28"/>
          <w:szCs w:val="28"/>
          <w:lang w:val="ru-RU"/>
        </w:rPr>
        <w:t>забезпечення в повному обсязі видатків на проведення розрахунків за комунальні послуги та енергоносії</w:t>
      </w:r>
      <w:r w:rsidRPr="00C306EE">
        <w:rPr>
          <w:rFonts w:ascii="Times New Roman" w:hAnsi="Times New Roman"/>
          <w:bCs/>
          <w:sz w:val="28"/>
          <w:szCs w:val="28"/>
          <w:lang w:val="uk-UA"/>
        </w:rPr>
        <w:t>,</w:t>
      </w:r>
      <w:r w:rsidRPr="006C58C8">
        <w:rPr>
          <w:rFonts w:ascii="Times New Roman" w:hAnsi="Times New Roman"/>
          <w:bCs/>
          <w:sz w:val="28"/>
          <w:szCs w:val="28"/>
          <w:lang w:val="ru-RU"/>
        </w:rPr>
        <w:t xml:space="preserve"> відповідно до затверджених лімітів споживання енергоносіїв у натуральних показниках для кожної бюджетної установи</w:t>
      </w:r>
      <w:r w:rsidRPr="00C306EE">
        <w:rPr>
          <w:rFonts w:ascii="Times New Roman" w:hAnsi="Times New Roman"/>
          <w:bCs/>
          <w:sz w:val="28"/>
          <w:szCs w:val="28"/>
          <w:lang w:val="uk-UA"/>
        </w:rPr>
        <w:t xml:space="preserve">, </w:t>
      </w:r>
      <w:r w:rsidRPr="006C58C8">
        <w:rPr>
          <w:rFonts w:ascii="Times New Roman" w:hAnsi="Times New Roman"/>
          <w:bCs/>
          <w:sz w:val="28"/>
          <w:szCs w:val="28"/>
          <w:lang w:val="ru-RU"/>
        </w:rPr>
        <w:t>керуючись Постановою Кабінету Міні</w:t>
      </w:r>
      <w:proofErr w:type="gramStart"/>
      <w:r w:rsidRPr="006C58C8">
        <w:rPr>
          <w:rFonts w:ascii="Times New Roman" w:hAnsi="Times New Roman"/>
          <w:bCs/>
          <w:sz w:val="28"/>
          <w:szCs w:val="28"/>
          <w:lang w:val="ru-RU"/>
        </w:rPr>
        <w:t>стр</w:t>
      </w:r>
      <w:proofErr w:type="gramEnd"/>
      <w:r w:rsidRPr="006C58C8">
        <w:rPr>
          <w:rFonts w:ascii="Times New Roman" w:hAnsi="Times New Roman"/>
          <w:bCs/>
          <w:sz w:val="28"/>
          <w:szCs w:val="28"/>
          <w:lang w:val="ru-RU"/>
        </w:rPr>
        <w:t>ів України</w:t>
      </w:r>
      <w:r w:rsidRPr="00C306EE">
        <w:rPr>
          <w:rFonts w:ascii="Times New Roman" w:hAnsi="Times New Roman"/>
          <w:bCs/>
          <w:sz w:val="28"/>
          <w:szCs w:val="28"/>
          <w:lang w:val="uk-UA"/>
        </w:rPr>
        <w:t xml:space="preserve"> </w:t>
      </w:r>
      <w:r w:rsidRPr="006C58C8">
        <w:rPr>
          <w:rFonts w:ascii="Times New Roman" w:hAnsi="Times New Roman"/>
          <w:bCs/>
          <w:sz w:val="28"/>
          <w:szCs w:val="28"/>
          <w:lang w:val="ru-RU"/>
        </w:rPr>
        <w:t>№710 від 11.10.2016 року «Про ефективне</w:t>
      </w:r>
      <w:r w:rsidRPr="00C306EE">
        <w:rPr>
          <w:rFonts w:ascii="Times New Roman" w:hAnsi="Times New Roman"/>
          <w:bCs/>
          <w:sz w:val="28"/>
          <w:szCs w:val="28"/>
          <w:lang w:val="uk-UA"/>
        </w:rPr>
        <w:t xml:space="preserve"> та раціональне </w:t>
      </w:r>
      <w:r w:rsidRPr="006C58C8">
        <w:rPr>
          <w:rFonts w:ascii="Times New Roman" w:hAnsi="Times New Roman"/>
          <w:bCs/>
          <w:sz w:val="28"/>
          <w:szCs w:val="28"/>
          <w:lang w:val="ru-RU"/>
        </w:rPr>
        <w:t xml:space="preserve"> використання</w:t>
      </w:r>
      <w:r w:rsidRPr="00C306EE">
        <w:rPr>
          <w:rFonts w:ascii="Times New Roman" w:hAnsi="Times New Roman"/>
          <w:bCs/>
          <w:sz w:val="28"/>
          <w:szCs w:val="28"/>
          <w:lang w:val="uk-UA"/>
        </w:rPr>
        <w:t xml:space="preserve"> </w:t>
      </w:r>
      <w:r w:rsidRPr="006C58C8">
        <w:rPr>
          <w:rFonts w:ascii="Times New Roman" w:hAnsi="Times New Roman"/>
          <w:bCs/>
          <w:sz w:val="28"/>
          <w:szCs w:val="28"/>
          <w:lang w:val="ru-RU"/>
        </w:rPr>
        <w:t xml:space="preserve"> державних</w:t>
      </w:r>
      <w:r w:rsidRPr="00C306EE">
        <w:rPr>
          <w:rFonts w:ascii="Times New Roman" w:hAnsi="Times New Roman"/>
          <w:bCs/>
          <w:sz w:val="28"/>
          <w:szCs w:val="28"/>
          <w:lang w:val="uk-UA"/>
        </w:rPr>
        <w:t xml:space="preserve"> </w:t>
      </w:r>
      <w:r w:rsidRPr="006C58C8">
        <w:rPr>
          <w:rFonts w:ascii="Times New Roman" w:hAnsi="Times New Roman"/>
          <w:bCs/>
          <w:sz w:val="28"/>
          <w:szCs w:val="28"/>
          <w:lang w:val="ru-RU"/>
        </w:rPr>
        <w:t xml:space="preserve"> коштів»</w:t>
      </w:r>
      <w:r w:rsidRPr="00C306EE">
        <w:rPr>
          <w:rFonts w:ascii="Times New Roman" w:hAnsi="Times New Roman"/>
          <w:bCs/>
          <w:sz w:val="28"/>
          <w:szCs w:val="28"/>
          <w:lang w:val="uk-UA"/>
        </w:rPr>
        <w:t>.</w:t>
      </w:r>
    </w:p>
    <w:p w:rsidR="00C306EE" w:rsidRPr="006C58C8" w:rsidRDefault="00C306EE" w:rsidP="00C306EE">
      <w:pPr>
        <w:ind w:firstLine="709"/>
        <w:contextualSpacing/>
        <w:jc w:val="both"/>
        <w:rPr>
          <w:rFonts w:ascii="Times New Roman" w:hAnsi="Times New Roman"/>
          <w:bCs/>
          <w:sz w:val="28"/>
          <w:szCs w:val="28"/>
          <w:lang w:val="ru-RU"/>
        </w:rPr>
      </w:pPr>
      <w:r w:rsidRPr="006C58C8">
        <w:rPr>
          <w:rFonts w:ascii="Times New Roman" w:hAnsi="Times New Roman"/>
          <w:bCs/>
          <w:sz w:val="28"/>
          <w:szCs w:val="28"/>
          <w:lang w:val="ru-RU"/>
        </w:rPr>
        <w:t>Видатки на інші статті бюджетних установ враховують мінімальну потребу головних розпорядників бюджетних кошті</w:t>
      </w:r>
      <w:proofErr w:type="gramStart"/>
      <w:r w:rsidRPr="006C58C8">
        <w:rPr>
          <w:rFonts w:ascii="Times New Roman" w:hAnsi="Times New Roman"/>
          <w:bCs/>
          <w:sz w:val="28"/>
          <w:szCs w:val="28"/>
          <w:lang w:val="ru-RU"/>
        </w:rPr>
        <w:t>в</w:t>
      </w:r>
      <w:proofErr w:type="gramEnd"/>
      <w:r w:rsidRPr="006C58C8">
        <w:rPr>
          <w:rFonts w:ascii="Times New Roman" w:hAnsi="Times New Roman"/>
          <w:bCs/>
          <w:sz w:val="28"/>
          <w:szCs w:val="28"/>
          <w:lang w:val="ru-RU"/>
        </w:rPr>
        <w:t>.</w:t>
      </w:r>
    </w:p>
    <w:p w:rsidR="00C306EE" w:rsidRPr="006C58C8" w:rsidRDefault="00C306EE" w:rsidP="00C306EE">
      <w:pPr>
        <w:ind w:firstLine="709"/>
        <w:jc w:val="both"/>
        <w:rPr>
          <w:rFonts w:ascii="Times New Roman" w:eastAsia="Calibri" w:hAnsi="Times New Roman"/>
          <w:sz w:val="28"/>
          <w:szCs w:val="28"/>
          <w:lang w:val="ru-RU"/>
        </w:rPr>
      </w:pPr>
    </w:p>
    <w:p w:rsidR="00C306EE" w:rsidRPr="00C306EE" w:rsidRDefault="00C306EE" w:rsidP="00C306EE">
      <w:pPr>
        <w:pStyle w:val="aa"/>
        <w:ind w:firstLine="708"/>
        <w:jc w:val="both"/>
        <w:rPr>
          <w:rFonts w:ascii="Times New Roman" w:hAnsi="Times New Roman"/>
          <w:sz w:val="28"/>
          <w:szCs w:val="28"/>
          <w:lang w:val="ru-RU"/>
        </w:rPr>
      </w:pPr>
      <w:r w:rsidRPr="00C306EE">
        <w:rPr>
          <w:rFonts w:ascii="Times New Roman" w:hAnsi="Times New Roman"/>
          <w:sz w:val="28"/>
          <w:szCs w:val="28"/>
          <w:lang w:val="ru-RU"/>
        </w:rPr>
        <w:t xml:space="preserve">Видатки  бюджету Семеніської селищної територіальної громади на 2022 </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ік плануються в обсязі  </w:t>
      </w:r>
      <w:r w:rsidRPr="00C306EE">
        <w:rPr>
          <w:rFonts w:ascii="Times New Roman" w:hAnsi="Times New Roman"/>
          <w:b/>
          <w:sz w:val="28"/>
          <w:szCs w:val="28"/>
          <w:lang w:val="ru-RU"/>
        </w:rPr>
        <w:t>188</w:t>
      </w:r>
      <w:r w:rsidRPr="00C306EE">
        <w:rPr>
          <w:rFonts w:ascii="Times New Roman" w:hAnsi="Times New Roman"/>
          <w:b/>
          <w:sz w:val="28"/>
          <w:szCs w:val="28"/>
        </w:rPr>
        <w:t> </w:t>
      </w:r>
      <w:r w:rsidRPr="00C306EE">
        <w:rPr>
          <w:rFonts w:ascii="Times New Roman" w:hAnsi="Times New Roman"/>
          <w:b/>
          <w:sz w:val="28"/>
          <w:szCs w:val="28"/>
          <w:lang w:val="ru-RU"/>
        </w:rPr>
        <w:t>953 703,00 гр</w:t>
      </w:r>
      <w:r w:rsidR="00522E5D">
        <w:rPr>
          <w:rFonts w:ascii="Times New Roman" w:hAnsi="Times New Roman"/>
          <w:b/>
          <w:sz w:val="28"/>
          <w:szCs w:val="28"/>
          <w:lang w:val="ru-RU"/>
        </w:rPr>
        <w:t>ивень</w:t>
      </w:r>
      <w:r w:rsidRPr="00C306EE">
        <w:rPr>
          <w:rFonts w:ascii="Times New Roman" w:hAnsi="Times New Roman"/>
          <w:b/>
          <w:sz w:val="28"/>
          <w:szCs w:val="28"/>
          <w:lang w:val="ru-RU"/>
        </w:rPr>
        <w:t xml:space="preserve">, </w:t>
      </w:r>
      <w:r w:rsidRPr="00C306EE">
        <w:rPr>
          <w:rFonts w:ascii="Times New Roman" w:hAnsi="Times New Roman"/>
          <w:sz w:val="28"/>
          <w:szCs w:val="28"/>
          <w:lang w:val="ru-RU"/>
        </w:rPr>
        <w:t xml:space="preserve"> в тому числі  по загальному фонду  </w:t>
      </w:r>
      <w:r w:rsidRPr="00C306EE">
        <w:rPr>
          <w:rFonts w:ascii="Times New Roman" w:hAnsi="Times New Roman"/>
          <w:b/>
          <w:sz w:val="28"/>
          <w:szCs w:val="28"/>
          <w:lang w:val="ru-RU"/>
        </w:rPr>
        <w:t>183</w:t>
      </w:r>
      <w:r w:rsidRPr="00C306EE">
        <w:rPr>
          <w:rFonts w:ascii="Times New Roman" w:hAnsi="Times New Roman"/>
          <w:b/>
          <w:sz w:val="28"/>
          <w:szCs w:val="28"/>
        </w:rPr>
        <w:t> </w:t>
      </w:r>
      <w:r w:rsidRPr="00C306EE">
        <w:rPr>
          <w:rFonts w:ascii="Times New Roman" w:hAnsi="Times New Roman"/>
          <w:b/>
          <w:sz w:val="28"/>
          <w:szCs w:val="28"/>
          <w:lang w:val="ru-RU"/>
        </w:rPr>
        <w:t>259 203,00 гр</w:t>
      </w:r>
      <w:r w:rsidR="00522E5D">
        <w:rPr>
          <w:rFonts w:ascii="Times New Roman" w:hAnsi="Times New Roman"/>
          <w:b/>
          <w:sz w:val="28"/>
          <w:szCs w:val="28"/>
          <w:lang w:val="ru-RU"/>
        </w:rPr>
        <w:t>ивень</w:t>
      </w:r>
      <w:r w:rsidRPr="00C306EE">
        <w:rPr>
          <w:rFonts w:ascii="Times New Roman" w:hAnsi="Times New Roman"/>
          <w:sz w:val="28"/>
          <w:szCs w:val="28"/>
          <w:lang w:val="ru-RU"/>
        </w:rPr>
        <w:t xml:space="preserve">. та спеціальному  </w:t>
      </w:r>
      <w:r w:rsidRPr="00C306EE">
        <w:rPr>
          <w:rFonts w:ascii="Times New Roman" w:hAnsi="Times New Roman"/>
          <w:b/>
          <w:sz w:val="28"/>
          <w:szCs w:val="28"/>
          <w:lang w:val="ru-RU"/>
        </w:rPr>
        <w:t>5</w:t>
      </w:r>
      <w:r w:rsidRPr="00C306EE">
        <w:rPr>
          <w:rFonts w:ascii="Times New Roman" w:hAnsi="Times New Roman"/>
          <w:b/>
          <w:sz w:val="28"/>
          <w:szCs w:val="28"/>
        </w:rPr>
        <w:t> </w:t>
      </w:r>
      <w:r w:rsidRPr="00C306EE">
        <w:rPr>
          <w:rFonts w:ascii="Times New Roman" w:hAnsi="Times New Roman"/>
          <w:b/>
          <w:sz w:val="28"/>
          <w:szCs w:val="28"/>
          <w:lang w:val="ru-RU"/>
        </w:rPr>
        <w:t>694 500,00 гр</w:t>
      </w:r>
      <w:r w:rsidR="00522E5D">
        <w:rPr>
          <w:rFonts w:ascii="Times New Roman" w:hAnsi="Times New Roman"/>
          <w:b/>
          <w:sz w:val="28"/>
          <w:szCs w:val="28"/>
          <w:lang w:val="ru-RU"/>
        </w:rPr>
        <w:t>ивень</w:t>
      </w:r>
      <w:r w:rsidRPr="00C306EE">
        <w:rPr>
          <w:rFonts w:ascii="Times New Roman" w:hAnsi="Times New Roman"/>
          <w:sz w:val="28"/>
          <w:szCs w:val="28"/>
          <w:lang w:val="ru-RU"/>
        </w:rPr>
        <w:t>.</w:t>
      </w:r>
    </w:p>
    <w:p w:rsidR="00C306EE" w:rsidRPr="00C306EE" w:rsidRDefault="00C306EE" w:rsidP="00C306EE">
      <w:pPr>
        <w:pStyle w:val="aa"/>
        <w:jc w:val="both"/>
        <w:rPr>
          <w:rFonts w:ascii="Times New Roman" w:hAnsi="Times New Roman"/>
          <w:sz w:val="28"/>
          <w:szCs w:val="28"/>
          <w:lang w:val="ru-RU"/>
        </w:rPr>
      </w:pPr>
      <w:bookmarkStart w:id="0" w:name="_GoBack"/>
      <w:bookmarkEnd w:id="0"/>
    </w:p>
    <w:p w:rsidR="00C306EE" w:rsidRPr="00C306EE" w:rsidRDefault="00C306EE" w:rsidP="00C306EE">
      <w:pPr>
        <w:pStyle w:val="aa"/>
        <w:ind w:firstLine="708"/>
        <w:jc w:val="both"/>
        <w:rPr>
          <w:rFonts w:ascii="Times New Roman" w:hAnsi="Times New Roman"/>
          <w:sz w:val="28"/>
          <w:szCs w:val="28"/>
          <w:lang w:val="ru-RU"/>
        </w:rPr>
      </w:pPr>
      <w:r w:rsidRPr="00C306EE">
        <w:rPr>
          <w:rFonts w:ascii="Times New Roman" w:hAnsi="Times New Roman"/>
          <w:sz w:val="28"/>
          <w:szCs w:val="28"/>
          <w:lang w:val="ru-RU"/>
        </w:rPr>
        <w:t xml:space="preserve">Видаткова частина бюджету Семенівської селищної територіальної громади  на 2022  </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ік передбачає видатки 51</w:t>
      </w:r>
      <w:r w:rsidR="00311397">
        <w:rPr>
          <w:rFonts w:ascii="Times New Roman" w:hAnsi="Times New Roman"/>
          <w:sz w:val="28"/>
          <w:szCs w:val="28"/>
          <w:lang w:val="ru-RU"/>
        </w:rPr>
        <w:t xml:space="preserve"> </w:t>
      </w:r>
      <w:r w:rsidRPr="00C306EE">
        <w:rPr>
          <w:rFonts w:ascii="Times New Roman" w:hAnsi="Times New Roman"/>
          <w:sz w:val="28"/>
          <w:szCs w:val="28"/>
          <w:lang w:val="ru-RU"/>
        </w:rPr>
        <w:t>установі, підприємству та організаціям, що знаходяться на території громади, відповідно до затверджених рішеннями сесій структур, із  штатом  - 100</w:t>
      </w:r>
      <w:r w:rsidR="005E593D">
        <w:rPr>
          <w:rFonts w:ascii="Times New Roman" w:hAnsi="Times New Roman"/>
          <w:sz w:val="28"/>
          <w:szCs w:val="28"/>
          <w:lang w:val="ru-RU"/>
        </w:rPr>
        <w:t xml:space="preserve">8,75 </w:t>
      </w:r>
      <w:r w:rsidRPr="00C306EE">
        <w:rPr>
          <w:rFonts w:ascii="Times New Roman" w:hAnsi="Times New Roman"/>
          <w:sz w:val="28"/>
          <w:szCs w:val="28"/>
          <w:lang w:val="ru-RU"/>
        </w:rPr>
        <w:t>штатних одиниць:</w:t>
      </w:r>
    </w:p>
    <w:p w:rsidR="00C306EE" w:rsidRPr="00C306EE" w:rsidRDefault="00C306EE" w:rsidP="00C306EE">
      <w:pPr>
        <w:pStyle w:val="aa"/>
        <w:ind w:firstLine="708"/>
        <w:jc w:val="both"/>
        <w:rPr>
          <w:rFonts w:ascii="Times New Roman" w:hAnsi="Times New Roman"/>
          <w:sz w:val="28"/>
          <w:szCs w:val="28"/>
          <w:lang w:val="ru-RU"/>
        </w:rPr>
      </w:pPr>
      <w:r w:rsidRPr="00C306EE">
        <w:rPr>
          <w:rFonts w:ascii="Times New Roman" w:hAnsi="Times New Roman"/>
          <w:b/>
          <w:sz w:val="28"/>
          <w:szCs w:val="28"/>
          <w:lang w:val="ru-RU"/>
        </w:rPr>
        <w:t>“Державне управління</w:t>
      </w:r>
      <w:r w:rsidRPr="00C306EE">
        <w:rPr>
          <w:rFonts w:ascii="Times New Roman" w:hAnsi="Times New Roman"/>
          <w:sz w:val="28"/>
          <w:szCs w:val="28"/>
          <w:lang w:val="ru-RU"/>
        </w:rPr>
        <w:t xml:space="preserve">” - 8 бюджетних установ,   131,0 штатних одиниць (виконавчий комітет Семенівської селищної ради, відділ освіти, сім’ї, молоді та спорту Семенівської селищної ради, управління </w:t>
      </w:r>
      <w:proofErr w:type="gramStart"/>
      <w:r w:rsidRPr="00C306EE">
        <w:rPr>
          <w:rFonts w:ascii="Times New Roman" w:hAnsi="Times New Roman"/>
          <w:sz w:val="28"/>
          <w:szCs w:val="28"/>
          <w:lang w:val="ru-RU"/>
        </w:rPr>
        <w:t>соц</w:t>
      </w:r>
      <w:proofErr w:type="gramEnd"/>
      <w:r w:rsidRPr="00C306EE">
        <w:rPr>
          <w:rFonts w:ascii="Times New Roman" w:hAnsi="Times New Roman"/>
          <w:sz w:val="28"/>
          <w:szCs w:val="28"/>
          <w:lang w:val="ru-RU"/>
        </w:rPr>
        <w:t xml:space="preserve">іального захисту населення та праці Семенівської селищної ради,  служба у справах дітей Семенівської селищної ради, відділ культури та дозвілля Семенівської </w:t>
      </w:r>
      <w:proofErr w:type="gramStart"/>
      <w:r w:rsidRPr="00C306EE">
        <w:rPr>
          <w:rFonts w:ascii="Times New Roman" w:hAnsi="Times New Roman"/>
          <w:sz w:val="28"/>
          <w:szCs w:val="28"/>
          <w:lang w:val="ru-RU"/>
        </w:rPr>
        <w:lastRenderedPageBreak/>
        <w:t>селищної ради, відділ управління майном Семенівської селищної ради, центр надання адміністративних послуг Семенівської селищної ради, фінансове управління Семенівської селищної ради).</w:t>
      </w:r>
      <w:proofErr w:type="gramEnd"/>
    </w:p>
    <w:p w:rsidR="00C306EE" w:rsidRPr="00C306EE" w:rsidRDefault="00C306EE" w:rsidP="00C306EE">
      <w:pPr>
        <w:pStyle w:val="aa"/>
        <w:ind w:firstLine="708"/>
        <w:jc w:val="both"/>
        <w:rPr>
          <w:rFonts w:ascii="Times New Roman" w:hAnsi="Times New Roman"/>
          <w:sz w:val="28"/>
          <w:szCs w:val="28"/>
          <w:lang w:val="ru-RU"/>
        </w:rPr>
      </w:pPr>
      <w:r w:rsidRPr="00C306EE">
        <w:rPr>
          <w:rFonts w:ascii="Times New Roman" w:hAnsi="Times New Roman"/>
          <w:b/>
          <w:sz w:val="28"/>
          <w:szCs w:val="28"/>
          <w:lang w:val="ru-RU"/>
        </w:rPr>
        <w:t>“Освіта”</w:t>
      </w:r>
      <w:r w:rsidRPr="00C306EE">
        <w:rPr>
          <w:rFonts w:ascii="Times New Roman" w:hAnsi="Times New Roman"/>
          <w:sz w:val="28"/>
          <w:szCs w:val="28"/>
          <w:lang w:val="ru-RU"/>
        </w:rPr>
        <w:t xml:space="preserve">  - 29 бюджетних установ, 624,25 штатних одиниць (Семенівська дитяча мистецька  школа, 11 дошкільних закладів, 13 закладів загальної середньої освіти, будинок дитячо-юнацької творчості, група централізованого господарського обслуговування, централізована  бухгалтерія, міжшкільний навчальн</w:t>
      </w:r>
      <w:proofErr w:type="gramStart"/>
      <w:r w:rsidRPr="00C306EE">
        <w:rPr>
          <w:rFonts w:ascii="Times New Roman" w:hAnsi="Times New Roman"/>
          <w:sz w:val="28"/>
          <w:szCs w:val="28"/>
          <w:lang w:val="ru-RU"/>
        </w:rPr>
        <w:t>о-</w:t>
      </w:r>
      <w:proofErr w:type="gramEnd"/>
      <w:r w:rsidRPr="00C306EE">
        <w:rPr>
          <w:rFonts w:ascii="Times New Roman" w:hAnsi="Times New Roman"/>
          <w:sz w:val="28"/>
          <w:szCs w:val="28"/>
          <w:lang w:val="ru-RU"/>
        </w:rPr>
        <w:t xml:space="preserve"> виробничий комбінат).</w:t>
      </w:r>
    </w:p>
    <w:p w:rsidR="00C306EE" w:rsidRPr="00C306EE" w:rsidRDefault="00C306EE" w:rsidP="00C306EE">
      <w:pPr>
        <w:pStyle w:val="aa"/>
        <w:ind w:firstLine="708"/>
        <w:jc w:val="both"/>
        <w:rPr>
          <w:rFonts w:ascii="Times New Roman" w:hAnsi="Times New Roman"/>
          <w:sz w:val="28"/>
          <w:szCs w:val="28"/>
          <w:lang w:val="ru-RU"/>
        </w:rPr>
      </w:pPr>
      <w:r w:rsidRPr="00C306EE">
        <w:rPr>
          <w:rFonts w:ascii="Times New Roman" w:hAnsi="Times New Roman"/>
          <w:b/>
          <w:sz w:val="28"/>
          <w:szCs w:val="28"/>
          <w:lang w:val="ru-RU"/>
        </w:rPr>
        <w:t>“Охорона здоров’я”</w:t>
      </w:r>
      <w:r w:rsidRPr="00C306EE">
        <w:rPr>
          <w:rFonts w:ascii="Times New Roman" w:hAnsi="Times New Roman"/>
          <w:sz w:val="28"/>
          <w:szCs w:val="28"/>
          <w:lang w:val="ru-RU"/>
        </w:rPr>
        <w:t xml:space="preserve">  - 2 установи, за рахунок селищного бюджету 17,0 штатних одиниць (КП “Семенівська лікарня” Семенівської селищної </w:t>
      </w:r>
      <w:proofErr w:type="gramStart"/>
      <w:r w:rsidRPr="00C306EE">
        <w:rPr>
          <w:rFonts w:ascii="Times New Roman" w:hAnsi="Times New Roman"/>
          <w:sz w:val="28"/>
          <w:szCs w:val="28"/>
          <w:lang w:val="ru-RU"/>
        </w:rPr>
        <w:t>ради</w:t>
      </w:r>
      <w:proofErr w:type="gramEnd"/>
      <w:r w:rsidRPr="00C306EE">
        <w:rPr>
          <w:rFonts w:ascii="Times New Roman" w:hAnsi="Times New Roman"/>
          <w:sz w:val="28"/>
          <w:szCs w:val="28"/>
          <w:lang w:val="ru-RU"/>
        </w:rPr>
        <w:t xml:space="preserve"> та Оболонської сільської ради 2,0 штатних одиниць, КП “Семенівський центр ПМСД”  Семенівської селищної ради та Оболонської сільської ради 15,0 штатних одиниць).</w:t>
      </w:r>
    </w:p>
    <w:p w:rsidR="00C306EE" w:rsidRPr="00C306EE" w:rsidRDefault="00C306EE" w:rsidP="00C306EE">
      <w:pPr>
        <w:pStyle w:val="aa"/>
        <w:ind w:firstLine="708"/>
        <w:jc w:val="both"/>
        <w:rPr>
          <w:rFonts w:ascii="Times New Roman" w:hAnsi="Times New Roman"/>
          <w:sz w:val="28"/>
          <w:szCs w:val="28"/>
          <w:lang w:val="ru-RU"/>
        </w:rPr>
      </w:pPr>
      <w:r w:rsidRPr="00C306EE">
        <w:rPr>
          <w:rFonts w:ascii="Times New Roman" w:hAnsi="Times New Roman"/>
          <w:b/>
          <w:sz w:val="28"/>
          <w:szCs w:val="28"/>
          <w:lang w:val="ru-RU"/>
        </w:rPr>
        <w:t>“</w:t>
      </w:r>
      <w:proofErr w:type="gramStart"/>
      <w:r w:rsidRPr="00C306EE">
        <w:rPr>
          <w:rFonts w:ascii="Times New Roman" w:hAnsi="Times New Roman"/>
          <w:b/>
          <w:sz w:val="28"/>
          <w:szCs w:val="28"/>
          <w:lang w:val="ru-RU"/>
        </w:rPr>
        <w:t>Соц</w:t>
      </w:r>
      <w:proofErr w:type="gramEnd"/>
      <w:r w:rsidRPr="00C306EE">
        <w:rPr>
          <w:rFonts w:ascii="Times New Roman" w:hAnsi="Times New Roman"/>
          <w:b/>
          <w:sz w:val="28"/>
          <w:szCs w:val="28"/>
          <w:lang w:val="ru-RU"/>
        </w:rPr>
        <w:t>іальний захист”</w:t>
      </w:r>
      <w:r w:rsidRPr="00C306EE">
        <w:rPr>
          <w:rFonts w:ascii="Times New Roman" w:hAnsi="Times New Roman"/>
          <w:sz w:val="28"/>
          <w:szCs w:val="28"/>
          <w:lang w:val="ru-RU"/>
        </w:rPr>
        <w:t xml:space="preserve"> – 3 установи, 103,5 штатних одиниць (КУ “Центр надання  соціальних послуг”  101,5 штатних одиниць; ГО “Асоціація людей з обмеженими можливостями  Семенівської селищної ради” 1,0 штатна одиниця, відокремлений підрозділ Організації ветеранів України у Семенівській селищній територіальній громаді 1,0 штатна одиниця ).</w:t>
      </w:r>
    </w:p>
    <w:p w:rsidR="00C306EE" w:rsidRPr="00C306EE" w:rsidRDefault="00C306EE" w:rsidP="00C306EE">
      <w:pPr>
        <w:pStyle w:val="aa"/>
        <w:ind w:firstLine="708"/>
        <w:jc w:val="both"/>
        <w:rPr>
          <w:rFonts w:ascii="Times New Roman" w:hAnsi="Times New Roman"/>
          <w:sz w:val="28"/>
          <w:szCs w:val="28"/>
          <w:lang w:val="ru-RU"/>
        </w:rPr>
      </w:pPr>
      <w:r w:rsidRPr="00C306EE">
        <w:rPr>
          <w:rFonts w:ascii="Times New Roman" w:hAnsi="Times New Roman"/>
          <w:b/>
          <w:sz w:val="28"/>
          <w:szCs w:val="28"/>
          <w:lang w:val="ru-RU"/>
        </w:rPr>
        <w:t>“Культура і мистецтво”</w:t>
      </w:r>
      <w:r w:rsidRPr="00C306EE">
        <w:rPr>
          <w:rFonts w:ascii="Times New Roman" w:hAnsi="Times New Roman"/>
          <w:sz w:val="28"/>
          <w:szCs w:val="28"/>
          <w:lang w:val="ru-RU"/>
        </w:rPr>
        <w:t xml:space="preserve"> - 4 бюджетних установи, 62,5 штатних одиниць (КЗ “Центральний будинок культури Семенівської  селищної ради”,  КЗ “Семенівська центральна бібліотека”, централізована бухгалтерія, Семенівський краєзнавчий музей).</w:t>
      </w:r>
    </w:p>
    <w:p w:rsidR="00C306EE" w:rsidRPr="00C306EE" w:rsidRDefault="00C306EE" w:rsidP="00C306EE">
      <w:pPr>
        <w:pStyle w:val="aa"/>
        <w:ind w:firstLine="708"/>
        <w:jc w:val="both"/>
        <w:rPr>
          <w:rFonts w:ascii="Times New Roman" w:hAnsi="Times New Roman"/>
          <w:sz w:val="28"/>
          <w:szCs w:val="28"/>
          <w:lang w:val="ru-RU"/>
        </w:rPr>
      </w:pPr>
      <w:proofErr w:type="gramStart"/>
      <w:r w:rsidRPr="00C306EE">
        <w:rPr>
          <w:rFonts w:ascii="Times New Roman" w:hAnsi="Times New Roman"/>
          <w:b/>
          <w:sz w:val="28"/>
          <w:szCs w:val="28"/>
          <w:lang w:val="ru-RU"/>
        </w:rPr>
        <w:t>“Фізична культура і спорт”</w:t>
      </w:r>
      <w:r w:rsidRPr="00C306EE">
        <w:rPr>
          <w:rFonts w:ascii="Times New Roman" w:hAnsi="Times New Roman"/>
          <w:sz w:val="28"/>
          <w:szCs w:val="28"/>
          <w:lang w:val="ru-RU"/>
        </w:rPr>
        <w:t xml:space="preserve"> – 2 установи,  9,5 штатних одиниць (Семенівська дитячо-юнацька спортивна школа 8,0 штатних одиниць, ВФСТ </w:t>
      </w:r>
      <w:proofErr w:type="gramEnd"/>
    </w:p>
    <w:p w:rsidR="00C306EE" w:rsidRPr="00C306EE" w:rsidRDefault="00C306EE" w:rsidP="00C306EE">
      <w:pPr>
        <w:pStyle w:val="aa"/>
        <w:jc w:val="both"/>
        <w:rPr>
          <w:rFonts w:ascii="Times New Roman" w:hAnsi="Times New Roman"/>
          <w:sz w:val="28"/>
          <w:szCs w:val="28"/>
          <w:lang w:val="ru-RU"/>
        </w:rPr>
      </w:pPr>
      <w:proofErr w:type="gramStart"/>
      <w:r w:rsidRPr="00C306EE">
        <w:rPr>
          <w:rFonts w:ascii="Times New Roman" w:hAnsi="Times New Roman"/>
          <w:b/>
          <w:sz w:val="28"/>
          <w:szCs w:val="28"/>
          <w:lang w:val="ru-RU"/>
        </w:rPr>
        <w:t>“</w:t>
      </w:r>
      <w:r w:rsidRPr="00C306EE">
        <w:rPr>
          <w:rFonts w:ascii="Times New Roman" w:hAnsi="Times New Roman"/>
          <w:sz w:val="28"/>
          <w:szCs w:val="28"/>
          <w:lang w:val="ru-RU"/>
        </w:rPr>
        <w:t xml:space="preserve"> Колос” 1,5 штатних одиниць).</w:t>
      </w:r>
      <w:proofErr w:type="gramEnd"/>
    </w:p>
    <w:p w:rsidR="00C306EE" w:rsidRPr="00C306EE" w:rsidRDefault="00C306EE" w:rsidP="00C306EE">
      <w:pPr>
        <w:pStyle w:val="aa"/>
        <w:ind w:firstLine="708"/>
        <w:jc w:val="both"/>
        <w:rPr>
          <w:rFonts w:ascii="Times New Roman" w:hAnsi="Times New Roman"/>
          <w:sz w:val="28"/>
          <w:szCs w:val="28"/>
          <w:lang w:val="ru-RU"/>
        </w:rPr>
      </w:pPr>
      <w:r w:rsidRPr="00C306EE">
        <w:rPr>
          <w:rFonts w:ascii="Times New Roman" w:hAnsi="Times New Roman"/>
          <w:b/>
          <w:sz w:val="28"/>
          <w:szCs w:val="28"/>
          <w:lang w:val="ru-RU"/>
        </w:rPr>
        <w:t>“Житлово-комунальне господарство”</w:t>
      </w:r>
      <w:r w:rsidRPr="00C306EE">
        <w:rPr>
          <w:rFonts w:ascii="Times New Roman" w:hAnsi="Times New Roman"/>
          <w:sz w:val="28"/>
          <w:szCs w:val="28"/>
          <w:lang w:val="ru-RU"/>
        </w:rPr>
        <w:t xml:space="preserve"> – 1 установа, середньооблікова  кількість 53,5  штатних одиниць (КП  “Комунальник” </w:t>
      </w:r>
      <w:proofErr w:type="gramStart"/>
      <w:r w:rsidRPr="00C306EE">
        <w:rPr>
          <w:rFonts w:ascii="Times New Roman" w:hAnsi="Times New Roman"/>
          <w:sz w:val="28"/>
          <w:szCs w:val="28"/>
        </w:rPr>
        <w:t>C</w:t>
      </w:r>
      <w:proofErr w:type="gramEnd"/>
      <w:r w:rsidRPr="00C306EE">
        <w:rPr>
          <w:rFonts w:ascii="Times New Roman" w:hAnsi="Times New Roman"/>
          <w:sz w:val="28"/>
          <w:szCs w:val="28"/>
          <w:lang w:val="ru-RU"/>
        </w:rPr>
        <w:t>еменівської селищної ради).</w:t>
      </w:r>
    </w:p>
    <w:p w:rsidR="00C306EE" w:rsidRPr="00C306EE" w:rsidRDefault="00C306EE" w:rsidP="00C306EE">
      <w:pPr>
        <w:pStyle w:val="aa"/>
        <w:ind w:firstLine="708"/>
        <w:jc w:val="both"/>
        <w:rPr>
          <w:rFonts w:ascii="Times New Roman" w:hAnsi="Times New Roman"/>
          <w:sz w:val="28"/>
          <w:szCs w:val="28"/>
          <w:lang w:val="ru-RU"/>
        </w:rPr>
      </w:pPr>
      <w:r w:rsidRPr="00C306EE">
        <w:rPr>
          <w:rFonts w:ascii="Times New Roman" w:hAnsi="Times New Roman"/>
          <w:b/>
          <w:sz w:val="28"/>
          <w:szCs w:val="28"/>
          <w:lang w:val="ru-RU"/>
        </w:rPr>
        <w:t xml:space="preserve">“Інші установи” </w:t>
      </w:r>
      <w:r w:rsidRPr="00C306EE">
        <w:rPr>
          <w:rFonts w:ascii="Times New Roman" w:hAnsi="Times New Roman"/>
          <w:sz w:val="28"/>
          <w:szCs w:val="28"/>
          <w:lang w:val="ru-RU"/>
        </w:rPr>
        <w:t xml:space="preserve"> - </w:t>
      </w:r>
      <w:r w:rsidR="005E593D">
        <w:rPr>
          <w:rFonts w:ascii="Times New Roman" w:hAnsi="Times New Roman"/>
          <w:sz w:val="28"/>
          <w:szCs w:val="28"/>
          <w:lang w:val="ru-RU"/>
        </w:rPr>
        <w:t>2</w:t>
      </w:r>
      <w:r w:rsidRPr="00C306EE">
        <w:rPr>
          <w:rFonts w:ascii="Times New Roman" w:hAnsi="Times New Roman"/>
          <w:sz w:val="28"/>
          <w:szCs w:val="28"/>
          <w:lang w:val="ru-RU"/>
        </w:rPr>
        <w:t xml:space="preserve"> установа, </w:t>
      </w:r>
      <w:r w:rsidR="005E593D">
        <w:rPr>
          <w:rFonts w:ascii="Times New Roman" w:hAnsi="Times New Roman"/>
          <w:sz w:val="28"/>
          <w:szCs w:val="28"/>
          <w:lang w:val="ru-RU"/>
        </w:rPr>
        <w:t>7,5</w:t>
      </w:r>
      <w:r w:rsidRPr="00C306EE">
        <w:rPr>
          <w:rFonts w:ascii="Times New Roman" w:hAnsi="Times New Roman"/>
          <w:sz w:val="28"/>
          <w:szCs w:val="28"/>
          <w:lang w:val="ru-RU"/>
        </w:rPr>
        <w:t xml:space="preserve"> штатних одиниць (КУ “Об'єднаний трудовий </w:t>
      </w:r>
      <w:proofErr w:type="gramStart"/>
      <w:r w:rsidRPr="00C306EE">
        <w:rPr>
          <w:rFonts w:ascii="Times New Roman" w:hAnsi="Times New Roman"/>
          <w:sz w:val="28"/>
          <w:szCs w:val="28"/>
          <w:lang w:val="ru-RU"/>
        </w:rPr>
        <w:t>арх</w:t>
      </w:r>
      <w:proofErr w:type="gramEnd"/>
      <w:r w:rsidRPr="00C306EE">
        <w:rPr>
          <w:rFonts w:ascii="Times New Roman" w:hAnsi="Times New Roman"/>
          <w:sz w:val="28"/>
          <w:szCs w:val="28"/>
          <w:lang w:val="ru-RU"/>
        </w:rPr>
        <w:t>ів”</w:t>
      </w:r>
      <w:r w:rsidR="005E593D">
        <w:rPr>
          <w:rFonts w:ascii="Times New Roman" w:hAnsi="Times New Roman"/>
          <w:sz w:val="28"/>
          <w:szCs w:val="28"/>
          <w:lang w:val="ru-RU"/>
        </w:rPr>
        <w:t>- 3; КО «Семенівська місцева пожежна охорона – 4,5</w:t>
      </w:r>
      <w:r w:rsidRPr="00C306EE">
        <w:rPr>
          <w:rFonts w:ascii="Times New Roman" w:hAnsi="Times New Roman"/>
          <w:sz w:val="28"/>
          <w:szCs w:val="28"/>
          <w:lang w:val="ru-RU"/>
        </w:rPr>
        <w:t>).</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57"/>
        <w:gridCol w:w="1015"/>
        <w:gridCol w:w="1617"/>
        <w:gridCol w:w="1701"/>
        <w:gridCol w:w="1563"/>
      </w:tblGrid>
      <w:tr w:rsidR="00C306EE" w:rsidRPr="00C306EE" w:rsidTr="00385F0E">
        <w:trPr>
          <w:trHeight w:val="405"/>
        </w:trPr>
        <w:tc>
          <w:tcPr>
            <w:tcW w:w="3957" w:type="dxa"/>
            <w:tcBorders>
              <w:top w:val="nil"/>
              <w:left w:val="nil"/>
              <w:bottom w:val="single" w:sz="4" w:space="0" w:color="auto"/>
              <w:right w:val="nil"/>
            </w:tcBorders>
            <w:shd w:val="clear" w:color="000000" w:fill="FFFFFF"/>
            <w:vAlign w:val="center"/>
            <w:hideMark/>
          </w:tcPr>
          <w:p w:rsidR="00C306EE" w:rsidRPr="006C58C8" w:rsidRDefault="00C306EE" w:rsidP="00385F0E">
            <w:pPr>
              <w:rPr>
                <w:rFonts w:ascii="Times New Roman" w:hAnsi="Times New Roman"/>
                <w:b/>
                <w:bCs/>
                <w:sz w:val="28"/>
                <w:szCs w:val="28"/>
                <w:lang w:val="ru-RU"/>
              </w:rPr>
            </w:pPr>
            <w:r w:rsidRPr="00C306EE">
              <w:rPr>
                <w:rFonts w:ascii="Times New Roman" w:hAnsi="Times New Roman"/>
                <w:b/>
                <w:bCs/>
                <w:sz w:val="28"/>
                <w:szCs w:val="28"/>
              </w:rPr>
              <w:t> </w:t>
            </w:r>
          </w:p>
        </w:tc>
        <w:tc>
          <w:tcPr>
            <w:tcW w:w="1015" w:type="dxa"/>
            <w:tcBorders>
              <w:top w:val="nil"/>
              <w:left w:val="nil"/>
              <w:bottom w:val="single" w:sz="4" w:space="0" w:color="auto"/>
              <w:right w:val="nil"/>
            </w:tcBorders>
            <w:shd w:val="clear" w:color="000000" w:fill="FFFFFF"/>
            <w:vAlign w:val="center"/>
            <w:hideMark/>
          </w:tcPr>
          <w:p w:rsidR="00C306EE" w:rsidRPr="006C58C8" w:rsidRDefault="00C306EE" w:rsidP="00385F0E">
            <w:pPr>
              <w:rPr>
                <w:rFonts w:ascii="Times New Roman" w:hAnsi="Times New Roman"/>
                <w:b/>
                <w:bCs/>
                <w:sz w:val="28"/>
                <w:szCs w:val="28"/>
                <w:lang w:val="ru-RU"/>
              </w:rPr>
            </w:pPr>
            <w:r w:rsidRPr="00C306EE">
              <w:rPr>
                <w:rFonts w:ascii="Times New Roman" w:hAnsi="Times New Roman"/>
                <w:b/>
                <w:bCs/>
                <w:sz w:val="28"/>
                <w:szCs w:val="28"/>
              </w:rPr>
              <w:t> </w:t>
            </w:r>
          </w:p>
        </w:tc>
        <w:tc>
          <w:tcPr>
            <w:tcW w:w="1617" w:type="dxa"/>
            <w:tcBorders>
              <w:top w:val="nil"/>
              <w:left w:val="nil"/>
              <w:bottom w:val="single" w:sz="4" w:space="0" w:color="auto"/>
              <w:right w:val="nil"/>
            </w:tcBorders>
            <w:shd w:val="clear" w:color="000000" w:fill="FFFFFF"/>
            <w:vAlign w:val="center"/>
            <w:hideMark/>
          </w:tcPr>
          <w:p w:rsidR="00C306EE" w:rsidRPr="006C58C8" w:rsidRDefault="00C306EE" w:rsidP="00385F0E">
            <w:pPr>
              <w:rPr>
                <w:rFonts w:ascii="Times New Roman" w:hAnsi="Times New Roman"/>
                <w:b/>
                <w:bCs/>
                <w:sz w:val="28"/>
                <w:szCs w:val="28"/>
                <w:lang w:val="ru-RU"/>
              </w:rPr>
            </w:pPr>
            <w:r w:rsidRPr="00C306EE">
              <w:rPr>
                <w:rFonts w:ascii="Times New Roman" w:hAnsi="Times New Roman"/>
                <w:b/>
                <w:bCs/>
                <w:sz w:val="28"/>
                <w:szCs w:val="28"/>
              </w:rPr>
              <w:t> </w:t>
            </w:r>
          </w:p>
        </w:tc>
        <w:tc>
          <w:tcPr>
            <w:tcW w:w="1701" w:type="dxa"/>
            <w:tcBorders>
              <w:top w:val="nil"/>
              <w:left w:val="nil"/>
              <w:bottom w:val="single" w:sz="4" w:space="0" w:color="auto"/>
              <w:right w:val="nil"/>
            </w:tcBorders>
            <w:shd w:val="clear" w:color="000000" w:fill="FFFFFF"/>
            <w:vAlign w:val="center"/>
            <w:hideMark/>
          </w:tcPr>
          <w:p w:rsidR="00C306EE" w:rsidRPr="006C58C8" w:rsidRDefault="00C306EE" w:rsidP="00385F0E">
            <w:pPr>
              <w:jc w:val="right"/>
              <w:rPr>
                <w:rFonts w:ascii="Times New Roman" w:hAnsi="Times New Roman"/>
                <w:bCs/>
                <w:lang w:val="ru-RU"/>
              </w:rPr>
            </w:pPr>
            <w:r w:rsidRPr="006C58C8">
              <w:rPr>
                <w:rFonts w:ascii="Times New Roman" w:hAnsi="Times New Roman"/>
                <w:bCs/>
                <w:lang w:val="ru-RU"/>
              </w:rPr>
              <w:t xml:space="preserve">             </w:t>
            </w:r>
          </w:p>
        </w:tc>
        <w:tc>
          <w:tcPr>
            <w:tcW w:w="1563" w:type="dxa"/>
            <w:tcBorders>
              <w:top w:val="nil"/>
              <w:left w:val="nil"/>
              <w:bottom w:val="single" w:sz="4" w:space="0" w:color="auto"/>
              <w:right w:val="nil"/>
            </w:tcBorders>
            <w:shd w:val="clear" w:color="000000" w:fill="FFFFFF"/>
          </w:tcPr>
          <w:p w:rsidR="00C306EE" w:rsidRPr="00C306EE" w:rsidRDefault="00C306EE" w:rsidP="00385F0E">
            <w:pPr>
              <w:jc w:val="right"/>
              <w:rPr>
                <w:rFonts w:ascii="Times New Roman" w:hAnsi="Times New Roman"/>
                <w:bCs/>
              </w:rPr>
            </w:pPr>
            <w:proofErr w:type="gramStart"/>
            <w:r w:rsidRPr="00C306EE">
              <w:rPr>
                <w:rFonts w:ascii="Times New Roman" w:hAnsi="Times New Roman"/>
                <w:bCs/>
              </w:rPr>
              <w:t>грн</w:t>
            </w:r>
            <w:proofErr w:type="gramEnd"/>
            <w:r w:rsidRPr="00C306EE">
              <w:rPr>
                <w:rFonts w:ascii="Times New Roman" w:hAnsi="Times New Roman"/>
                <w:bCs/>
              </w:rPr>
              <w:t>.</w:t>
            </w:r>
          </w:p>
        </w:tc>
      </w:tr>
      <w:tr w:rsidR="00C306EE" w:rsidRPr="00C306EE" w:rsidTr="00385F0E">
        <w:trPr>
          <w:trHeight w:val="1527"/>
        </w:trPr>
        <w:tc>
          <w:tcPr>
            <w:tcW w:w="3957" w:type="dxa"/>
            <w:tcBorders>
              <w:top w:val="single" w:sz="4" w:space="0" w:color="auto"/>
            </w:tcBorders>
            <w:shd w:val="clear" w:color="auto" w:fill="auto"/>
            <w:vAlign w:val="center"/>
            <w:hideMark/>
          </w:tcPr>
          <w:p w:rsidR="00C306EE" w:rsidRPr="00C306EE" w:rsidRDefault="00C306EE" w:rsidP="00385F0E">
            <w:pPr>
              <w:jc w:val="center"/>
              <w:rPr>
                <w:rFonts w:ascii="Times New Roman" w:hAnsi="Times New Roman"/>
                <w:b/>
                <w:bCs/>
              </w:rPr>
            </w:pPr>
            <w:r w:rsidRPr="00C306EE">
              <w:rPr>
                <w:rFonts w:ascii="Times New Roman" w:hAnsi="Times New Roman"/>
                <w:b/>
                <w:bCs/>
              </w:rPr>
              <w:t>Найменування показника</w:t>
            </w:r>
          </w:p>
        </w:tc>
        <w:tc>
          <w:tcPr>
            <w:tcW w:w="1015" w:type="dxa"/>
            <w:tcBorders>
              <w:top w:val="single" w:sz="4" w:space="0" w:color="auto"/>
            </w:tcBorders>
            <w:shd w:val="clear" w:color="000000" w:fill="FFFFFF"/>
            <w:textDirection w:val="btLr"/>
            <w:vAlign w:val="center"/>
            <w:hideMark/>
          </w:tcPr>
          <w:p w:rsidR="00C306EE" w:rsidRPr="00C306EE" w:rsidRDefault="00C306EE" w:rsidP="00385F0E">
            <w:pPr>
              <w:jc w:val="center"/>
              <w:rPr>
                <w:rFonts w:ascii="Times New Roman" w:hAnsi="Times New Roman"/>
                <w:b/>
                <w:bCs/>
                <w:color w:val="000000"/>
              </w:rPr>
            </w:pPr>
            <w:r w:rsidRPr="00C306EE">
              <w:rPr>
                <w:rFonts w:ascii="Times New Roman" w:hAnsi="Times New Roman"/>
                <w:b/>
                <w:bCs/>
                <w:color w:val="000000"/>
              </w:rPr>
              <w:t>Код бюджетної класифікації</w:t>
            </w:r>
          </w:p>
        </w:tc>
        <w:tc>
          <w:tcPr>
            <w:tcW w:w="1617" w:type="dxa"/>
            <w:tcBorders>
              <w:top w:val="single" w:sz="4" w:space="0" w:color="auto"/>
            </w:tcBorders>
            <w:shd w:val="clear" w:color="auto" w:fill="auto"/>
            <w:vAlign w:val="center"/>
            <w:hideMark/>
          </w:tcPr>
          <w:p w:rsidR="00C306EE" w:rsidRPr="00C306EE" w:rsidRDefault="00C306EE" w:rsidP="00385F0E">
            <w:pPr>
              <w:jc w:val="center"/>
              <w:rPr>
                <w:rFonts w:ascii="Times New Roman" w:hAnsi="Times New Roman"/>
                <w:b/>
                <w:bCs/>
              </w:rPr>
            </w:pPr>
            <w:r w:rsidRPr="00C306EE">
              <w:rPr>
                <w:rFonts w:ascii="Times New Roman" w:hAnsi="Times New Roman"/>
                <w:b/>
                <w:bCs/>
              </w:rPr>
              <w:t xml:space="preserve">2021 План </w:t>
            </w:r>
          </w:p>
        </w:tc>
        <w:tc>
          <w:tcPr>
            <w:tcW w:w="1701" w:type="dxa"/>
            <w:tcBorders>
              <w:top w:val="single" w:sz="4" w:space="0" w:color="auto"/>
            </w:tcBorders>
            <w:shd w:val="clear" w:color="auto" w:fill="auto"/>
            <w:vAlign w:val="center"/>
            <w:hideMark/>
          </w:tcPr>
          <w:p w:rsidR="00C306EE" w:rsidRPr="00C306EE" w:rsidRDefault="00C306EE" w:rsidP="00385F0E">
            <w:pPr>
              <w:jc w:val="center"/>
              <w:rPr>
                <w:rFonts w:ascii="Times New Roman" w:hAnsi="Times New Roman"/>
                <w:b/>
                <w:bCs/>
              </w:rPr>
            </w:pPr>
            <w:r w:rsidRPr="00C306EE">
              <w:rPr>
                <w:rFonts w:ascii="Times New Roman" w:hAnsi="Times New Roman"/>
                <w:b/>
                <w:bCs/>
              </w:rPr>
              <w:t>2022 Проєкт</w:t>
            </w:r>
          </w:p>
        </w:tc>
        <w:tc>
          <w:tcPr>
            <w:tcW w:w="1563" w:type="dxa"/>
            <w:tcBorders>
              <w:top w:val="single" w:sz="4" w:space="0" w:color="auto"/>
            </w:tcBorders>
          </w:tcPr>
          <w:p w:rsidR="00C306EE" w:rsidRPr="00C306EE" w:rsidRDefault="00C306EE" w:rsidP="00385F0E">
            <w:pPr>
              <w:jc w:val="center"/>
              <w:rPr>
                <w:rFonts w:ascii="Times New Roman" w:hAnsi="Times New Roman"/>
                <w:b/>
                <w:bCs/>
              </w:rPr>
            </w:pPr>
          </w:p>
          <w:p w:rsidR="00C306EE" w:rsidRPr="00C306EE" w:rsidRDefault="00C306EE" w:rsidP="00385F0E">
            <w:pPr>
              <w:tabs>
                <w:tab w:val="center" w:pos="673"/>
              </w:tabs>
              <w:rPr>
                <w:rFonts w:ascii="Times New Roman" w:hAnsi="Times New Roman"/>
                <w:b/>
                <w:bCs/>
              </w:rPr>
            </w:pPr>
            <w:r w:rsidRPr="00C306EE">
              <w:rPr>
                <w:rFonts w:ascii="Times New Roman" w:hAnsi="Times New Roman"/>
                <w:b/>
                <w:bCs/>
              </w:rPr>
              <w:tab/>
              <w:t>Відхилення</w:t>
            </w:r>
          </w:p>
        </w:tc>
      </w:tr>
      <w:tr w:rsidR="00C306EE" w:rsidRPr="00C306EE" w:rsidTr="00385F0E">
        <w:trPr>
          <w:trHeight w:val="430"/>
        </w:trPr>
        <w:tc>
          <w:tcPr>
            <w:tcW w:w="3957" w:type="dxa"/>
            <w:shd w:val="clear" w:color="000000" w:fill="FFFFFF"/>
            <w:vAlign w:val="center"/>
            <w:hideMark/>
          </w:tcPr>
          <w:p w:rsidR="00C306EE" w:rsidRPr="00C306EE" w:rsidRDefault="00C306EE" w:rsidP="00385F0E">
            <w:pPr>
              <w:rPr>
                <w:rFonts w:ascii="Times New Roman" w:hAnsi="Times New Roman"/>
                <w:b/>
                <w:bCs/>
              </w:rPr>
            </w:pPr>
            <w:r w:rsidRPr="00C306EE">
              <w:rPr>
                <w:rFonts w:ascii="Times New Roman" w:hAnsi="Times New Roman"/>
                <w:b/>
                <w:bCs/>
              </w:rPr>
              <w:t xml:space="preserve">Видатки </w:t>
            </w:r>
            <w:r w:rsidRPr="00C306EE">
              <w:rPr>
                <w:rFonts w:ascii="Times New Roman" w:hAnsi="Times New Roman"/>
                <w:b/>
                <w:bCs/>
                <w:iCs/>
              </w:rPr>
              <w:t>(загальний фонд)</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 </w:t>
            </w:r>
          </w:p>
        </w:tc>
        <w:tc>
          <w:tcPr>
            <w:tcW w:w="1617" w:type="dxa"/>
            <w:shd w:val="clear" w:color="auto" w:fill="auto"/>
            <w:vAlign w:val="center"/>
            <w:hideMark/>
          </w:tcPr>
          <w:p w:rsidR="00C306EE" w:rsidRPr="00C306EE" w:rsidRDefault="00C306EE" w:rsidP="00385F0E">
            <w:pPr>
              <w:jc w:val="right"/>
              <w:rPr>
                <w:rFonts w:ascii="Times New Roman" w:hAnsi="Times New Roman"/>
                <w:b/>
                <w:bCs/>
              </w:rPr>
            </w:pPr>
            <w:r w:rsidRPr="00C306EE">
              <w:rPr>
                <w:rFonts w:ascii="Times New Roman" w:hAnsi="Times New Roman"/>
                <w:b/>
                <w:bCs/>
              </w:rPr>
              <w:t> </w:t>
            </w:r>
          </w:p>
        </w:tc>
        <w:tc>
          <w:tcPr>
            <w:tcW w:w="1701" w:type="dxa"/>
            <w:shd w:val="clear" w:color="auto" w:fill="auto"/>
            <w:vAlign w:val="center"/>
            <w:hideMark/>
          </w:tcPr>
          <w:p w:rsidR="00C306EE" w:rsidRPr="00C306EE" w:rsidRDefault="00C306EE" w:rsidP="00385F0E">
            <w:pPr>
              <w:jc w:val="right"/>
              <w:rPr>
                <w:rFonts w:ascii="Times New Roman" w:hAnsi="Times New Roman"/>
                <w:b/>
                <w:bCs/>
              </w:rPr>
            </w:pPr>
            <w:r w:rsidRPr="00C306EE">
              <w:rPr>
                <w:rFonts w:ascii="Times New Roman" w:hAnsi="Times New Roman"/>
                <w:b/>
                <w:bCs/>
              </w:rPr>
              <w:t> </w:t>
            </w:r>
          </w:p>
        </w:tc>
        <w:tc>
          <w:tcPr>
            <w:tcW w:w="1563" w:type="dxa"/>
          </w:tcPr>
          <w:p w:rsidR="00C306EE" w:rsidRPr="00C306EE" w:rsidRDefault="00C306EE" w:rsidP="00385F0E">
            <w:pPr>
              <w:jc w:val="right"/>
              <w:rPr>
                <w:rFonts w:ascii="Times New Roman" w:hAnsi="Times New Roman"/>
                <w:b/>
                <w:bCs/>
              </w:rPr>
            </w:pP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Державне управління</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0100</w:t>
            </w:r>
          </w:p>
        </w:tc>
        <w:tc>
          <w:tcPr>
            <w:tcW w:w="1617"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26 375 684</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33 433 279</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+7057595</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Освіта</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1000</w:t>
            </w:r>
          </w:p>
        </w:tc>
        <w:tc>
          <w:tcPr>
            <w:tcW w:w="1617"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100 806 163</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107 973 458</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+7167295</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Охорона здоров’я</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2000</w:t>
            </w:r>
          </w:p>
        </w:tc>
        <w:tc>
          <w:tcPr>
            <w:tcW w:w="1617"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7 606 908</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5 636 600</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-1970308</w:t>
            </w:r>
          </w:p>
        </w:tc>
      </w:tr>
      <w:tr w:rsidR="00C306EE" w:rsidRPr="00C306EE" w:rsidTr="00385F0E">
        <w:trPr>
          <w:trHeight w:val="375"/>
        </w:trPr>
        <w:tc>
          <w:tcPr>
            <w:tcW w:w="3957" w:type="dxa"/>
            <w:shd w:val="clear" w:color="auto" w:fill="auto"/>
            <w:vAlign w:val="center"/>
            <w:hideMark/>
          </w:tcPr>
          <w:p w:rsidR="00C306EE" w:rsidRPr="006C58C8" w:rsidRDefault="00C306EE" w:rsidP="00385F0E">
            <w:pPr>
              <w:rPr>
                <w:rFonts w:ascii="Times New Roman" w:hAnsi="Times New Roman"/>
                <w:lang w:val="ru-RU"/>
              </w:rPr>
            </w:pPr>
            <w:proofErr w:type="gramStart"/>
            <w:r w:rsidRPr="006C58C8">
              <w:rPr>
                <w:rFonts w:ascii="Times New Roman" w:hAnsi="Times New Roman"/>
                <w:lang w:val="ru-RU"/>
              </w:rPr>
              <w:t>Соц</w:t>
            </w:r>
            <w:proofErr w:type="gramEnd"/>
            <w:r w:rsidRPr="006C58C8">
              <w:rPr>
                <w:rFonts w:ascii="Times New Roman" w:hAnsi="Times New Roman"/>
                <w:lang w:val="ru-RU"/>
              </w:rPr>
              <w:t>іальний захист та соціальне забезпечення</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3000</w:t>
            </w:r>
          </w:p>
        </w:tc>
        <w:tc>
          <w:tcPr>
            <w:tcW w:w="1617"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17 518 136</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16 601 738</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-916398</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Культура і мистецтво</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4000</w:t>
            </w:r>
          </w:p>
        </w:tc>
        <w:tc>
          <w:tcPr>
            <w:tcW w:w="1617"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8 205 580</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9 355 529</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+1149949</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Фізична культура і спорт</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5000</w:t>
            </w:r>
          </w:p>
        </w:tc>
        <w:tc>
          <w:tcPr>
            <w:tcW w:w="1617"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1 268 915</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1 761 796</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+492881</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Житлово-комунальне господарство</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6000</w:t>
            </w:r>
          </w:p>
        </w:tc>
        <w:tc>
          <w:tcPr>
            <w:tcW w:w="1617"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7 459 485</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7 324 776</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-134709</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lastRenderedPageBreak/>
              <w:t>Економічна діяльність</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7000</w:t>
            </w:r>
          </w:p>
        </w:tc>
        <w:tc>
          <w:tcPr>
            <w:tcW w:w="1617"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1 162 400</w:t>
            </w:r>
          </w:p>
        </w:tc>
        <w:tc>
          <w:tcPr>
            <w:tcW w:w="1701"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150 000</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-1012400</w:t>
            </w:r>
          </w:p>
        </w:tc>
      </w:tr>
      <w:tr w:rsidR="00C306EE" w:rsidRPr="00C306EE" w:rsidTr="00385F0E">
        <w:trPr>
          <w:trHeight w:val="55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 xml:space="preserve"> Інша діяльність</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8000</w:t>
            </w:r>
          </w:p>
        </w:tc>
        <w:tc>
          <w:tcPr>
            <w:tcW w:w="1617"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730 560</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622 027</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-108533</w:t>
            </w:r>
          </w:p>
        </w:tc>
      </w:tr>
      <w:tr w:rsidR="00C306EE" w:rsidRPr="00C306EE" w:rsidTr="00385F0E">
        <w:trPr>
          <w:trHeight w:val="40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Резервний фонд</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8700</w:t>
            </w:r>
          </w:p>
        </w:tc>
        <w:tc>
          <w:tcPr>
            <w:tcW w:w="1617"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179 060</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400 000</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+220940</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Міжбюджетні трансфети</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9000</w:t>
            </w:r>
          </w:p>
        </w:tc>
        <w:tc>
          <w:tcPr>
            <w:tcW w:w="1617"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1 131 016</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-1131016</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b/>
                <w:bCs/>
                <w:color w:val="000000"/>
              </w:rPr>
            </w:pPr>
            <w:r w:rsidRPr="00C306EE">
              <w:rPr>
                <w:rFonts w:ascii="Times New Roman" w:hAnsi="Times New Roman"/>
                <w:b/>
                <w:bCs/>
                <w:color w:val="000000"/>
              </w:rPr>
              <w:t>Разом видатків (загальний фонд)</w:t>
            </w:r>
          </w:p>
        </w:tc>
        <w:tc>
          <w:tcPr>
            <w:tcW w:w="1015" w:type="dxa"/>
            <w:shd w:val="clear" w:color="auto" w:fill="auto"/>
            <w:vAlign w:val="center"/>
            <w:hideMark/>
          </w:tcPr>
          <w:p w:rsidR="00C306EE" w:rsidRPr="00C306EE" w:rsidRDefault="00C306EE" w:rsidP="00385F0E">
            <w:pPr>
              <w:jc w:val="center"/>
              <w:rPr>
                <w:rFonts w:ascii="Times New Roman" w:hAnsi="Times New Roman"/>
                <w:b/>
                <w:bCs/>
                <w:color w:val="000000"/>
              </w:rPr>
            </w:pPr>
            <w:r w:rsidRPr="00C306EE">
              <w:rPr>
                <w:rFonts w:ascii="Times New Roman" w:hAnsi="Times New Roman"/>
                <w:b/>
                <w:bCs/>
                <w:color w:val="000000"/>
              </w:rPr>
              <w:t> </w:t>
            </w:r>
          </w:p>
        </w:tc>
        <w:tc>
          <w:tcPr>
            <w:tcW w:w="1617" w:type="dxa"/>
            <w:shd w:val="clear" w:color="000000" w:fill="FFFFFF"/>
            <w:vAlign w:val="center"/>
            <w:hideMark/>
          </w:tcPr>
          <w:p w:rsidR="00C306EE" w:rsidRPr="00C306EE" w:rsidRDefault="00C306EE" w:rsidP="00385F0E">
            <w:pPr>
              <w:jc w:val="center"/>
              <w:rPr>
                <w:rFonts w:ascii="Times New Roman" w:hAnsi="Times New Roman"/>
                <w:b/>
                <w:bCs/>
              </w:rPr>
            </w:pPr>
            <w:r w:rsidRPr="00C306EE">
              <w:rPr>
                <w:rFonts w:ascii="Times New Roman" w:hAnsi="Times New Roman"/>
                <w:b/>
                <w:bCs/>
              </w:rPr>
              <w:t>172 443 907</w:t>
            </w:r>
          </w:p>
        </w:tc>
        <w:tc>
          <w:tcPr>
            <w:tcW w:w="1701" w:type="dxa"/>
            <w:shd w:val="clear" w:color="000000" w:fill="FFFFFF"/>
            <w:vAlign w:val="center"/>
            <w:hideMark/>
          </w:tcPr>
          <w:p w:rsidR="00C306EE" w:rsidRPr="00C306EE" w:rsidRDefault="00C306EE" w:rsidP="00385F0E">
            <w:pPr>
              <w:jc w:val="center"/>
              <w:rPr>
                <w:rFonts w:ascii="Times New Roman" w:hAnsi="Times New Roman"/>
                <w:b/>
                <w:bCs/>
              </w:rPr>
            </w:pPr>
            <w:r w:rsidRPr="00C306EE">
              <w:rPr>
                <w:rFonts w:ascii="Times New Roman" w:hAnsi="Times New Roman"/>
                <w:b/>
                <w:bCs/>
              </w:rPr>
              <w:t>183 259 203</w:t>
            </w:r>
          </w:p>
        </w:tc>
        <w:tc>
          <w:tcPr>
            <w:tcW w:w="1563" w:type="dxa"/>
            <w:shd w:val="clear" w:color="000000" w:fill="FFFFFF"/>
            <w:vAlign w:val="center"/>
          </w:tcPr>
          <w:p w:rsidR="00C306EE" w:rsidRPr="00C306EE" w:rsidRDefault="00C306EE" w:rsidP="00385F0E">
            <w:pPr>
              <w:jc w:val="center"/>
              <w:rPr>
                <w:rFonts w:ascii="Times New Roman" w:hAnsi="Times New Roman"/>
                <w:b/>
                <w:bCs/>
              </w:rPr>
            </w:pPr>
            <w:r w:rsidRPr="00C306EE">
              <w:rPr>
                <w:rFonts w:ascii="Times New Roman" w:hAnsi="Times New Roman"/>
                <w:b/>
                <w:bCs/>
              </w:rPr>
              <w:t>+10152296</w:t>
            </w:r>
          </w:p>
        </w:tc>
      </w:tr>
      <w:tr w:rsidR="00C306EE" w:rsidRPr="00C306EE" w:rsidTr="00385F0E">
        <w:trPr>
          <w:trHeight w:val="1549"/>
        </w:trPr>
        <w:tc>
          <w:tcPr>
            <w:tcW w:w="3957" w:type="dxa"/>
            <w:shd w:val="clear" w:color="000000" w:fill="FFFFFF"/>
            <w:vAlign w:val="center"/>
          </w:tcPr>
          <w:p w:rsidR="00C306EE" w:rsidRPr="00C306EE" w:rsidRDefault="00C306EE" w:rsidP="00385F0E">
            <w:pPr>
              <w:jc w:val="center"/>
              <w:rPr>
                <w:rFonts w:ascii="Times New Roman" w:hAnsi="Times New Roman"/>
                <w:b/>
                <w:bCs/>
              </w:rPr>
            </w:pPr>
            <w:r w:rsidRPr="00C306EE">
              <w:rPr>
                <w:rFonts w:ascii="Times New Roman" w:hAnsi="Times New Roman"/>
                <w:b/>
                <w:bCs/>
              </w:rPr>
              <w:t>Найменування показника</w:t>
            </w:r>
          </w:p>
        </w:tc>
        <w:tc>
          <w:tcPr>
            <w:tcW w:w="1015" w:type="dxa"/>
            <w:shd w:val="clear" w:color="auto" w:fill="auto"/>
            <w:textDirection w:val="btLr"/>
            <w:vAlign w:val="center"/>
          </w:tcPr>
          <w:p w:rsidR="00C306EE" w:rsidRPr="00C306EE" w:rsidRDefault="00C306EE" w:rsidP="00385F0E">
            <w:pPr>
              <w:jc w:val="center"/>
              <w:rPr>
                <w:rFonts w:ascii="Times New Roman" w:hAnsi="Times New Roman"/>
                <w:b/>
                <w:bCs/>
                <w:color w:val="000000"/>
              </w:rPr>
            </w:pPr>
            <w:r w:rsidRPr="00C306EE">
              <w:rPr>
                <w:rFonts w:ascii="Times New Roman" w:hAnsi="Times New Roman"/>
                <w:b/>
                <w:bCs/>
                <w:color w:val="000000"/>
              </w:rPr>
              <w:t>Код бюджетної класифікації</w:t>
            </w:r>
          </w:p>
        </w:tc>
        <w:tc>
          <w:tcPr>
            <w:tcW w:w="1617" w:type="dxa"/>
            <w:shd w:val="clear" w:color="000000" w:fill="FFFFFF"/>
            <w:vAlign w:val="center"/>
          </w:tcPr>
          <w:p w:rsidR="00C306EE" w:rsidRPr="00C306EE" w:rsidRDefault="00C306EE" w:rsidP="00385F0E">
            <w:pPr>
              <w:jc w:val="center"/>
              <w:rPr>
                <w:rFonts w:ascii="Times New Roman" w:hAnsi="Times New Roman"/>
                <w:b/>
                <w:bCs/>
              </w:rPr>
            </w:pPr>
            <w:r w:rsidRPr="00C306EE">
              <w:rPr>
                <w:rFonts w:ascii="Times New Roman" w:hAnsi="Times New Roman"/>
                <w:b/>
                <w:bCs/>
              </w:rPr>
              <w:t>2021 План</w:t>
            </w:r>
          </w:p>
        </w:tc>
        <w:tc>
          <w:tcPr>
            <w:tcW w:w="1701" w:type="dxa"/>
            <w:shd w:val="clear" w:color="000000" w:fill="FFFFFF"/>
            <w:vAlign w:val="center"/>
          </w:tcPr>
          <w:p w:rsidR="00C306EE" w:rsidRPr="00C306EE" w:rsidRDefault="00C306EE" w:rsidP="00385F0E">
            <w:pPr>
              <w:jc w:val="center"/>
              <w:rPr>
                <w:rFonts w:ascii="Times New Roman" w:hAnsi="Times New Roman"/>
                <w:b/>
                <w:bCs/>
              </w:rPr>
            </w:pPr>
            <w:r w:rsidRPr="00C306EE">
              <w:rPr>
                <w:rFonts w:ascii="Times New Roman" w:hAnsi="Times New Roman"/>
                <w:b/>
                <w:bCs/>
              </w:rPr>
              <w:t>2022 Проєкт</w:t>
            </w:r>
          </w:p>
        </w:tc>
        <w:tc>
          <w:tcPr>
            <w:tcW w:w="1563" w:type="dxa"/>
            <w:shd w:val="clear" w:color="000000" w:fill="FFFFFF"/>
            <w:vAlign w:val="center"/>
          </w:tcPr>
          <w:p w:rsidR="00C306EE" w:rsidRPr="00C306EE" w:rsidRDefault="00C306EE" w:rsidP="00385F0E">
            <w:pPr>
              <w:jc w:val="center"/>
              <w:rPr>
                <w:rFonts w:ascii="Times New Roman" w:hAnsi="Times New Roman"/>
                <w:b/>
                <w:bCs/>
              </w:rPr>
            </w:pPr>
          </w:p>
          <w:p w:rsidR="00C306EE" w:rsidRPr="00C306EE" w:rsidRDefault="00C306EE" w:rsidP="00385F0E">
            <w:pPr>
              <w:jc w:val="center"/>
              <w:rPr>
                <w:rFonts w:ascii="Times New Roman" w:hAnsi="Times New Roman"/>
                <w:b/>
                <w:bCs/>
              </w:rPr>
            </w:pPr>
            <w:r w:rsidRPr="00C306EE">
              <w:rPr>
                <w:rFonts w:ascii="Times New Roman" w:hAnsi="Times New Roman"/>
                <w:b/>
                <w:bCs/>
              </w:rPr>
              <w:t>Відхилення</w:t>
            </w:r>
          </w:p>
          <w:p w:rsidR="00C306EE" w:rsidRPr="00C306EE" w:rsidRDefault="00C306EE" w:rsidP="00385F0E">
            <w:pPr>
              <w:jc w:val="center"/>
              <w:rPr>
                <w:rFonts w:ascii="Times New Roman" w:hAnsi="Times New Roman"/>
                <w:b/>
                <w:bCs/>
              </w:rPr>
            </w:pPr>
          </w:p>
        </w:tc>
      </w:tr>
      <w:tr w:rsidR="00C306EE" w:rsidRPr="00C306EE" w:rsidTr="00385F0E">
        <w:trPr>
          <w:trHeight w:val="375"/>
        </w:trPr>
        <w:tc>
          <w:tcPr>
            <w:tcW w:w="3957" w:type="dxa"/>
            <w:shd w:val="clear" w:color="000000" w:fill="FFFFFF"/>
            <w:vAlign w:val="center"/>
            <w:hideMark/>
          </w:tcPr>
          <w:p w:rsidR="00C306EE" w:rsidRPr="00C306EE" w:rsidRDefault="00C306EE" w:rsidP="00385F0E">
            <w:pPr>
              <w:rPr>
                <w:rFonts w:ascii="Times New Roman" w:hAnsi="Times New Roman"/>
                <w:b/>
                <w:bCs/>
              </w:rPr>
            </w:pPr>
            <w:r w:rsidRPr="00C306EE">
              <w:rPr>
                <w:rFonts w:ascii="Times New Roman" w:hAnsi="Times New Roman"/>
                <w:b/>
                <w:bCs/>
              </w:rPr>
              <w:t>Видатки  (спеціальний  фонд)</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 </w:t>
            </w:r>
          </w:p>
        </w:tc>
        <w:tc>
          <w:tcPr>
            <w:tcW w:w="1617" w:type="dxa"/>
            <w:shd w:val="clear" w:color="000000" w:fill="FFFFFF"/>
            <w:vAlign w:val="center"/>
            <w:hideMark/>
          </w:tcPr>
          <w:p w:rsidR="00C306EE" w:rsidRPr="00C306EE" w:rsidRDefault="00C306EE" w:rsidP="00385F0E">
            <w:pPr>
              <w:rPr>
                <w:rFonts w:ascii="Times New Roman" w:hAnsi="Times New Roman"/>
              </w:rPr>
            </w:pPr>
            <w:r w:rsidRPr="00C306EE">
              <w:rPr>
                <w:rFonts w:ascii="Times New Roman" w:hAnsi="Times New Roman"/>
              </w:rPr>
              <w:t> </w:t>
            </w:r>
          </w:p>
        </w:tc>
        <w:tc>
          <w:tcPr>
            <w:tcW w:w="1701" w:type="dxa"/>
            <w:shd w:val="clear" w:color="000000" w:fill="FFFFFF"/>
            <w:vAlign w:val="center"/>
            <w:hideMark/>
          </w:tcPr>
          <w:p w:rsidR="00C306EE" w:rsidRPr="00C306EE" w:rsidRDefault="00C306EE" w:rsidP="00385F0E">
            <w:pPr>
              <w:jc w:val="center"/>
              <w:rPr>
                <w:rFonts w:ascii="Times New Roman" w:hAnsi="Times New Roman"/>
              </w:rPr>
            </w:pPr>
          </w:p>
        </w:tc>
        <w:tc>
          <w:tcPr>
            <w:tcW w:w="1563" w:type="dxa"/>
            <w:shd w:val="clear" w:color="000000" w:fill="FFFFFF"/>
            <w:vAlign w:val="center"/>
          </w:tcPr>
          <w:p w:rsidR="00C306EE" w:rsidRPr="00C306EE" w:rsidRDefault="00C306EE" w:rsidP="00385F0E">
            <w:pPr>
              <w:jc w:val="center"/>
              <w:rPr>
                <w:rFonts w:ascii="Times New Roman" w:hAnsi="Times New Roman"/>
              </w:rPr>
            </w:pP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Державне управління</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0100</w:t>
            </w:r>
          </w:p>
        </w:tc>
        <w:tc>
          <w:tcPr>
            <w:tcW w:w="1617"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7 576 791</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5 150 000</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-2426791</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Освіта</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1000</w:t>
            </w:r>
          </w:p>
        </w:tc>
        <w:tc>
          <w:tcPr>
            <w:tcW w:w="1617" w:type="dxa"/>
            <w:shd w:val="clear" w:color="000000" w:fill="FFFFFF"/>
            <w:hideMark/>
          </w:tcPr>
          <w:p w:rsidR="00C306EE" w:rsidRPr="00C306EE" w:rsidRDefault="00C306EE" w:rsidP="00385F0E">
            <w:pPr>
              <w:jc w:val="center"/>
              <w:rPr>
                <w:rFonts w:ascii="Times New Roman" w:hAnsi="Times New Roman"/>
              </w:rPr>
            </w:pPr>
            <w:r w:rsidRPr="00C306EE">
              <w:rPr>
                <w:rFonts w:ascii="Times New Roman" w:hAnsi="Times New Roman"/>
              </w:rPr>
              <w:t>2 764 059</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512 000</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-2252059</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Охорона здоров’я</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2000</w:t>
            </w:r>
          </w:p>
        </w:tc>
        <w:tc>
          <w:tcPr>
            <w:tcW w:w="1617" w:type="dxa"/>
            <w:shd w:val="clear" w:color="000000" w:fill="FFFFFF"/>
            <w:hideMark/>
          </w:tcPr>
          <w:p w:rsidR="00C306EE" w:rsidRPr="00C306EE" w:rsidRDefault="00C306EE" w:rsidP="00385F0E">
            <w:pPr>
              <w:jc w:val="center"/>
              <w:rPr>
                <w:rFonts w:ascii="Times New Roman" w:hAnsi="Times New Roman"/>
              </w:rPr>
            </w:pPr>
            <w:r w:rsidRPr="00C306EE">
              <w:rPr>
                <w:rFonts w:ascii="Times New Roman" w:hAnsi="Times New Roman"/>
              </w:rPr>
              <w:t>1 295 063</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-1295063</w:t>
            </w:r>
          </w:p>
        </w:tc>
      </w:tr>
      <w:tr w:rsidR="00C306EE" w:rsidRPr="00C306EE" w:rsidTr="00385F0E">
        <w:trPr>
          <w:trHeight w:val="375"/>
        </w:trPr>
        <w:tc>
          <w:tcPr>
            <w:tcW w:w="3957" w:type="dxa"/>
            <w:shd w:val="clear" w:color="auto" w:fill="auto"/>
            <w:vAlign w:val="center"/>
            <w:hideMark/>
          </w:tcPr>
          <w:p w:rsidR="00C306EE" w:rsidRPr="006C58C8" w:rsidRDefault="00C306EE" w:rsidP="00385F0E">
            <w:pPr>
              <w:rPr>
                <w:rFonts w:ascii="Times New Roman" w:hAnsi="Times New Roman"/>
                <w:lang w:val="ru-RU"/>
              </w:rPr>
            </w:pPr>
            <w:proofErr w:type="gramStart"/>
            <w:r w:rsidRPr="006C58C8">
              <w:rPr>
                <w:rFonts w:ascii="Times New Roman" w:hAnsi="Times New Roman"/>
                <w:lang w:val="ru-RU"/>
              </w:rPr>
              <w:t>Соц</w:t>
            </w:r>
            <w:proofErr w:type="gramEnd"/>
            <w:r w:rsidRPr="006C58C8">
              <w:rPr>
                <w:rFonts w:ascii="Times New Roman" w:hAnsi="Times New Roman"/>
                <w:lang w:val="ru-RU"/>
              </w:rPr>
              <w:t>іальний захист та соціальне забезпечення</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3000</w:t>
            </w:r>
          </w:p>
        </w:tc>
        <w:tc>
          <w:tcPr>
            <w:tcW w:w="1617" w:type="dxa"/>
            <w:shd w:val="clear" w:color="000000" w:fill="FFFFFF"/>
            <w:hideMark/>
          </w:tcPr>
          <w:p w:rsidR="00C306EE" w:rsidRPr="00C306EE" w:rsidRDefault="00C306EE" w:rsidP="00385F0E">
            <w:pPr>
              <w:jc w:val="center"/>
              <w:rPr>
                <w:rFonts w:ascii="Times New Roman" w:hAnsi="Times New Roman"/>
              </w:rPr>
            </w:pPr>
            <w:r w:rsidRPr="00C306EE">
              <w:rPr>
                <w:rFonts w:ascii="Times New Roman" w:hAnsi="Times New Roman"/>
              </w:rPr>
              <w:t>201 798</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-201798</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Культура і мистецтво</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4000</w:t>
            </w:r>
          </w:p>
        </w:tc>
        <w:tc>
          <w:tcPr>
            <w:tcW w:w="1617" w:type="dxa"/>
            <w:shd w:val="clear" w:color="000000" w:fill="FFFFFF"/>
            <w:hideMark/>
          </w:tcPr>
          <w:p w:rsidR="00C306EE" w:rsidRPr="00C306EE" w:rsidRDefault="00C306EE" w:rsidP="00385F0E">
            <w:pPr>
              <w:jc w:val="center"/>
              <w:rPr>
                <w:rFonts w:ascii="Times New Roman" w:hAnsi="Times New Roman"/>
              </w:rPr>
            </w:pPr>
            <w:r w:rsidRPr="00C306EE">
              <w:rPr>
                <w:rFonts w:ascii="Times New Roman" w:hAnsi="Times New Roman"/>
              </w:rPr>
              <w:t>143108</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-143108</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Фізична культура і спорт</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5000</w:t>
            </w:r>
          </w:p>
        </w:tc>
        <w:tc>
          <w:tcPr>
            <w:tcW w:w="1617" w:type="dxa"/>
            <w:shd w:val="clear" w:color="000000" w:fill="FFFFFF"/>
            <w:hideMark/>
          </w:tcPr>
          <w:p w:rsidR="00C306EE" w:rsidRPr="00C306EE" w:rsidRDefault="00C306EE" w:rsidP="00385F0E">
            <w:pPr>
              <w:jc w:val="center"/>
              <w:rPr>
                <w:rFonts w:ascii="Times New Roman" w:hAnsi="Times New Roman"/>
              </w:rPr>
            </w:pPr>
            <w:r w:rsidRPr="00C306EE">
              <w:rPr>
                <w:rFonts w:ascii="Times New Roman" w:hAnsi="Times New Roman"/>
              </w:rPr>
              <w:t>5 500</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5 500</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Житлово-комунальне господарство</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6000</w:t>
            </w:r>
          </w:p>
        </w:tc>
        <w:tc>
          <w:tcPr>
            <w:tcW w:w="1617" w:type="dxa"/>
            <w:shd w:val="clear" w:color="000000" w:fill="FFFFFF"/>
            <w:hideMark/>
          </w:tcPr>
          <w:p w:rsidR="00C306EE" w:rsidRPr="00C306EE" w:rsidRDefault="00C306EE" w:rsidP="00385F0E">
            <w:pPr>
              <w:jc w:val="center"/>
              <w:rPr>
                <w:rFonts w:ascii="Times New Roman" w:hAnsi="Times New Roman"/>
              </w:rPr>
            </w:pPr>
            <w:r w:rsidRPr="00C306EE">
              <w:rPr>
                <w:rFonts w:ascii="Times New Roman" w:hAnsi="Times New Roman"/>
              </w:rPr>
              <w:t>1 680 455</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27 000</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-1653455</w:t>
            </w:r>
          </w:p>
        </w:tc>
      </w:tr>
      <w:tr w:rsidR="00C306EE" w:rsidRPr="00C306EE" w:rsidTr="00385F0E">
        <w:trPr>
          <w:trHeight w:val="55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Економічна діяльність</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7000</w:t>
            </w:r>
          </w:p>
        </w:tc>
        <w:tc>
          <w:tcPr>
            <w:tcW w:w="1617" w:type="dxa"/>
            <w:shd w:val="clear" w:color="000000" w:fill="FFFFFF"/>
            <w:hideMark/>
          </w:tcPr>
          <w:p w:rsidR="00C306EE" w:rsidRPr="00C306EE" w:rsidRDefault="00C306EE" w:rsidP="00385F0E">
            <w:pPr>
              <w:jc w:val="center"/>
              <w:rPr>
                <w:rFonts w:ascii="Times New Roman" w:hAnsi="Times New Roman"/>
              </w:rPr>
            </w:pPr>
            <w:r w:rsidRPr="00C306EE">
              <w:rPr>
                <w:rFonts w:ascii="Times New Roman" w:hAnsi="Times New Roman"/>
              </w:rPr>
              <w:t>565 923</w:t>
            </w:r>
          </w:p>
        </w:tc>
        <w:tc>
          <w:tcPr>
            <w:tcW w:w="1701" w:type="dxa"/>
            <w:shd w:val="clear" w:color="000000" w:fill="FFFFFF"/>
            <w:vAlign w:val="center"/>
            <w:hideMark/>
          </w:tcPr>
          <w:p w:rsidR="00C306EE" w:rsidRPr="00C306EE" w:rsidRDefault="00C306EE" w:rsidP="00385F0E">
            <w:pPr>
              <w:jc w:val="center"/>
              <w:rPr>
                <w:rFonts w:ascii="Times New Roman" w:hAnsi="Times New Roman"/>
              </w:rPr>
            </w:pPr>
            <w:r w:rsidRPr="00C306EE">
              <w:rPr>
                <w:rFonts w:ascii="Times New Roman" w:hAnsi="Times New Roman"/>
              </w:rPr>
              <w:t>-</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-565923</w:t>
            </w:r>
          </w:p>
        </w:tc>
      </w:tr>
      <w:tr w:rsidR="00C306EE" w:rsidRPr="00C306EE" w:rsidTr="00385F0E">
        <w:trPr>
          <w:trHeight w:val="375"/>
        </w:trPr>
        <w:tc>
          <w:tcPr>
            <w:tcW w:w="3957" w:type="dxa"/>
            <w:shd w:val="clear" w:color="auto" w:fill="auto"/>
            <w:vAlign w:val="center"/>
            <w:hideMark/>
          </w:tcPr>
          <w:p w:rsidR="00C306EE" w:rsidRPr="00C306EE" w:rsidRDefault="00C306EE" w:rsidP="00385F0E">
            <w:pPr>
              <w:rPr>
                <w:rFonts w:ascii="Times New Roman" w:hAnsi="Times New Roman"/>
              </w:rPr>
            </w:pPr>
            <w:r w:rsidRPr="00C306EE">
              <w:rPr>
                <w:rFonts w:ascii="Times New Roman" w:hAnsi="Times New Roman"/>
              </w:rPr>
              <w:t xml:space="preserve"> Міжбюджетні трансферти</w:t>
            </w:r>
          </w:p>
        </w:tc>
        <w:tc>
          <w:tcPr>
            <w:tcW w:w="1015" w:type="dxa"/>
            <w:shd w:val="clear" w:color="auto" w:fill="auto"/>
            <w:vAlign w:val="center"/>
            <w:hideMark/>
          </w:tcPr>
          <w:p w:rsidR="00C306EE" w:rsidRPr="00C306EE" w:rsidRDefault="00C306EE" w:rsidP="00385F0E">
            <w:pPr>
              <w:jc w:val="center"/>
              <w:rPr>
                <w:rFonts w:ascii="Times New Roman" w:hAnsi="Times New Roman"/>
                <w:color w:val="000000"/>
              </w:rPr>
            </w:pPr>
            <w:r w:rsidRPr="00C306EE">
              <w:rPr>
                <w:rFonts w:ascii="Times New Roman" w:hAnsi="Times New Roman"/>
                <w:color w:val="000000"/>
              </w:rPr>
              <w:t>9000</w:t>
            </w:r>
          </w:p>
        </w:tc>
        <w:tc>
          <w:tcPr>
            <w:tcW w:w="1617" w:type="dxa"/>
            <w:shd w:val="clear" w:color="000000" w:fill="FFFFFF"/>
            <w:hideMark/>
          </w:tcPr>
          <w:p w:rsidR="00C306EE" w:rsidRPr="00C306EE" w:rsidRDefault="00C306EE" w:rsidP="00385F0E">
            <w:pPr>
              <w:jc w:val="center"/>
              <w:rPr>
                <w:rFonts w:ascii="Times New Roman" w:hAnsi="Times New Roman"/>
              </w:rPr>
            </w:pPr>
            <w:r w:rsidRPr="00C306EE">
              <w:rPr>
                <w:rFonts w:ascii="Times New Roman" w:hAnsi="Times New Roman"/>
              </w:rPr>
              <w:t>925 000</w:t>
            </w:r>
          </w:p>
        </w:tc>
        <w:tc>
          <w:tcPr>
            <w:tcW w:w="1701" w:type="dxa"/>
            <w:shd w:val="clear" w:color="000000" w:fill="FFFFFF"/>
            <w:noWrap/>
            <w:vAlign w:val="center"/>
            <w:hideMark/>
          </w:tcPr>
          <w:p w:rsidR="00C306EE" w:rsidRPr="00C306EE" w:rsidRDefault="00C306EE" w:rsidP="00385F0E">
            <w:pPr>
              <w:jc w:val="center"/>
              <w:rPr>
                <w:rFonts w:ascii="Times New Roman" w:hAnsi="Times New Roman"/>
              </w:rPr>
            </w:pPr>
            <w:r w:rsidRPr="00C306EE">
              <w:rPr>
                <w:rFonts w:ascii="Times New Roman" w:hAnsi="Times New Roman"/>
              </w:rPr>
              <w:t>-</w:t>
            </w:r>
          </w:p>
        </w:tc>
        <w:tc>
          <w:tcPr>
            <w:tcW w:w="1563" w:type="dxa"/>
            <w:shd w:val="clear" w:color="000000" w:fill="FFFFFF"/>
            <w:vAlign w:val="center"/>
          </w:tcPr>
          <w:p w:rsidR="00C306EE" w:rsidRPr="00C306EE" w:rsidRDefault="00C306EE" w:rsidP="00385F0E">
            <w:pPr>
              <w:jc w:val="center"/>
              <w:rPr>
                <w:rFonts w:ascii="Times New Roman" w:hAnsi="Times New Roman"/>
              </w:rPr>
            </w:pPr>
            <w:r w:rsidRPr="00C306EE">
              <w:rPr>
                <w:rFonts w:ascii="Times New Roman" w:hAnsi="Times New Roman"/>
              </w:rPr>
              <w:t>-925000</w:t>
            </w:r>
          </w:p>
        </w:tc>
      </w:tr>
      <w:tr w:rsidR="00C306EE" w:rsidRPr="00C306EE" w:rsidTr="007A5DA9">
        <w:trPr>
          <w:trHeight w:val="375"/>
        </w:trPr>
        <w:tc>
          <w:tcPr>
            <w:tcW w:w="3957" w:type="dxa"/>
            <w:shd w:val="clear" w:color="auto" w:fill="auto"/>
            <w:vAlign w:val="center"/>
            <w:hideMark/>
          </w:tcPr>
          <w:p w:rsidR="00C306EE" w:rsidRPr="00C306EE" w:rsidRDefault="00C306EE" w:rsidP="00385F0E">
            <w:pPr>
              <w:rPr>
                <w:rFonts w:ascii="Times New Roman" w:hAnsi="Times New Roman"/>
                <w:b/>
                <w:bCs/>
                <w:color w:val="000000"/>
              </w:rPr>
            </w:pPr>
            <w:r w:rsidRPr="00C306EE">
              <w:rPr>
                <w:rFonts w:ascii="Times New Roman" w:hAnsi="Times New Roman"/>
                <w:b/>
                <w:bCs/>
                <w:color w:val="000000"/>
              </w:rPr>
              <w:t>Всього видатків (спеціальний фонд)</w:t>
            </w:r>
          </w:p>
        </w:tc>
        <w:tc>
          <w:tcPr>
            <w:tcW w:w="1015" w:type="dxa"/>
            <w:shd w:val="clear" w:color="auto" w:fill="auto"/>
            <w:vAlign w:val="center"/>
            <w:hideMark/>
          </w:tcPr>
          <w:p w:rsidR="00C306EE" w:rsidRPr="00C306EE" w:rsidRDefault="00C306EE" w:rsidP="00385F0E">
            <w:pPr>
              <w:jc w:val="center"/>
              <w:rPr>
                <w:rFonts w:ascii="Times New Roman" w:hAnsi="Times New Roman"/>
                <w:b/>
                <w:bCs/>
                <w:color w:val="000000"/>
              </w:rPr>
            </w:pPr>
            <w:r w:rsidRPr="00C306EE">
              <w:rPr>
                <w:rFonts w:ascii="Times New Roman" w:hAnsi="Times New Roman"/>
                <w:b/>
                <w:bCs/>
                <w:color w:val="000000"/>
              </w:rPr>
              <w:t> </w:t>
            </w:r>
          </w:p>
        </w:tc>
        <w:tc>
          <w:tcPr>
            <w:tcW w:w="1617" w:type="dxa"/>
            <w:shd w:val="clear" w:color="000000" w:fill="FFFFFF"/>
            <w:vAlign w:val="center"/>
            <w:hideMark/>
          </w:tcPr>
          <w:p w:rsidR="00C306EE" w:rsidRPr="00C306EE" w:rsidRDefault="00C306EE" w:rsidP="007A5DA9">
            <w:pPr>
              <w:jc w:val="center"/>
              <w:rPr>
                <w:rFonts w:ascii="Times New Roman" w:hAnsi="Times New Roman"/>
                <w:b/>
              </w:rPr>
            </w:pPr>
            <w:r w:rsidRPr="00C306EE">
              <w:rPr>
                <w:rFonts w:ascii="Times New Roman" w:hAnsi="Times New Roman"/>
                <w:b/>
              </w:rPr>
              <w:t>15 157 697</w:t>
            </w:r>
          </w:p>
        </w:tc>
        <w:tc>
          <w:tcPr>
            <w:tcW w:w="1701" w:type="dxa"/>
            <w:shd w:val="clear" w:color="000000" w:fill="FFFFFF"/>
            <w:vAlign w:val="center"/>
            <w:hideMark/>
          </w:tcPr>
          <w:p w:rsidR="00C306EE" w:rsidRPr="00C306EE" w:rsidRDefault="00C306EE" w:rsidP="00385F0E">
            <w:pPr>
              <w:jc w:val="center"/>
              <w:rPr>
                <w:rFonts w:ascii="Times New Roman" w:hAnsi="Times New Roman"/>
                <w:b/>
                <w:bCs/>
                <w:color w:val="000000"/>
              </w:rPr>
            </w:pPr>
            <w:r w:rsidRPr="00C306EE">
              <w:rPr>
                <w:rFonts w:ascii="Times New Roman" w:hAnsi="Times New Roman"/>
                <w:b/>
                <w:bCs/>
                <w:color w:val="000000"/>
              </w:rPr>
              <w:t>5 694 500</w:t>
            </w:r>
          </w:p>
        </w:tc>
        <w:tc>
          <w:tcPr>
            <w:tcW w:w="1563" w:type="dxa"/>
            <w:shd w:val="clear" w:color="000000" w:fill="FFFFFF"/>
            <w:vAlign w:val="center"/>
          </w:tcPr>
          <w:p w:rsidR="00C306EE" w:rsidRPr="00C306EE" w:rsidRDefault="00C306EE" w:rsidP="00385F0E">
            <w:pPr>
              <w:jc w:val="center"/>
              <w:rPr>
                <w:rFonts w:ascii="Times New Roman" w:hAnsi="Times New Roman"/>
                <w:b/>
                <w:bCs/>
                <w:color w:val="000000"/>
              </w:rPr>
            </w:pPr>
            <w:r w:rsidRPr="00C306EE">
              <w:rPr>
                <w:rFonts w:ascii="Times New Roman" w:hAnsi="Times New Roman"/>
                <w:b/>
                <w:bCs/>
                <w:color w:val="000000"/>
              </w:rPr>
              <w:t>-9463197</w:t>
            </w:r>
          </w:p>
        </w:tc>
      </w:tr>
      <w:tr w:rsidR="00C306EE" w:rsidRPr="00C306EE" w:rsidTr="00385F0E">
        <w:trPr>
          <w:trHeight w:val="375"/>
        </w:trPr>
        <w:tc>
          <w:tcPr>
            <w:tcW w:w="3957" w:type="dxa"/>
            <w:shd w:val="clear" w:color="auto" w:fill="auto"/>
            <w:vAlign w:val="center"/>
            <w:hideMark/>
          </w:tcPr>
          <w:p w:rsidR="00C306EE" w:rsidRPr="006C58C8" w:rsidRDefault="00C306EE" w:rsidP="00385F0E">
            <w:pPr>
              <w:rPr>
                <w:rFonts w:ascii="Times New Roman" w:hAnsi="Times New Roman"/>
                <w:b/>
                <w:bCs/>
                <w:color w:val="000000"/>
                <w:lang w:val="ru-RU"/>
              </w:rPr>
            </w:pPr>
            <w:r w:rsidRPr="006C58C8">
              <w:rPr>
                <w:rFonts w:ascii="Times New Roman" w:hAnsi="Times New Roman"/>
                <w:b/>
                <w:bCs/>
                <w:color w:val="000000"/>
                <w:lang w:val="ru-RU"/>
              </w:rPr>
              <w:t xml:space="preserve">Всього видатків (загальний і </w:t>
            </w:r>
            <w:proofErr w:type="gramStart"/>
            <w:r w:rsidRPr="006C58C8">
              <w:rPr>
                <w:rFonts w:ascii="Times New Roman" w:hAnsi="Times New Roman"/>
                <w:b/>
                <w:bCs/>
                <w:color w:val="000000"/>
                <w:lang w:val="ru-RU"/>
              </w:rPr>
              <w:t>спец</w:t>
            </w:r>
            <w:proofErr w:type="gramEnd"/>
            <w:r w:rsidRPr="006C58C8">
              <w:rPr>
                <w:rFonts w:ascii="Times New Roman" w:hAnsi="Times New Roman"/>
                <w:b/>
                <w:bCs/>
                <w:color w:val="000000"/>
                <w:lang w:val="ru-RU"/>
              </w:rPr>
              <w:t>іальний фонди)</w:t>
            </w:r>
          </w:p>
        </w:tc>
        <w:tc>
          <w:tcPr>
            <w:tcW w:w="1015" w:type="dxa"/>
            <w:shd w:val="clear" w:color="auto" w:fill="auto"/>
            <w:vAlign w:val="center"/>
            <w:hideMark/>
          </w:tcPr>
          <w:p w:rsidR="00C306EE" w:rsidRPr="006C58C8" w:rsidRDefault="00C306EE" w:rsidP="00385F0E">
            <w:pPr>
              <w:jc w:val="center"/>
              <w:rPr>
                <w:rFonts w:ascii="Times New Roman" w:hAnsi="Times New Roman"/>
                <w:b/>
                <w:bCs/>
                <w:color w:val="000000"/>
                <w:lang w:val="ru-RU"/>
              </w:rPr>
            </w:pPr>
            <w:r w:rsidRPr="00C306EE">
              <w:rPr>
                <w:rFonts w:ascii="Times New Roman" w:hAnsi="Times New Roman"/>
                <w:b/>
                <w:bCs/>
                <w:color w:val="000000"/>
              </w:rPr>
              <w:t> </w:t>
            </w:r>
          </w:p>
        </w:tc>
        <w:tc>
          <w:tcPr>
            <w:tcW w:w="1617" w:type="dxa"/>
            <w:shd w:val="clear" w:color="000000" w:fill="FFFFFF"/>
            <w:vAlign w:val="center"/>
            <w:hideMark/>
          </w:tcPr>
          <w:p w:rsidR="00C306EE" w:rsidRPr="00C306EE" w:rsidRDefault="00C306EE" w:rsidP="00385F0E">
            <w:pPr>
              <w:jc w:val="center"/>
              <w:rPr>
                <w:rFonts w:ascii="Times New Roman" w:hAnsi="Times New Roman"/>
                <w:b/>
                <w:bCs/>
                <w:color w:val="000000"/>
              </w:rPr>
            </w:pPr>
            <w:r w:rsidRPr="00C306EE">
              <w:rPr>
                <w:rFonts w:ascii="Times New Roman" w:hAnsi="Times New Roman"/>
                <w:b/>
                <w:bCs/>
                <w:color w:val="000000"/>
              </w:rPr>
              <w:t>187 601 604</w:t>
            </w:r>
          </w:p>
        </w:tc>
        <w:tc>
          <w:tcPr>
            <w:tcW w:w="1701" w:type="dxa"/>
            <w:shd w:val="clear" w:color="000000" w:fill="FFFFFF"/>
            <w:vAlign w:val="center"/>
            <w:hideMark/>
          </w:tcPr>
          <w:p w:rsidR="00C306EE" w:rsidRPr="00C306EE" w:rsidRDefault="00C306EE" w:rsidP="00385F0E">
            <w:pPr>
              <w:jc w:val="center"/>
              <w:rPr>
                <w:rFonts w:ascii="Times New Roman" w:hAnsi="Times New Roman"/>
                <w:b/>
                <w:bCs/>
                <w:color w:val="000000"/>
              </w:rPr>
            </w:pPr>
            <w:r w:rsidRPr="00C306EE">
              <w:rPr>
                <w:rFonts w:ascii="Times New Roman" w:hAnsi="Times New Roman"/>
                <w:b/>
                <w:bCs/>
                <w:color w:val="000000"/>
              </w:rPr>
              <w:t>188 953 703</w:t>
            </w:r>
          </w:p>
        </w:tc>
        <w:tc>
          <w:tcPr>
            <w:tcW w:w="1563" w:type="dxa"/>
            <w:shd w:val="clear" w:color="000000" w:fill="FFFFFF"/>
            <w:vAlign w:val="center"/>
          </w:tcPr>
          <w:p w:rsidR="00C306EE" w:rsidRPr="00C306EE" w:rsidRDefault="00C306EE" w:rsidP="00385F0E">
            <w:pPr>
              <w:jc w:val="center"/>
              <w:rPr>
                <w:rFonts w:ascii="Times New Roman" w:hAnsi="Times New Roman"/>
                <w:b/>
                <w:bCs/>
                <w:color w:val="000000"/>
              </w:rPr>
            </w:pPr>
            <w:r w:rsidRPr="00C306EE">
              <w:rPr>
                <w:rFonts w:ascii="Times New Roman" w:hAnsi="Times New Roman"/>
                <w:b/>
                <w:bCs/>
                <w:color w:val="000000"/>
              </w:rPr>
              <w:t>+1352099</w:t>
            </w:r>
          </w:p>
        </w:tc>
      </w:tr>
    </w:tbl>
    <w:p w:rsidR="00C306EE" w:rsidRPr="00C306EE" w:rsidRDefault="00C306EE" w:rsidP="00C306EE">
      <w:pPr>
        <w:pStyle w:val="aa"/>
        <w:jc w:val="both"/>
        <w:rPr>
          <w:rFonts w:ascii="Times New Roman" w:hAnsi="Times New Roman"/>
          <w:sz w:val="28"/>
          <w:szCs w:val="28"/>
        </w:rPr>
      </w:pPr>
    </w:p>
    <w:p w:rsidR="00C306EE" w:rsidRPr="00C306EE" w:rsidRDefault="00C306EE" w:rsidP="00C306EE">
      <w:pPr>
        <w:pStyle w:val="aa"/>
        <w:jc w:val="both"/>
        <w:rPr>
          <w:rFonts w:ascii="Times New Roman" w:hAnsi="Times New Roman"/>
          <w:sz w:val="28"/>
          <w:szCs w:val="28"/>
        </w:rPr>
      </w:pPr>
    </w:p>
    <w:p w:rsidR="00C306EE" w:rsidRPr="00C306EE" w:rsidRDefault="00C306EE" w:rsidP="00C306EE">
      <w:pPr>
        <w:pStyle w:val="aa"/>
        <w:jc w:val="both"/>
        <w:rPr>
          <w:rFonts w:ascii="Times New Roman" w:hAnsi="Times New Roman"/>
          <w:sz w:val="28"/>
          <w:szCs w:val="28"/>
        </w:rPr>
      </w:pPr>
      <w:r w:rsidRPr="00C306EE">
        <w:rPr>
          <w:rFonts w:ascii="Times New Roman" w:hAnsi="Times New Roman"/>
          <w:noProof/>
          <w:sz w:val="28"/>
          <w:szCs w:val="28"/>
          <w:lang w:val="uk-UA" w:eastAsia="uk-UA" w:bidi="ar-SA"/>
        </w:rPr>
        <w:lastRenderedPageBreak/>
        <w:drawing>
          <wp:inline distT="0" distB="0" distL="0" distR="0">
            <wp:extent cx="6015739" cy="4425351"/>
            <wp:effectExtent l="19050" t="0" r="4061" b="0"/>
            <wp:docPr id="1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306EE" w:rsidRPr="00C306EE" w:rsidRDefault="00C306EE" w:rsidP="00C306EE">
      <w:pPr>
        <w:pStyle w:val="aa"/>
        <w:jc w:val="both"/>
        <w:rPr>
          <w:rFonts w:ascii="Times New Roman" w:hAnsi="Times New Roman"/>
          <w:sz w:val="28"/>
          <w:szCs w:val="28"/>
        </w:rPr>
      </w:pPr>
    </w:p>
    <w:p w:rsidR="00C306EE" w:rsidRPr="00C306EE" w:rsidRDefault="00C306EE" w:rsidP="00C306EE">
      <w:pPr>
        <w:pStyle w:val="aa"/>
        <w:ind w:firstLine="709"/>
        <w:jc w:val="both"/>
        <w:rPr>
          <w:rFonts w:ascii="Times New Roman" w:hAnsi="Times New Roman"/>
          <w:sz w:val="28"/>
          <w:szCs w:val="28"/>
        </w:rPr>
      </w:pPr>
      <w:r w:rsidRPr="00C306EE">
        <w:rPr>
          <w:rFonts w:ascii="Times New Roman" w:hAnsi="Times New Roman"/>
          <w:sz w:val="28"/>
          <w:szCs w:val="28"/>
        </w:rPr>
        <w:t xml:space="preserve">Формування </w:t>
      </w:r>
      <w:proofErr w:type="gramStart"/>
      <w:r w:rsidRPr="00C306EE">
        <w:rPr>
          <w:rFonts w:ascii="Times New Roman" w:hAnsi="Times New Roman"/>
          <w:sz w:val="28"/>
          <w:szCs w:val="28"/>
        </w:rPr>
        <w:t>селищного  бюджету</w:t>
      </w:r>
      <w:proofErr w:type="gramEnd"/>
      <w:r w:rsidRPr="00C306EE">
        <w:rPr>
          <w:rFonts w:ascii="Times New Roman" w:hAnsi="Times New Roman"/>
          <w:sz w:val="28"/>
          <w:szCs w:val="28"/>
        </w:rPr>
        <w:t xml:space="preserve"> розраховано з дотриманням статті 85 Бюджетного кодексу України в частині здійснення видатків на фінансування бюджетних установ впродовж бюджетного періоду одночасно з різних бюджетів. </w:t>
      </w:r>
    </w:p>
    <w:p w:rsidR="00C306EE" w:rsidRPr="00C306EE" w:rsidRDefault="00C306EE" w:rsidP="00C306EE">
      <w:pPr>
        <w:pStyle w:val="aa"/>
        <w:ind w:firstLine="709"/>
        <w:jc w:val="both"/>
        <w:rPr>
          <w:rFonts w:ascii="Times New Roman" w:hAnsi="Times New Roman"/>
          <w:sz w:val="28"/>
          <w:szCs w:val="28"/>
          <w:lang w:val="ru-RU"/>
        </w:rPr>
      </w:pPr>
      <w:r w:rsidRPr="00C306EE">
        <w:rPr>
          <w:rFonts w:ascii="Times New Roman" w:hAnsi="Times New Roman"/>
          <w:sz w:val="28"/>
          <w:szCs w:val="28"/>
          <w:lang w:val="ru-RU"/>
        </w:rPr>
        <w:t>Витрати на окремі галузі характеризуються наступними показниками.</w:t>
      </w:r>
    </w:p>
    <w:p w:rsidR="00C306EE" w:rsidRPr="00C306EE" w:rsidRDefault="00C306EE" w:rsidP="00C306EE">
      <w:pPr>
        <w:pStyle w:val="aa"/>
        <w:jc w:val="both"/>
        <w:rPr>
          <w:rFonts w:ascii="Times New Roman" w:hAnsi="Times New Roman"/>
          <w:sz w:val="28"/>
          <w:szCs w:val="28"/>
          <w:lang w:val="ru-RU"/>
        </w:rPr>
      </w:pPr>
    </w:p>
    <w:p w:rsidR="00C306EE" w:rsidRPr="00C306EE" w:rsidRDefault="00C306EE" w:rsidP="00C306EE">
      <w:pPr>
        <w:pStyle w:val="aa"/>
        <w:jc w:val="center"/>
        <w:rPr>
          <w:rFonts w:ascii="Times New Roman" w:hAnsi="Times New Roman"/>
          <w:b/>
          <w:sz w:val="28"/>
          <w:szCs w:val="28"/>
          <w:lang w:val="ru-RU"/>
        </w:rPr>
      </w:pPr>
      <w:r w:rsidRPr="00C306EE">
        <w:rPr>
          <w:rFonts w:ascii="Times New Roman" w:hAnsi="Times New Roman"/>
          <w:b/>
          <w:sz w:val="28"/>
          <w:szCs w:val="28"/>
          <w:lang w:val="ru-RU"/>
        </w:rPr>
        <w:t>Видатки на функціонування виконавчої  влади</w:t>
      </w:r>
    </w:p>
    <w:p w:rsidR="00C306EE" w:rsidRPr="00CD6422" w:rsidRDefault="00C306EE" w:rsidP="00C306EE">
      <w:pPr>
        <w:ind w:firstLine="708"/>
        <w:jc w:val="both"/>
        <w:rPr>
          <w:rFonts w:ascii="Times New Roman" w:hAnsi="Times New Roman"/>
          <w:sz w:val="28"/>
          <w:szCs w:val="28"/>
          <w:lang w:val="ru-RU"/>
        </w:rPr>
      </w:pPr>
      <w:r w:rsidRPr="00CD6422">
        <w:rPr>
          <w:rFonts w:ascii="Times New Roman" w:hAnsi="Times New Roman"/>
          <w:sz w:val="28"/>
          <w:szCs w:val="28"/>
          <w:lang w:val="ru-RU"/>
        </w:rPr>
        <w:t xml:space="preserve">Видатки на функціонування органів місцевої влади та самоврядування у загальному фонді становлять   </w:t>
      </w:r>
      <w:r w:rsidRPr="00CD6422">
        <w:rPr>
          <w:rFonts w:ascii="Times New Roman" w:hAnsi="Times New Roman"/>
          <w:b/>
          <w:sz w:val="28"/>
          <w:szCs w:val="28"/>
          <w:lang w:val="ru-RU"/>
        </w:rPr>
        <w:t>33</w:t>
      </w:r>
      <w:r w:rsidRPr="00C306EE">
        <w:rPr>
          <w:rFonts w:ascii="Times New Roman" w:hAnsi="Times New Roman"/>
          <w:b/>
          <w:sz w:val="28"/>
          <w:szCs w:val="28"/>
        </w:rPr>
        <w:t> </w:t>
      </w:r>
      <w:r w:rsidRPr="00CD6422">
        <w:rPr>
          <w:rFonts w:ascii="Times New Roman" w:hAnsi="Times New Roman"/>
          <w:b/>
          <w:sz w:val="28"/>
          <w:szCs w:val="28"/>
          <w:lang w:val="ru-RU"/>
        </w:rPr>
        <w:t>433 279,00 гривень</w:t>
      </w:r>
      <w:r w:rsidRPr="00CD6422">
        <w:rPr>
          <w:rFonts w:ascii="Times New Roman" w:hAnsi="Times New Roman"/>
          <w:sz w:val="28"/>
          <w:szCs w:val="28"/>
          <w:lang w:val="ru-RU"/>
        </w:rPr>
        <w:t xml:space="preserve">  та  </w:t>
      </w:r>
      <w:proofErr w:type="gramStart"/>
      <w:r w:rsidRPr="00CD6422">
        <w:rPr>
          <w:rFonts w:ascii="Times New Roman" w:hAnsi="Times New Roman"/>
          <w:sz w:val="28"/>
          <w:szCs w:val="28"/>
          <w:lang w:val="ru-RU"/>
        </w:rPr>
        <w:t>у</w:t>
      </w:r>
      <w:proofErr w:type="gramEnd"/>
      <w:r w:rsidRPr="00CD6422">
        <w:rPr>
          <w:rFonts w:ascii="Times New Roman" w:hAnsi="Times New Roman"/>
          <w:sz w:val="28"/>
          <w:szCs w:val="28"/>
          <w:lang w:val="ru-RU"/>
        </w:rPr>
        <w:t xml:space="preserve"> </w:t>
      </w:r>
      <w:proofErr w:type="gramStart"/>
      <w:r w:rsidRPr="00CD6422">
        <w:rPr>
          <w:rFonts w:ascii="Times New Roman" w:hAnsi="Times New Roman"/>
          <w:sz w:val="28"/>
          <w:szCs w:val="28"/>
          <w:lang w:val="ru-RU"/>
        </w:rPr>
        <w:t>спец</w:t>
      </w:r>
      <w:proofErr w:type="gramEnd"/>
      <w:r w:rsidRPr="00CD6422">
        <w:rPr>
          <w:rFonts w:ascii="Times New Roman" w:hAnsi="Times New Roman"/>
          <w:sz w:val="28"/>
          <w:szCs w:val="28"/>
          <w:lang w:val="ru-RU"/>
        </w:rPr>
        <w:t xml:space="preserve">іальному фонді </w:t>
      </w:r>
      <w:r w:rsidRPr="00CD6422">
        <w:rPr>
          <w:rFonts w:ascii="Times New Roman" w:hAnsi="Times New Roman"/>
          <w:b/>
          <w:sz w:val="28"/>
          <w:szCs w:val="28"/>
          <w:lang w:val="ru-RU"/>
        </w:rPr>
        <w:t>5</w:t>
      </w:r>
      <w:r w:rsidRPr="00C306EE">
        <w:rPr>
          <w:rFonts w:ascii="Times New Roman" w:hAnsi="Times New Roman"/>
          <w:b/>
          <w:sz w:val="28"/>
          <w:szCs w:val="28"/>
        </w:rPr>
        <w:t> </w:t>
      </w:r>
      <w:r w:rsidRPr="00CD6422">
        <w:rPr>
          <w:rFonts w:ascii="Times New Roman" w:hAnsi="Times New Roman"/>
          <w:b/>
          <w:sz w:val="28"/>
          <w:szCs w:val="28"/>
          <w:lang w:val="ru-RU"/>
        </w:rPr>
        <w:t>150 000,00 гривень</w:t>
      </w:r>
      <w:r w:rsidRPr="00CD6422">
        <w:rPr>
          <w:rFonts w:ascii="Times New Roman" w:hAnsi="Times New Roman"/>
          <w:sz w:val="28"/>
          <w:szCs w:val="28"/>
          <w:lang w:val="ru-RU"/>
        </w:rPr>
        <w:t>, з них  4</w:t>
      </w:r>
      <w:r w:rsidRPr="00C306EE">
        <w:rPr>
          <w:rFonts w:ascii="Times New Roman" w:hAnsi="Times New Roman"/>
          <w:sz w:val="28"/>
          <w:szCs w:val="28"/>
        </w:rPr>
        <w:t> </w:t>
      </w:r>
      <w:r w:rsidRPr="00CD6422">
        <w:rPr>
          <w:rFonts w:ascii="Times New Roman" w:hAnsi="Times New Roman"/>
          <w:sz w:val="28"/>
          <w:szCs w:val="28"/>
          <w:lang w:val="ru-RU"/>
        </w:rPr>
        <w:t>750 000,00 гривень  -  бюджет розвитку.</w:t>
      </w:r>
    </w:p>
    <w:p w:rsidR="00C306EE" w:rsidRPr="006C58C8" w:rsidRDefault="00C306EE" w:rsidP="00C306EE">
      <w:pPr>
        <w:ind w:firstLine="708"/>
        <w:jc w:val="both"/>
        <w:rPr>
          <w:rFonts w:ascii="Times New Roman" w:hAnsi="Times New Roman"/>
          <w:sz w:val="28"/>
          <w:szCs w:val="28"/>
          <w:lang w:val="ru-RU"/>
        </w:rPr>
      </w:pPr>
      <w:r w:rsidRPr="006C58C8">
        <w:rPr>
          <w:rFonts w:ascii="Times New Roman" w:hAnsi="Times New Roman"/>
          <w:sz w:val="28"/>
          <w:szCs w:val="28"/>
          <w:lang w:val="ru-RU"/>
        </w:rPr>
        <w:t xml:space="preserve">Організаційне, інформаційно-аналітичне та матеріально-технічне забезпечення діяльності  виконавчого комітету Семенівської селищної ради  заплановано видатки загального фонду у сумі </w:t>
      </w:r>
      <w:r w:rsidRPr="006C58C8">
        <w:rPr>
          <w:rFonts w:ascii="Times New Roman" w:hAnsi="Times New Roman"/>
          <w:b/>
          <w:sz w:val="28"/>
          <w:szCs w:val="28"/>
          <w:lang w:val="ru-RU"/>
        </w:rPr>
        <w:t>14</w:t>
      </w:r>
      <w:r w:rsidRPr="00C306EE">
        <w:rPr>
          <w:rFonts w:ascii="Times New Roman" w:hAnsi="Times New Roman"/>
          <w:b/>
          <w:sz w:val="28"/>
          <w:szCs w:val="28"/>
        </w:rPr>
        <w:t> </w:t>
      </w:r>
      <w:r w:rsidRPr="006C58C8">
        <w:rPr>
          <w:rFonts w:ascii="Times New Roman" w:hAnsi="Times New Roman"/>
          <w:b/>
          <w:sz w:val="28"/>
          <w:szCs w:val="28"/>
          <w:lang w:val="ru-RU"/>
        </w:rPr>
        <w:t>731 025,00</w:t>
      </w:r>
      <w:r w:rsidRPr="00C306EE">
        <w:rPr>
          <w:rFonts w:ascii="Times New Roman" w:hAnsi="Times New Roman"/>
          <w:sz w:val="28"/>
          <w:szCs w:val="28"/>
        </w:rPr>
        <w:t> </w:t>
      </w:r>
      <w:r w:rsidRPr="006C58C8">
        <w:rPr>
          <w:rFonts w:ascii="Times New Roman" w:hAnsi="Times New Roman"/>
          <w:b/>
          <w:sz w:val="28"/>
          <w:szCs w:val="28"/>
          <w:lang w:val="ru-RU"/>
        </w:rPr>
        <w:t>гривень.</w:t>
      </w:r>
    </w:p>
    <w:p w:rsidR="00C306EE" w:rsidRPr="006C58C8" w:rsidRDefault="00C306EE" w:rsidP="00C306EE">
      <w:pPr>
        <w:ind w:firstLine="708"/>
        <w:jc w:val="both"/>
        <w:rPr>
          <w:rFonts w:ascii="Times New Roman" w:hAnsi="Times New Roman"/>
          <w:sz w:val="28"/>
          <w:szCs w:val="28"/>
          <w:lang w:val="ru-RU"/>
        </w:rPr>
      </w:pPr>
      <w:r w:rsidRPr="006C58C8">
        <w:rPr>
          <w:rFonts w:ascii="Times New Roman" w:hAnsi="Times New Roman"/>
          <w:sz w:val="28"/>
          <w:szCs w:val="28"/>
          <w:lang w:val="ru-RU"/>
        </w:rPr>
        <w:t xml:space="preserve">Видатки на забезпечення діяльності виконавчих органів влади у відповідних сферах  у загальному фонді становлять   </w:t>
      </w:r>
      <w:r w:rsidRPr="006C58C8">
        <w:rPr>
          <w:rFonts w:ascii="Times New Roman" w:hAnsi="Times New Roman"/>
          <w:b/>
          <w:sz w:val="28"/>
          <w:szCs w:val="28"/>
          <w:lang w:val="ru-RU"/>
        </w:rPr>
        <w:t>18</w:t>
      </w:r>
      <w:r w:rsidRPr="00C306EE">
        <w:rPr>
          <w:rFonts w:ascii="Times New Roman" w:hAnsi="Times New Roman"/>
          <w:b/>
          <w:sz w:val="28"/>
          <w:szCs w:val="28"/>
        </w:rPr>
        <w:t> </w:t>
      </w:r>
      <w:r w:rsidRPr="006C58C8">
        <w:rPr>
          <w:rFonts w:ascii="Times New Roman" w:hAnsi="Times New Roman"/>
          <w:b/>
          <w:sz w:val="28"/>
          <w:szCs w:val="28"/>
          <w:lang w:val="ru-RU"/>
        </w:rPr>
        <w:t>702 254,00 гривень</w:t>
      </w:r>
      <w:r w:rsidRPr="006C58C8">
        <w:rPr>
          <w:rFonts w:ascii="Times New Roman" w:hAnsi="Times New Roman"/>
          <w:sz w:val="28"/>
          <w:szCs w:val="28"/>
          <w:lang w:val="ru-RU"/>
        </w:rPr>
        <w:t>, з них</w:t>
      </w:r>
      <w:proofErr w:type="gramStart"/>
      <w:r w:rsidRPr="006C58C8">
        <w:rPr>
          <w:rFonts w:ascii="Times New Roman" w:hAnsi="Times New Roman"/>
          <w:sz w:val="28"/>
          <w:szCs w:val="28"/>
          <w:lang w:val="ru-RU"/>
        </w:rPr>
        <w:t xml:space="preserve"> :</w:t>
      </w:r>
      <w:proofErr w:type="gramEnd"/>
    </w:p>
    <w:p w:rsidR="00C306EE" w:rsidRPr="006C58C8" w:rsidRDefault="00C306EE" w:rsidP="00C306EE">
      <w:pPr>
        <w:pStyle w:val="ab"/>
        <w:numPr>
          <w:ilvl w:val="0"/>
          <w:numId w:val="2"/>
        </w:numPr>
        <w:ind w:left="709"/>
        <w:jc w:val="both"/>
        <w:rPr>
          <w:rFonts w:ascii="Times New Roman" w:hAnsi="Times New Roman"/>
          <w:sz w:val="28"/>
          <w:szCs w:val="28"/>
          <w:lang w:val="ru-RU"/>
        </w:rPr>
      </w:pPr>
      <w:r w:rsidRPr="00C306EE">
        <w:rPr>
          <w:rFonts w:ascii="Times New Roman" w:hAnsi="Times New Roman"/>
          <w:sz w:val="28"/>
          <w:szCs w:val="28"/>
          <w:lang w:val="uk-UA"/>
        </w:rPr>
        <w:t>для фінансової підтримки КУ «Об»єднаний трудовий архів»</w:t>
      </w:r>
      <w:r w:rsidRPr="006C58C8">
        <w:rPr>
          <w:rFonts w:ascii="Times New Roman" w:hAnsi="Times New Roman"/>
          <w:sz w:val="28"/>
          <w:szCs w:val="28"/>
          <w:lang w:val="ru-RU"/>
        </w:rPr>
        <w:t xml:space="preserve">  передбачаються асигнування у сумі </w:t>
      </w:r>
      <w:r w:rsidRPr="00C306EE">
        <w:rPr>
          <w:rFonts w:ascii="Times New Roman" w:hAnsi="Times New Roman"/>
          <w:sz w:val="28"/>
          <w:szCs w:val="28"/>
          <w:lang w:val="uk-UA"/>
        </w:rPr>
        <w:t>416 565,00</w:t>
      </w:r>
      <w:r w:rsidRPr="006C58C8">
        <w:rPr>
          <w:rFonts w:ascii="Times New Roman" w:hAnsi="Times New Roman"/>
          <w:sz w:val="28"/>
          <w:szCs w:val="28"/>
          <w:lang w:val="ru-RU"/>
        </w:rPr>
        <w:t xml:space="preserve"> гр</w:t>
      </w:r>
      <w:r w:rsidRPr="00C306EE">
        <w:rPr>
          <w:rFonts w:ascii="Times New Roman" w:hAnsi="Times New Roman"/>
          <w:sz w:val="28"/>
          <w:szCs w:val="28"/>
          <w:lang w:val="uk-UA"/>
        </w:rPr>
        <w:t>ивень;</w:t>
      </w:r>
    </w:p>
    <w:p w:rsidR="00C306EE" w:rsidRPr="006C58C8" w:rsidRDefault="00C306EE" w:rsidP="00C306EE">
      <w:pPr>
        <w:pStyle w:val="ab"/>
        <w:numPr>
          <w:ilvl w:val="0"/>
          <w:numId w:val="2"/>
        </w:numPr>
        <w:ind w:left="709"/>
        <w:jc w:val="both"/>
        <w:rPr>
          <w:rFonts w:ascii="Times New Roman" w:hAnsi="Times New Roman"/>
          <w:sz w:val="28"/>
          <w:szCs w:val="28"/>
          <w:lang w:val="ru-RU"/>
        </w:rPr>
      </w:pPr>
      <w:r w:rsidRPr="00C306EE">
        <w:rPr>
          <w:rFonts w:ascii="Times New Roman" w:hAnsi="Times New Roman"/>
          <w:sz w:val="28"/>
          <w:szCs w:val="28"/>
          <w:lang w:val="uk-UA"/>
        </w:rPr>
        <w:t xml:space="preserve">видатки для функціонування апарату Відділу освіти, сім»ї, молоді і спорту Семенівської селищної ради – 1 459 029,00 </w:t>
      </w:r>
      <w:r w:rsidRPr="006C58C8">
        <w:rPr>
          <w:rFonts w:ascii="Times New Roman" w:hAnsi="Times New Roman"/>
          <w:sz w:val="28"/>
          <w:szCs w:val="28"/>
          <w:lang w:val="ru-RU"/>
        </w:rPr>
        <w:t>гр</w:t>
      </w:r>
      <w:r w:rsidRPr="00C306EE">
        <w:rPr>
          <w:rFonts w:ascii="Times New Roman" w:hAnsi="Times New Roman"/>
          <w:sz w:val="28"/>
          <w:szCs w:val="28"/>
          <w:lang w:val="uk-UA"/>
        </w:rPr>
        <w:t>ивень;</w:t>
      </w:r>
    </w:p>
    <w:p w:rsidR="00C306EE" w:rsidRPr="006C58C8" w:rsidRDefault="00C306EE" w:rsidP="00C306EE">
      <w:pPr>
        <w:pStyle w:val="ab"/>
        <w:numPr>
          <w:ilvl w:val="0"/>
          <w:numId w:val="2"/>
        </w:numPr>
        <w:ind w:left="709"/>
        <w:jc w:val="both"/>
        <w:rPr>
          <w:rFonts w:ascii="Times New Roman" w:hAnsi="Times New Roman"/>
          <w:sz w:val="28"/>
          <w:szCs w:val="28"/>
          <w:lang w:val="ru-RU"/>
        </w:rPr>
      </w:pPr>
      <w:r w:rsidRPr="00C306EE">
        <w:rPr>
          <w:rFonts w:ascii="Times New Roman" w:hAnsi="Times New Roman"/>
          <w:sz w:val="28"/>
          <w:szCs w:val="28"/>
          <w:lang w:val="uk-UA"/>
        </w:rPr>
        <w:t xml:space="preserve">видатки для функціонування апарату Управління соціального захисту населення  та праці Семенівської селищної ради – 2 733 329,00 </w:t>
      </w:r>
      <w:r w:rsidRPr="006C58C8">
        <w:rPr>
          <w:rFonts w:ascii="Times New Roman" w:hAnsi="Times New Roman"/>
          <w:sz w:val="28"/>
          <w:szCs w:val="28"/>
          <w:lang w:val="ru-RU"/>
        </w:rPr>
        <w:t>гр</w:t>
      </w:r>
      <w:r w:rsidRPr="00C306EE">
        <w:rPr>
          <w:rFonts w:ascii="Times New Roman" w:hAnsi="Times New Roman"/>
          <w:sz w:val="28"/>
          <w:szCs w:val="28"/>
          <w:lang w:val="uk-UA"/>
        </w:rPr>
        <w:t>ивень;</w:t>
      </w:r>
    </w:p>
    <w:p w:rsidR="00C306EE" w:rsidRPr="00C306EE" w:rsidRDefault="00C306EE" w:rsidP="00C306EE">
      <w:pPr>
        <w:pStyle w:val="ab"/>
        <w:numPr>
          <w:ilvl w:val="0"/>
          <w:numId w:val="2"/>
        </w:numPr>
        <w:ind w:left="709"/>
        <w:jc w:val="both"/>
        <w:rPr>
          <w:rFonts w:ascii="Times New Roman" w:hAnsi="Times New Roman"/>
          <w:sz w:val="28"/>
          <w:szCs w:val="28"/>
          <w:lang w:val="ru-RU"/>
        </w:rPr>
      </w:pPr>
      <w:r w:rsidRPr="00C306EE">
        <w:rPr>
          <w:rFonts w:ascii="Times New Roman" w:hAnsi="Times New Roman"/>
          <w:sz w:val="28"/>
          <w:szCs w:val="28"/>
          <w:lang w:val="uk-UA"/>
        </w:rPr>
        <w:t>видатки для функціонування апарату Служби у справах дітей Семенівської  селищної ради – 814 611,00 гр</w:t>
      </w:r>
      <w:r w:rsidR="00CD6422">
        <w:rPr>
          <w:rFonts w:ascii="Times New Roman" w:hAnsi="Times New Roman"/>
          <w:sz w:val="28"/>
          <w:szCs w:val="28"/>
          <w:lang w:val="uk-UA"/>
        </w:rPr>
        <w:t>ивень</w:t>
      </w:r>
      <w:r w:rsidRPr="00C306EE">
        <w:rPr>
          <w:rFonts w:ascii="Times New Roman" w:hAnsi="Times New Roman"/>
          <w:sz w:val="28"/>
          <w:szCs w:val="28"/>
          <w:lang w:val="uk-UA"/>
        </w:rPr>
        <w:t>;</w:t>
      </w:r>
    </w:p>
    <w:p w:rsidR="00C306EE" w:rsidRPr="00C306EE" w:rsidRDefault="00C306EE" w:rsidP="00C306EE">
      <w:pPr>
        <w:pStyle w:val="ab"/>
        <w:numPr>
          <w:ilvl w:val="0"/>
          <w:numId w:val="2"/>
        </w:numPr>
        <w:ind w:left="709"/>
        <w:jc w:val="both"/>
        <w:rPr>
          <w:rFonts w:ascii="Times New Roman" w:hAnsi="Times New Roman"/>
          <w:sz w:val="28"/>
          <w:szCs w:val="28"/>
          <w:lang w:val="ru-RU"/>
        </w:rPr>
      </w:pPr>
      <w:r w:rsidRPr="00C306EE">
        <w:rPr>
          <w:rFonts w:ascii="Times New Roman" w:hAnsi="Times New Roman"/>
          <w:sz w:val="28"/>
          <w:szCs w:val="28"/>
          <w:lang w:val="uk-UA"/>
        </w:rPr>
        <w:lastRenderedPageBreak/>
        <w:t>видатки для функціонування апарату Відділу культури та дозвілля Семенівської селищної ради – 1 014879,00 гр</w:t>
      </w:r>
      <w:r w:rsidR="00CD6422">
        <w:rPr>
          <w:rFonts w:ascii="Times New Roman" w:hAnsi="Times New Roman"/>
          <w:sz w:val="28"/>
          <w:szCs w:val="28"/>
          <w:lang w:val="uk-UA"/>
        </w:rPr>
        <w:t>ивень</w:t>
      </w:r>
      <w:r w:rsidRPr="00C306EE">
        <w:rPr>
          <w:rFonts w:ascii="Times New Roman" w:hAnsi="Times New Roman"/>
          <w:sz w:val="28"/>
          <w:szCs w:val="28"/>
          <w:lang w:val="uk-UA"/>
        </w:rPr>
        <w:t>;</w:t>
      </w:r>
    </w:p>
    <w:p w:rsidR="00C306EE" w:rsidRPr="00C306EE" w:rsidRDefault="00C306EE" w:rsidP="00C306EE">
      <w:pPr>
        <w:pStyle w:val="ab"/>
        <w:numPr>
          <w:ilvl w:val="0"/>
          <w:numId w:val="2"/>
        </w:numPr>
        <w:ind w:left="709"/>
        <w:jc w:val="both"/>
        <w:rPr>
          <w:rFonts w:ascii="Times New Roman" w:hAnsi="Times New Roman"/>
          <w:sz w:val="28"/>
          <w:szCs w:val="28"/>
          <w:lang w:val="ru-RU"/>
        </w:rPr>
      </w:pPr>
      <w:r w:rsidRPr="00C306EE">
        <w:rPr>
          <w:rFonts w:ascii="Times New Roman" w:hAnsi="Times New Roman"/>
          <w:sz w:val="28"/>
          <w:szCs w:val="28"/>
          <w:lang w:val="uk-UA"/>
        </w:rPr>
        <w:t xml:space="preserve">видатки для функціонування апарату Центру надання адміністративних послуг Семенівської </w:t>
      </w:r>
      <w:r>
        <w:rPr>
          <w:rFonts w:ascii="Times New Roman" w:hAnsi="Times New Roman"/>
          <w:sz w:val="28"/>
          <w:szCs w:val="28"/>
          <w:lang w:val="uk-UA"/>
        </w:rPr>
        <w:t xml:space="preserve">селищної ради – 2 541 223,00 </w:t>
      </w:r>
      <w:r w:rsidR="00CD6422" w:rsidRPr="00C306EE">
        <w:rPr>
          <w:rFonts w:ascii="Times New Roman" w:hAnsi="Times New Roman"/>
          <w:sz w:val="28"/>
          <w:szCs w:val="28"/>
          <w:lang w:val="uk-UA"/>
        </w:rPr>
        <w:t>гр</w:t>
      </w:r>
      <w:r w:rsidR="00CD6422">
        <w:rPr>
          <w:rFonts w:ascii="Times New Roman" w:hAnsi="Times New Roman"/>
          <w:sz w:val="28"/>
          <w:szCs w:val="28"/>
          <w:lang w:val="uk-UA"/>
        </w:rPr>
        <w:t>ивень</w:t>
      </w:r>
      <w:r w:rsidRPr="00C306EE">
        <w:rPr>
          <w:rFonts w:ascii="Times New Roman" w:hAnsi="Times New Roman"/>
          <w:sz w:val="28"/>
          <w:szCs w:val="28"/>
          <w:lang w:val="uk-UA"/>
        </w:rPr>
        <w:t>;</w:t>
      </w:r>
    </w:p>
    <w:p w:rsidR="00C306EE" w:rsidRPr="00C306EE" w:rsidRDefault="00C306EE" w:rsidP="00C306EE">
      <w:pPr>
        <w:pStyle w:val="ab"/>
        <w:numPr>
          <w:ilvl w:val="0"/>
          <w:numId w:val="2"/>
        </w:numPr>
        <w:ind w:left="709"/>
        <w:jc w:val="both"/>
        <w:rPr>
          <w:rFonts w:ascii="Times New Roman" w:hAnsi="Times New Roman"/>
          <w:sz w:val="28"/>
          <w:szCs w:val="28"/>
          <w:lang w:val="ru-RU"/>
        </w:rPr>
      </w:pPr>
      <w:r w:rsidRPr="00C306EE">
        <w:rPr>
          <w:rFonts w:ascii="Times New Roman" w:hAnsi="Times New Roman"/>
          <w:sz w:val="28"/>
          <w:szCs w:val="28"/>
          <w:lang w:val="uk-UA"/>
        </w:rPr>
        <w:t xml:space="preserve">видатки для функціонування апарату Відділу управління майном Семенівської селищної ради – 6 380 132,00 </w:t>
      </w:r>
      <w:r w:rsidR="00CD6422" w:rsidRPr="00C306EE">
        <w:rPr>
          <w:rFonts w:ascii="Times New Roman" w:hAnsi="Times New Roman"/>
          <w:sz w:val="28"/>
          <w:szCs w:val="28"/>
          <w:lang w:val="uk-UA"/>
        </w:rPr>
        <w:t>гр</w:t>
      </w:r>
      <w:r w:rsidR="00CD6422">
        <w:rPr>
          <w:rFonts w:ascii="Times New Roman" w:hAnsi="Times New Roman"/>
          <w:sz w:val="28"/>
          <w:szCs w:val="28"/>
          <w:lang w:val="uk-UA"/>
        </w:rPr>
        <w:t>ивень</w:t>
      </w:r>
      <w:r w:rsidRPr="00C306EE">
        <w:rPr>
          <w:rFonts w:ascii="Times New Roman" w:hAnsi="Times New Roman"/>
          <w:sz w:val="28"/>
          <w:szCs w:val="28"/>
          <w:lang w:val="uk-UA"/>
        </w:rPr>
        <w:t>;</w:t>
      </w:r>
    </w:p>
    <w:p w:rsidR="00C306EE" w:rsidRPr="00C306EE" w:rsidRDefault="00C306EE" w:rsidP="00C306EE">
      <w:pPr>
        <w:pStyle w:val="ab"/>
        <w:numPr>
          <w:ilvl w:val="0"/>
          <w:numId w:val="2"/>
        </w:numPr>
        <w:ind w:left="709"/>
        <w:jc w:val="both"/>
        <w:rPr>
          <w:rFonts w:ascii="Times New Roman" w:hAnsi="Times New Roman"/>
          <w:sz w:val="28"/>
          <w:szCs w:val="28"/>
          <w:lang w:val="ru-RU"/>
        </w:rPr>
      </w:pPr>
      <w:r w:rsidRPr="00C306EE">
        <w:rPr>
          <w:rFonts w:ascii="Times New Roman" w:hAnsi="Times New Roman"/>
          <w:sz w:val="28"/>
          <w:szCs w:val="28"/>
          <w:lang w:val="uk-UA"/>
        </w:rPr>
        <w:t xml:space="preserve">видатки для функціонування апарату Фінансового  управління Семенівської селищної ради – 3 342 486,00 </w:t>
      </w:r>
      <w:r w:rsidR="00CD6422">
        <w:rPr>
          <w:rFonts w:ascii="Times New Roman" w:hAnsi="Times New Roman"/>
          <w:sz w:val="28"/>
          <w:szCs w:val="28"/>
          <w:lang w:val="uk-UA"/>
        </w:rPr>
        <w:t>гривень</w:t>
      </w:r>
      <w:r w:rsidRPr="00C306EE">
        <w:rPr>
          <w:rFonts w:ascii="Times New Roman" w:hAnsi="Times New Roman"/>
          <w:sz w:val="28"/>
          <w:szCs w:val="28"/>
          <w:lang w:val="uk-UA"/>
        </w:rPr>
        <w:t>.</w:t>
      </w:r>
    </w:p>
    <w:p w:rsidR="00C306EE" w:rsidRPr="00C306EE" w:rsidRDefault="00C306EE" w:rsidP="00C306EE">
      <w:pPr>
        <w:jc w:val="both"/>
        <w:rPr>
          <w:rFonts w:ascii="Times New Roman" w:hAnsi="Times New Roman"/>
          <w:sz w:val="28"/>
          <w:szCs w:val="28"/>
        </w:rPr>
      </w:pPr>
      <w:r w:rsidRPr="00C306EE">
        <w:rPr>
          <w:rFonts w:ascii="Times New Roman" w:hAnsi="Times New Roman"/>
          <w:noProof/>
          <w:sz w:val="28"/>
          <w:szCs w:val="28"/>
          <w:lang w:val="uk-UA" w:eastAsia="uk-UA" w:bidi="ar-SA"/>
        </w:rPr>
        <w:drawing>
          <wp:inline distT="0" distB="0" distL="0" distR="0">
            <wp:extent cx="6188902" cy="2846717"/>
            <wp:effectExtent l="0" t="0" r="0" b="0"/>
            <wp:docPr id="19"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142A4" w:rsidRDefault="00C306EE" w:rsidP="00C306EE">
      <w:pPr>
        <w:ind w:firstLine="708"/>
        <w:jc w:val="both"/>
        <w:rPr>
          <w:rFonts w:ascii="Times New Roman" w:hAnsi="Times New Roman"/>
          <w:sz w:val="28"/>
          <w:szCs w:val="28"/>
          <w:lang w:val="uk-UA"/>
        </w:rPr>
      </w:pPr>
      <w:r w:rsidRPr="00F142A4">
        <w:rPr>
          <w:rFonts w:ascii="Times New Roman" w:hAnsi="Times New Roman"/>
          <w:sz w:val="28"/>
          <w:szCs w:val="28"/>
          <w:lang w:val="ru-RU"/>
        </w:rPr>
        <w:t xml:space="preserve">Видатки на забезпечення іншої діяльності у сфері </w:t>
      </w:r>
      <w:proofErr w:type="gramStart"/>
      <w:r w:rsidRPr="00F142A4">
        <w:rPr>
          <w:rFonts w:ascii="Times New Roman" w:hAnsi="Times New Roman"/>
          <w:sz w:val="28"/>
          <w:szCs w:val="28"/>
          <w:lang w:val="ru-RU"/>
        </w:rPr>
        <w:t>державного</w:t>
      </w:r>
      <w:proofErr w:type="gramEnd"/>
      <w:r w:rsidRPr="00F142A4">
        <w:rPr>
          <w:rFonts w:ascii="Times New Roman" w:hAnsi="Times New Roman"/>
          <w:sz w:val="28"/>
          <w:szCs w:val="28"/>
          <w:lang w:val="ru-RU"/>
        </w:rPr>
        <w:t xml:space="preserve"> управління у спеціальному  фонді бюджету  становлять   </w:t>
      </w:r>
      <w:r w:rsidRPr="00F142A4">
        <w:rPr>
          <w:rFonts w:ascii="Times New Roman" w:hAnsi="Times New Roman"/>
          <w:b/>
          <w:sz w:val="28"/>
          <w:szCs w:val="28"/>
          <w:lang w:val="ru-RU"/>
        </w:rPr>
        <w:t>5</w:t>
      </w:r>
      <w:r w:rsidRPr="00C306EE">
        <w:rPr>
          <w:rFonts w:ascii="Times New Roman" w:hAnsi="Times New Roman"/>
          <w:b/>
          <w:sz w:val="28"/>
          <w:szCs w:val="28"/>
        </w:rPr>
        <w:t> </w:t>
      </w:r>
      <w:r w:rsidRPr="00F142A4">
        <w:rPr>
          <w:rFonts w:ascii="Times New Roman" w:hAnsi="Times New Roman"/>
          <w:b/>
          <w:sz w:val="28"/>
          <w:szCs w:val="28"/>
          <w:lang w:val="ru-RU"/>
        </w:rPr>
        <w:t>150 000,00</w:t>
      </w:r>
      <w:r w:rsidR="00F142A4">
        <w:rPr>
          <w:rFonts w:ascii="Times New Roman" w:hAnsi="Times New Roman"/>
          <w:b/>
          <w:sz w:val="28"/>
          <w:szCs w:val="28"/>
          <w:lang w:val="uk-UA"/>
        </w:rPr>
        <w:t xml:space="preserve"> гривень</w:t>
      </w:r>
      <w:r w:rsidRPr="00F142A4">
        <w:rPr>
          <w:rFonts w:ascii="Times New Roman" w:hAnsi="Times New Roman"/>
          <w:b/>
          <w:sz w:val="28"/>
          <w:szCs w:val="28"/>
          <w:lang w:val="ru-RU"/>
        </w:rPr>
        <w:t>,</w:t>
      </w:r>
      <w:r w:rsidRPr="00F142A4">
        <w:rPr>
          <w:rFonts w:ascii="Times New Roman" w:hAnsi="Times New Roman"/>
          <w:sz w:val="28"/>
          <w:szCs w:val="28"/>
          <w:lang w:val="ru-RU"/>
        </w:rPr>
        <w:t xml:space="preserve"> </w:t>
      </w:r>
      <w:r w:rsidR="00F142A4">
        <w:rPr>
          <w:rFonts w:ascii="Times New Roman" w:hAnsi="Times New Roman"/>
          <w:sz w:val="28"/>
          <w:szCs w:val="28"/>
          <w:lang w:val="uk-UA"/>
        </w:rPr>
        <w:t xml:space="preserve"> </w:t>
      </w:r>
      <w:r w:rsidRPr="00F142A4">
        <w:rPr>
          <w:rFonts w:ascii="Times New Roman" w:hAnsi="Times New Roman"/>
          <w:sz w:val="28"/>
          <w:szCs w:val="28"/>
          <w:lang w:val="ru-RU"/>
        </w:rPr>
        <w:t xml:space="preserve">з них  </w:t>
      </w:r>
    </w:p>
    <w:p w:rsidR="00C306EE" w:rsidRPr="00F142A4" w:rsidRDefault="00C306EE" w:rsidP="00F142A4">
      <w:pPr>
        <w:jc w:val="both"/>
        <w:rPr>
          <w:rFonts w:ascii="Times New Roman" w:hAnsi="Times New Roman"/>
          <w:sz w:val="28"/>
          <w:szCs w:val="28"/>
          <w:lang w:val="uk-UA"/>
        </w:rPr>
      </w:pPr>
      <w:r w:rsidRPr="00F142A4">
        <w:rPr>
          <w:rFonts w:ascii="Times New Roman" w:hAnsi="Times New Roman"/>
          <w:sz w:val="28"/>
          <w:szCs w:val="28"/>
          <w:lang w:val="uk-UA"/>
        </w:rPr>
        <w:t>400</w:t>
      </w:r>
      <w:r w:rsidR="00F142A4">
        <w:rPr>
          <w:rFonts w:ascii="Times New Roman" w:hAnsi="Times New Roman"/>
          <w:sz w:val="28"/>
          <w:szCs w:val="28"/>
          <w:lang w:val="uk-UA"/>
        </w:rPr>
        <w:t xml:space="preserve"> </w:t>
      </w:r>
      <w:r w:rsidRPr="00F142A4">
        <w:rPr>
          <w:rFonts w:ascii="Times New Roman" w:hAnsi="Times New Roman"/>
          <w:sz w:val="28"/>
          <w:szCs w:val="28"/>
          <w:lang w:val="uk-UA"/>
        </w:rPr>
        <w:t xml:space="preserve">000,00 </w:t>
      </w:r>
      <w:r w:rsidR="00F142A4">
        <w:rPr>
          <w:rFonts w:ascii="Times New Roman" w:hAnsi="Times New Roman"/>
          <w:sz w:val="28"/>
          <w:szCs w:val="28"/>
          <w:lang w:val="uk-UA"/>
        </w:rPr>
        <w:t>гривень</w:t>
      </w:r>
      <w:r w:rsidRPr="00F142A4">
        <w:rPr>
          <w:rFonts w:ascii="Times New Roman" w:hAnsi="Times New Roman"/>
          <w:sz w:val="28"/>
          <w:szCs w:val="28"/>
          <w:lang w:val="uk-UA"/>
        </w:rPr>
        <w:t xml:space="preserve"> надходження від оренди та  4</w:t>
      </w:r>
      <w:r w:rsidRPr="00C306EE">
        <w:rPr>
          <w:rFonts w:ascii="Times New Roman" w:hAnsi="Times New Roman"/>
          <w:sz w:val="28"/>
          <w:szCs w:val="28"/>
        </w:rPr>
        <w:t> </w:t>
      </w:r>
      <w:r w:rsidRPr="00F142A4">
        <w:rPr>
          <w:rFonts w:ascii="Times New Roman" w:hAnsi="Times New Roman"/>
          <w:sz w:val="28"/>
          <w:szCs w:val="28"/>
          <w:lang w:val="uk-UA"/>
        </w:rPr>
        <w:t>750</w:t>
      </w:r>
      <w:r w:rsidRPr="00C306EE">
        <w:rPr>
          <w:rFonts w:ascii="Times New Roman" w:hAnsi="Times New Roman"/>
          <w:sz w:val="28"/>
          <w:szCs w:val="28"/>
        </w:rPr>
        <w:t> </w:t>
      </w:r>
      <w:r w:rsidRPr="00F142A4">
        <w:rPr>
          <w:rFonts w:ascii="Times New Roman" w:hAnsi="Times New Roman"/>
          <w:sz w:val="28"/>
          <w:szCs w:val="28"/>
          <w:lang w:val="uk-UA"/>
        </w:rPr>
        <w:t>000,00 гр</w:t>
      </w:r>
      <w:r w:rsidR="00F142A4" w:rsidRPr="00F142A4">
        <w:rPr>
          <w:rFonts w:ascii="Times New Roman" w:hAnsi="Times New Roman"/>
          <w:sz w:val="28"/>
          <w:szCs w:val="28"/>
          <w:lang w:val="uk-UA"/>
        </w:rPr>
        <w:t>ивень</w:t>
      </w:r>
      <w:r w:rsidRPr="00F142A4">
        <w:rPr>
          <w:rFonts w:ascii="Times New Roman" w:hAnsi="Times New Roman"/>
          <w:sz w:val="28"/>
          <w:szCs w:val="28"/>
          <w:lang w:val="uk-UA"/>
        </w:rPr>
        <w:t xml:space="preserve"> -  бюджет  розвитку, видатки спрямовані для </w:t>
      </w:r>
      <w:r w:rsidR="00F142A4">
        <w:rPr>
          <w:rFonts w:ascii="Times New Roman" w:hAnsi="Times New Roman"/>
          <w:sz w:val="28"/>
          <w:szCs w:val="28"/>
          <w:lang w:val="uk-UA"/>
        </w:rPr>
        <w:t>реалізації проєкту</w:t>
      </w:r>
      <w:r w:rsidRPr="00F142A4">
        <w:rPr>
          <w:rFonts w:ascii="Times New Roman" w:hAnsi="Times New Roman"/>
          <w:sz w:val="28"/>
          <w:szCs w:val="28"/>
          <w:lang w:val="uk-UA"/>
        </w:rPr>
        <w:t xml:space="preserve"> </w:t>
      </w:r>
      <w:r w:rsidR="00F142A4" w:rsidRPr="00F142A4">
        <w:rPr>
          <w:rFonts w:ascii="Times New Roman" w:hAnsi="Times New Roman"/>
          <w:sz w:val="28"/>
          <w:szCs w:val="28"/>
          <w:lang w:val="uk-UA"/>
        </w:rPr>
        <w:t>ˮ</w:t>
      </w:r>
      <w:r w:rsidRPr="00F142A4">
        <w:rPr>
          <w:rFonts w:ascii="Times New Roman" w:hAnsi="Times New Roman"/>
          <w:sz w:val="28"/>
          <w:szCs w:val="28"/>
          <w:lang w:val="uk-UA"/>
        </w:rPr>
        <w:t>Капітальн</w:t>
      </w:r>
      <w:r w:rsidR="00F142A4">
        <w:rPr>
          <w:rFonts w:ascii="Times New Roman" w:hAnsi="Times New Roman"/>
          <w:sz w:val="28"/>
          <w:szCs w:val="28"/>
          <w:lang w:val="uk-UA"/>
        </w:rPr>
        <w:t>ий</w:t>
      </w:r>
      <w:r w:rsidRPr="00F142A4">
        <w:rPr>
          <w:rFonts w:ascii="Times New Roman" w:hAnsi="Times New Roman"/>
          <w:sz w:val="28"/>
          <w:szCs w:val="28"/>
          <w:lang w:val="uk-UA"/>
        </w:rPr>
        <w:t xml:space="preserve"> ремонт будівлі дитячого садка за адресою: вул.Гагаріна, № 1/5 в смт.Семенівка  Полтавської області</w:t>
      </w:r>
      <w:r w:rsidR="00F142A4" w:rsidRPr="00F142A4">
        <w:rPr>
          <w:rFonts w:ascii="Times New Roman" w:hAnsi="Times New Roman"/>
          <w:sz w:val="28"/>
          <w:szCs w:val="28"/>
          <w:lang w:val="uk-UA"/>
        </w:rPr>
        <w:t>ˮ</w:t>
      </w:r>
      <w:r w:rsidRPr="00F142A4">
        <w:rPr>
          <w:rFonts w:ascii="Times New Roman" w:hAnsi="Times New Roman"/>
          <w:sz w:val="28"/>
          <w:szCs w:val="28"/>
          <w:lang w:val="uk-UA"/>
        </w:rPr>
        <w:t xml:space="preserve"> в </w:t>
      </w:r>
      <w:r w:rsidR="00F142A4">
        <w:rPr>
          <w:rFonts w:ascii="Times New Roman" w:hAnsi="Times New Roman"/>
          <w:sz w:val="28"/>
          <w:szCs w:val="28"/>
          <w:lang w:val="uk-UA"/>
        </w:rPr>
        <w:t>сумі</w:t>
      </w:r>
      <w:r w:rsidRPr="00F142A4">
        <w:rPr>
          <w:rFonts w:ascii="Times New Roman" w:hAnsi="Times New Roman"/>
          <w:sz w:val="28"/>
          <w:szCs w:val="28"/>
          <w:lang w:val="uk-UA"/>
        </w:rPr>
        <w:t xml:space="preserve"> 4 750</w:t>
      </w:r>
      <w:r w:rsidRPr="00C306EE">
        <w:rPr>
          <w:rFonts w:ascii="Times New Roman" w:hAnsi="Times New Roman"/>
          <w:sz w:val="28"/>
          <w:szCs w:val="28"/>
        </w:rPr>
        <w:t> </w:t>
      </w:r>
      <w:r w:rsidRPr="00F142A4">
        <w:rPr>
          <w:rFonts w:ascii="Times New Roman" w:hAnsi="Times New Roman"/>
          <w:sz w:val="28"/>
          <w:szCs w:val="28"/>
          <w:lang w:val="uk-UA"/>
        </w:rPr>
        <w:t>000,00 гр</w:t>
      </w:r>
      <w:r w:rsidR="00F142A4" w:rsidRPr="00F142A4">
        <w:rPr>
          <w:rFonts w:ascii="Times New Roman" w:hAnsi="Times New Roman"/>
          <w:sz w:val="28"/>
          <w:szCs w:val="28"/>
          <w:lang w:val="uk-UA"/>
        </w:rPr>
        <w:t>ивень</w:t>
      </w:r>
      <w:r w:rsidRPr="00F142A4">
        <w:rPr>
          <w:rFonts w:ascii="Times New Roman" w:hAnsi="Times New Roman"/>
          <w:sz w:val="28"/>
          <w:szCs w:val="28"/>
          <w:lang w:val="uk-UA"/>
        </w:rPr>
        <w:t xml:space="preserve"> та на</w:t>
      </w:r>
      <w:r w:rsidR="00F142A4">
        <w:rPr>
          <w:rFonts w:ascii="Times New Roman" w:hAnsi="Times New Roman"/>
          <w:sz w:val="28"/>
          <w:szCs w:val="28"/>
          <w:lang w:val="uk-UA"/>
        </w:rPr>
        <w:t xml:space="preserve"> реалізацію проєкту</w:t>
      </w:r>
      <w:r w:rsidRPr="00F142A4">
        <w:rPr>
          <w:rFonts w:ascii="Times New Roman" w:hAnsi="Times New Roman"/>
          <w:sz w:val="28"/>
          <w:szCs w:val="28"/>
          <w:lang w:val="uk-UA"/>
        </w:rPr>
        <w:t xml:space="preserve"> </w:t>
      </w:r>
      <w:r w:rsidR="00F142A4" w:rsidRPr="00F142A4">
        <w:rPr>
          <w:rFonts w:ascii="Times New Roman" w:hAnsi="Times New Roman"/>
          <w:sz w:val="28"/>
          <w:szCs w:val="28"/>
          <w:lang w:val="uk-UA"/>
        </w:rPr>
        <w:t>ˮ</w:t>
      </w:r>
      <w:r w:rsidRPr="00F142A4">
        <w:rPr>
          <w:rFonts w:ascii="Times New Roman" w:hAnsi="Times New Roman"/>
          <w:sz w:val="28"/>
          <w:szCs w:val="28"/>
          <w:lang w:val="uk-UA"/>
        </w:rPr>
        <w:t>Реконструкці</w:t>
      </w:r>
      <w:r w:rsidR="00F142A4">
        <w:rPr>
          <w:rFonts w:ascii="Times New Roman" w:hAnsi="Times New Roman"/>
          <w:sz w:val="28"/>
          <w:szCs w:val="28"/>
          <w:lang w:val="uk-UA"/>
        </w:rPr>
        <w:t>я</w:t>
      </w:r>
      <w:r w:rsidRPr="00F142A4">
        <w:rPr>
          <w:rFonts w:ascii="Times New Roman" w:hAnsi="Times New Roman"/>
          <w:sz w:val="28"/>
          <w:szCs w:val="28"/>
          <w:lang w:val="uk-UA"/>
        </w:rPr>
        <w:t xml:space="preserve">  нежитлової будівлі кінотеатру під центр дозвілля за адресою: вул. Незалежності, 38/1 в смт.Семенівка  Полтавської області</w:t>
      </w:r>
      <w:r w:rsidR="00F142A4">
        <w:rPr>
          <w:rFonts w:ascii="Times New Roman" w:hAnsi="Times New Roman"/>
          <w:sz w:val="28"/>
          <w:szCs w:val="28"/>
          <w:lang w:val="uk-UA"/>
        </w:rPr>
        <w:t xml:space="preserve">ˮ </w:t>
      </w:r>
      <w:r w:rsidRPr="00F142A4">
        <w:rPr>
          <w:rFonts w:ascii="Times New Roman" w:hAnsi="Times New Roman"/>
          <w:sz w:val="28"/>
          <w:szCs w:val="28"/>
          <w:lang w:val="uk-UA"/>
        </w:rPr>
        <w:t xml:space="preserve"> в </w:t>
      </w:r>
      <w:r w:rsidR="00F142A4" w:rsidRPr="00F142A4">
        <w:rPr>
          <w:rFonts w:ascii="Times New Roman" w:hAnsi="Times New Roman"/>
          <w:sz w:val="28"/>
          <w:szCs w:val="28"/>
          <w:lang w:val="uk-UA"/>
        </w:rPr>
        <w:t xml:space="preserve">сумі </w:t>
      </w:r>
      <w:r w:rsidRPr="00F142A4">
        <w:rPr>
          <w:rFonts w:ascii="Times New Roman" w:hAnsi="Times New Roman"/>
          <w:sz w:val="28"/>
          <w:szCs w:val="28"/>
          <w:lang w:val="uk-UA"/>
        </w:rPr>
        <w:t>1</w:t>
      </w:r>
      <w:r w:rsidRPr="00C306EE">
        <w:rPr>
          <w:rFonts w:ascii="Times New Roman" w:hAnsi="Times New Roman"/>
          <w:sz w:val="28"/>
          <w:szCs w:val="28"/>
        </w:rPr>
        <w:t> </w:t>
      </w:r>
      <w:r w:rsidRPr="00F142A4">
        <w:rPr>
          <w:rFonts w:ascii="Times New Roman" w:hAnsi="Times New Roman"/>
          <w:sz w:val="28"/>
          <w:szCs w:val="28"/>
          <w:lang w:val="uk-UA"/>
        </w:rPr>
        <w:t>000</w:t>
      </w:r>
      <w:r w:rsidRPr="00C306EE">
        <w:rPr>
          <w:rFonts w:ascii="Times New Roman" w:hAnsi="Times New Roman"/>
          <w:sz w:val="28"/>
          <w:szCs w:val="28"/>
        </w:rPr>
        <w:t> </w:t>
      </w:r>
      <w:r w:rsidRPr="00F142A4">
        <w:rPr>
          <w:rFonts w:ascii="Times New Roman" w:hAnsi="Times New Roman"/>
          <w:sz w:val="28"/>
          <w:szCs w:val="28"/>
          <w:lang w:val="uk-UA"/>
        </w:rPr>
        <w:t>000,00 гр</w:t>
      </w:r>
      <w:r w:rsidR="00C17E02">
        <w:rPr>
          <w:rFonts w:ascii="Times New Roman" w:hAnsi="Times New Roman"/>
          <w:sz w:val="28"/>
          <w:szCs w:val="28"/>
          <w:lang w:val="uk-UA"/>
        </w:rPr>
        <w:t>ивень</w:t>
      </w:r>
      <w:r w:rsidRPr="00F142A4">
        <w:rPr>
          <w:rFonts w:ascii="Times New Roman" w:hAnsi="Times New Roman"/>
          <w:sz w:val="28"/>
          <w:szCs w:val="28"/>
          <w:lang w:val="uk-UA"/>
        </w:rPr>
        <w:t>.</w:t>
      </w:r>
    </w:p>
    <w:p w:rsidR="00CD6422" w:rsidRDefault="00CD6422" w:rsidP="00C306EE">
      <w:pPr>
        <w:jc w:val="center"/>
        <w:rPr>
          <w:rFonts w:ascii="Times New Roman" w:hAnsi="Times New Roman"/>
          <w:b/>
          <w:sz w:val="28"/>
          <w:szCs w:val="28"/>
          <w:lang w:val="uk-UA"/>
        </w:rPr>
      </w:pPr>
    </w:p>
    <w:p w:rsidR="00CD6422" w:rsidRDefault="00CD6422" w:rsidP="00C306EE">
      <w:pPr>
        <w:jc w:val="center"/>
        <w:rPr>
          <w:rFonts w:ascii="Times New Roman" w:hAnsi="Times New Roman"/>
          <w:b/>
          <w:sz w:val="28"/>
          <w:szCs w:val="28"/>
          <w:lang w:val="uk-UA"/>
        </w:rPr>
      </w:pPr>
    </w:p>
    <w:p w:rsidR="00C306EE" w:rsidRDefault="00C306EE" w:rsidP="00C306EE">
      <w:pPr>
        <w:jc w:val="center"/>
        <w:rPr>
          <w:rFonts w:ascii="Times New Roman" w:hAnsi="Times New Roman"/>
          <w:b/>
          <w:sz w:val="28"/>
          <w:szCs w:val="28"/>
          <w:lang w:val="uk-UA"/>
        </w:rPr>
      </w:pPr>
      <w:r w:rsidRPr="00F142A4">
        <w:rPr>
          <w:rFonts w:ascii="Times New Roman" w:hAnsi="Times New Roman"/>
          <w:b/>
          <w:sz w:val="28"/>
          <w:szCs w:val="28"/>
          <w:lang w:val="uk-UA"/>
        </w:rPr>
        <w:t>Освіта</w:t>
      </w:r>
    </w:p>
    <w:p w:rsidR="00CD6422" w:rsidRPr="00CD6422" w:rsidRDefault="00CD6422" w:rsidP="00C306EE">
      <w:pPr>
        <w:jc w:val="center"/>
        <w:rPr>
          <w:rFonts w:ascii="Times New Roman" w:hAnsi="Times New Roman"/>
          <w:b/>
          <w:sz w:val="28"/>
          <w:szCs w:val="28"/>
          <w:lang w:val="uk-UA"/>
        </w:rPr>
      </w:pPr>
    </w:p>
    <w:p w:rsidR="00C306EE" w:rsidRPr="00412DC6" w:rsidRDefault="00C306EE" w:rsidP="00C306EE">
      <w:pPr>
        <w:ind w:firstLine="708"/>
        <w:jc w:val="both"/>
        <w:rPr>
          <w:rFonts w:ascii="Times New Roman" w:hAnsi="Times New Roman"/>
          <w:sz w:val="28"/>
          <w:szCs w:val="28"/>
          <w:lang w:val="uk-UA"/>
        </w:rPr>
      </w:pPr>
      <w:r w:rsidRPr="00C17E02">
        <w:rPr>
          <w:rFonts w:ascii="Times New Roman" w:hAnsi="Times New Roman"/>
          <w:sz w:val="28"/>
          <w:szCs w:val="28"/>
          <w:lang w:val="uk-UA"/>
        </w:rPr>
        <w:t>В про</w:t>
      </w:r>
      <w:r w:rsidR="00C17E02" w:rsidRPr="00C17E02">
        <w:rPr>
          <w:rFonts w:ascii="Times New Roman" w:hAnsi="Times New Roman"/>
          <w:sz w:val="28"/>
          <w:szCs w:val="28"/>
          <w:lang w:val="uk-UA"/>
        </w:rPr>
        <w:t>є</w:t>
      </w:r>
      <w:r w:rsidRPr="00C17E02">
        <w:rPr>
          <w:rFonts w:ascii="Times New Roman" w:hAnsi="Times New Roman"/>
          <w:sz w:val="28"/>
          <w:szCs w:val="28"/>
          <w:lang w:val="uk-UA"/>
        </w:rPr>
        <w:t xml:space="preserve">кті бюджету Семенівської селищної територіальної громади на 2022 рік на забезпечення функціонування і розвитку закладів освіти за рахунок видатків загального фонду по галузі «Освіта» передбачено спрямувати    </w:t>
      </w:r>
      <w:r w:rsidRPr="00C17E02">
        <w:rPr>
          <w:rFonts w:ascii="Times New Roman" w:hAnsi="Times New Roman"/>
          <w:b/>
          <w:sz w:val="28"/>
          <w:szCs w:val="28"/>
          <w:lang w:val="uk-UA"/>
        </w:rPr>
        <w:t>107</w:t>
      </w:r>
      <w:r w:rsidRPr="00C306EE">
        <w:rPr>
          <w:rFonts w:ascii="Times New Roman" w:hAnsi="Times New Roman"/>
          <w:b/>
          <w:sz w:val="28"/>
          <w:szCs w:val="28"/>
        </w:rPr>
        <w:t> </w:t>
      </w:r>
      <w:r w:rsidRPr="00C17E02">
        <w:rPr>
          <w:rFonts w:ascii="Times New Roman" w:hAnsi="Times New Roman"/>
          <w:b/>
          <w:sz w:val="28"/>
          <w:szCs w:val="28"/>
          <w:lang w:val="uk-UA"/>
        </w:rPr>
        <w:t>973 458,00 гр</w:t>
      </w:r>
      <w:r w:rsidR="00412DC6">
        <w:rPr>
          <w:rFonts w:ascii="Times New Roman" w:hAnsi="Times New Roman"/>
          <w:b/>
          <w:sz w:val="28"/>
          <w:szCs w:val="28"/>
          <w:lang w:val="uk-UA"/>
        </w:rPr>
        <w:t>ивень</w:t>
      </w:r>
      <w:r w:rsidRPr="00C17E02">
        <w:rPr>
          <w:rFonts w:ascii="Times New Roman" w:hAnsi="Times New Roman"/>
          <w:sz w:val="28"/>
          <w:szCs w:val="28"/>
          <w:lang w:val="uk-UA"/>
        </w:rPr>
        <w:t xml:space="preserve">  </w:t>
      </w:r>
      <w:r w:rsidRPr="00412DC6">
        <w:rPr>
          <w:rFonts w:ascii="Times New Roman" w:hAnsi="Times New Roman"/>
          <w:sz w:val="28"/>
          <w:szCs w:val="28"/>
          <w:lang w:val="uk-UA"/>
        </w:rPr>
        <w:t xml:space="preserve">та спеціального  фонду   </w:t>
      </w:r>
      <w:r w:rsidRPr="00412DC6">
        <w:rPr>
          <w:rFonts w:ascii="Times New Roman" w:hAnsi="Times New Roman"/>
          <w:b/>
          <w:sz w:val="28"/>
          <w:szCs w:val="28"/>
          <w:lang w:val="uk-UA"/>
        </w:rPr>
        <w:t>512 000,00 гр</w:t>
      </w:r>
      <w:r w:rsidR="00412DC6" w:rsidRPr="00412DC6">
        <w:rPr>
          <w:rFonts w:ascii="Times New Roman" w:hAnsi="Times New Roman"/>
          <w:b/>
          <w:sz w:val="28"/>
          <w:szCs w:val="28"/>
          <w:lang w:val="uk-UA"/>
        </w:rPr>
        <w:t>ивень</w:t>
      </w:r>
      <w:r w:rsidRPr="00412DC6">
        <w:rPr>
          <w:rFonts w:ascii="Times New Roman" w:hAnsi="Times New Roman"/>
          <w:b/>
          <w:sz w:val="28"/>
          <w:szCs w:val="28"/>
          <w:lang w:val="uk-UA"/>
        </w:rPr>
        <w:t xml:space="preserve"> .</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Для утримання  дошкільної освіти за рахунок власних надходжень селищного бюджету  по загальному фонду  на утримання 11 ДЗ</w:t>
      </w:r>
      <w:r w:rsidR="00412DC6">
        <w:rPr>
          <w:rFonts w:ascii="Times New Roman" w:hAnsi="Times New Roman"/>
          <w:sz w:val="28"/>
          <w:szCs w:val="28"/>
          <w:lang w:val="ru-RU"/>
        </w:rPr>
        <w:t>О</w:t>
      </w:r>
      <w:r w:rsidRPr="00C306EE">
        <w:rPr>
          <w:rFonts w:ascii="Times New Roman" w:hAnsi="Times New Roman"/>
          <w:sz w:val="28"/>
          <w:szCs w:val="28"/>
          <w:lang w:val="ru-RU"/>
        </w:rPr>
        <w:t xml:space="preserve"> передбачено видатки у розмі</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  </w:t>
      </w:r>
      <w:r w:rsidRPr="00C306EE">
        <w:rPr>
          <w:rFonts w:ascii="Times New Roman" w:hAnsi="Times New Roman"/>
          <w:b/>
          <w:sz w:val="28"/>
          <w:szCs w:val="28"/>
          <w:lang w:val="ru-RU"/>
        </w:rPr>
        <w:t>17</w:t>
      </w:r>
      <w:r w:rsidRPr="00C306EE">
        <w:rPr>
          <w:rFonts w:ascii="Times New Roman" w:hAnsi="Times New Roman"/>
          <w:b/>
          <w:sz w:val="28"/>
          <w:szCs w:val="28"/>
        </w:rPr>
        <w:t> </w:t>
      </w:r>
      <w:r w:rsidRPr="00C306EE">
        <w:rPr>
          <w:rFonts w:ascii="Times New Roman" w:hAnsi="Times New Roman"/>
          <w:b/>
          <w:sz w:val="28"/>
          <w:szCs w:val="28"/>
          <w:lang w:val="ru-RU"/>
        </w:rPr>
        <w:t>166 779,00 гр</w:t>
      </w:r>
      <w:r w:rsidR="00412DC6">
        <w:rPr>
          <w:rFonts w:ascii="Times New Roman" w:hAnsi="Times New Roman"/>
          <w:b/>
          <w:sz w:val="28"/>
          <w:szCs w:val="28"/>
          <w:lang w:val="ru-RU"/>
        </w:rPr>
        <w:t>ивень</w:t>
      </w:r>
      <w:r w:rsidRPr="00C306EE">
        <w:rPr>
          <w:rFonts w:ascii="Times New Roman" w:hAnsi="Times New Roman"/>
          <w:sz w:val="28"/>
          <w:szCs w:val="28"/>
          <w:lang w:val="ru-RU"/>
        </w:rPr>
        <w:t>. По спеціальному фонду  заплановано видатки  на харчування дітей  в  розмі</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 </w:t>
      </w:r>
      <w:r w:rsidRPr="00C306EE">
        <w:rPr>
          <w:rFonts w:ascii="Times New Roman" w:hAnsi="Times New Roman"/>
          <w:b/>
          <w:sz w:val="28"/>
          <w:szCs w:val="28"/>
          <w:lang w:val="ru-RU"/>
        </w:rPr>
        <w:t>300</w:t>
      </w:r>
      <w:r w:rsidRPr="00C306EE">
        <w:rPr>
          <w:rFonts w:ascii="Times New Roman" w:hAnsi="Times New Roman"/>
          <w:b/>
          <w:sz w:val="28"/>
          <w:szCs w:val="28"/>
        </w:rPr>
        <w:t> </w:t>
      </w:r>
      <w:r w:rsidRPr="00C306EE">
        <w:rPr>
          <w:rFonts w:ascii="Times New Roman" w:hAnsi="Times New Roman"/>
          <w:b/>
          <w:sz w:val="28"/>
          <w:szCs w:val="28"/>
          <w:lang w:val="ru-RU"/>
        </w:rPr>
        <w:t>000,00 гр</w:t>
      </w:r>
      <w:r w:rsidR="00412DC6">
        <w:rPr>
          <w:rFonts w:ascii="Times New Roman" w:hAnsi="Times New Roman"/>
          <w:b/>
          <w:sz w:val="28"/>
          <w:szCs w:val="28"/>
          <w:lang w:val="ru-RU"/>
        </w:rPr>
        <w:t>ивень</w:t>
      </w:r>
      <w:r w:rsidR="00412DC6">
        <w:rPr>
          <w:rFonts w:ascii="Times New Roman" w:hAnsi="Times New Roman"/>
          <w:sz w:val="28"/>
          <w:szCs w:val="28"/>
          <w:lang w:val="ru-RU"/>
        </w:rPr>
        <w:t>,</w:t>
      </w:r>
      <w:r w:rsidRPr="00C306EE">
        <w:rPr>
          <w:rFonts w:ascii="Times New Roman" w:hAnsi="Times New Roman"/>
          <w:sz w:val="28"/>
          <w:szCs w:val="28"/>
          <w:lang w:val="ru-RU"/>
        </w:rPr>
        <w:t xml:space="preserve"> за рахунок батьківської плати.</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На утримання 13 шкіл громади передбачено видатки в розмі</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          </w:t>
      </w:r>
      <w:r w:rsidRPr="00C306EE">
        <w:rPr>
          <w:rFonts w:ascii="Times New Roman" w:hAnsi="Times New Roman"/>
          <w:b/>
          <w:sz w:val="28"/>
          <w:szCs w:val="28"/>
          <w:lang w:val="ru-RU"/>
        </w:rPr>
        <w:t>80</w:t>
      </w:r>
      <w:r w:rsidRPr="00C306EE">
        <w:rPr>
          <w:rFonts w:ascii="Times New Roman" w:hAnsi="Times New Roman"/>
          <w:b/>
          <w:sz w:val="28"/>
          <w:szCs w:val="28"/>
        </w:rPr>
        <w:t> </w:t>
      </w:r>
      <w:r w:rsidRPr="00C306EE">
        <w:rPr>
          <w:rFonts w:ascii="Times New Roman" w:hAnsi="Times New Roman"/>
          <w:b/>
          <w:sz w:val="28"/>
          <w:szCs w:val="28"/>
          <w:lang w:val="ru-RU"/>
        </w:rPr>
        <w:t>891 973,00 гр</w:t>
      </w:r>
      <w:r w:rsidR="00412DC6">
        <w:rPr>
          <w:rFonts w:ascii="Times New Roman" w:hAnsi="Times New Roman"/>
          <w:b/>
          <w:sz w:val="28"/>
          <w:szCs w:val="28"/>
          <w:lang w:val="ru-RU"/>
        </w:rPr>
        <w:t>ивень</w:t>
      </w:r>
      <w:r w:rsidRPr="00C306EE">
        <w:rPr>
          <w:rFonts w:ascii="Times New Roman" w:hAnsi="Times New Roman"/>
          <w:sz w:val="28"/>
          <w:szCs w:val="28"/>
          <w:lang w:val="ru-RU"/>
        </w:rPr>
        <w:t>,  з них:</w:t>
      </w:r>
    </w:p>
    <w:p w:rsidR="00C306EE" w:rsidRPr="00C306EE" w:rsidRDefault="00C306EE" w:rsidP="00C306EE">
      <w:pPr>
        <w:pStyle w:val="ab"/>
        <w:numPr>
          <w:ilvl w:val="0"/>
          <w:numId w:val="15"/>
        </w:numPr>
        <w:ind w:left="709"/>
        <w:jc w:val="both"/>
        <w:rPr>
          <w:rFonts w:ascii="Times New Roman" w:hAnsi="Times New Roman"/>
          <w:sz w:val="28"/>
          <w:szCs w:val="28"/>
          <w:lang w:val="uk-UA"/>
        </w:rPr>
      </w:pPr>
      <w:r w:rsidRPr="00C306EE">
        <w:rPr>
          <w:rFonts w:ascii="Times New Roman" w:hAnsi="Times New Roman"/>
          <w:sz w:val="28"/>
          <w:szCs w:val="28"/>
          <w:lang w:val="uk-UA"/>
        </w:rPr>
        <w:lastRenderedPageBreak/>
        <w:t>за рахунок коштів освітньої субвенції – 54</w:t>
      </w:r>
      <w:r w:rsidRPr="00C306EE">
        <w:rPr>
          <w:rFonts w:ascii="Times New Roman" w:hAnsi="Times New Roman"/>
          <w:sz w:val="28"/>
          <w:szCs w:val="28"/>
        </w:rPr>
        <w:t> </w:t>
      </w:r>
      <w:r w:rsidRPr="00C306EE">
        <w:rPr>
          <w:rFonts w:ascii="Times New Roman" w:hAnsi="Times New Roman"/>
          <w:sz w:val="28"/>
          <w:szCs w:val="28"/>
          <w:lang w:val="uk-UA"/>
        </w:rPr>
        <w:t>731</w:t>
      </w:r>
      <w:r w:rsidRPr="00C306EE">
        <w:rPr>
          <w:rFonts w:ascii="Times New Roman" w:hAnsi="Times New Roman"/>
          <w:sz w:val="28"/>
          <w:szCs w:val="28"/>
        </w:rPr>
        <w:t> </w:t>
      </w:r>
      <w:r w:rsidRPr="00C306EE">
        <w:rPr>
          <w:rFonts w:ascii="Times New Roman" w:hAnsi="Times New Roman"/>
          <w:sz w:val="28"/>
          <w:szCs w:val="28"/>
          <w:lang w:val="uk-UA"/>
        </w:rPr>
        <w:t>100,00 гр</w:t>
      </w:r>
      <w:r w:rsidR="00412DC6">
        <w:rPr>
          <w:rFonts w:ascii="Times New Roman" w:hAnsi="Times New Roman"/>
          <w:sz w:val="28"/>
          <w:szCs w:val="28"/>
          <w:lang w:val="uk-UA"/>
        </w:rPr>
        <w:t>ивень</w:t>
      </w:r>
      <w:r w:rsidRPr="00C306EE">
        <w:rPr>
          <w:rFonts w:ascii="Times New Roman" w:hAnsi="Times New Roman"/>
          <w:sz w:val="28"/>
          <w:szCs w:val="28"/>
          <w:lang w:val="uk-UA"/>
        </w:rPr>
        <w:t>, що спрямовані виключно на оплату праці з нарахуваннями педагогічних працівників загальноосвітніх навчальних закладів;</w:t>
      </w:r>
    </w:p>
    <w:p w:rsidR="00C306EE" w:rsidRPr="00C306EE" w:rsidRDefault="00C306EE" w:rsidP="00C306EE">
      <w:pPr>
        <w:pStyle w:val="ab"/>
        <w:numPr>
          <w:ilvl w:val="0"/>
          <w:numId w:val="15"/>
        </w:numPr>
        <w:ind w:left="709"/>
        <w:jc w:val="both"/>
        <w:rPr>
          <w:rFonts w:ascii="Times New Roman" w:hAnsi="Times New Roman"/>
          <w:sz w:val="28"/>
          <w:szCs w:val="28"/>
          <w:lang w:val="uk-UA"/>
        </w:rPr>
      </w:pPr>
      <w:r w:rsidRPr="00C306EE">
        <w:rPr>
          <w:rFonts w:ascii="Times New Roman" w:hAnsi="Times New Roman"/>
          <w:sz w:val="28"/>
          <w:szCs w:val="28"/>
          <w:lang w:val="uk-UA"/>
        </w:rPr>
        <w:t>за рахунок власних доходів селищного бюджету на 2022 рік  із загального  фонду на   утримання   шкіл  передбачено 24 592 673,00 гр</w:t>
      </w:r>
      <w:r w:rsidR="00412DC6">
        <w:rPr>
          <w:rFonts w:ascii="Times New Roman" w:hAnsi="Times New Roman"/>
          <w:sz w:val="28"/>
          <w:szCs w:val="28"/>
          <w:lang w:val="uk-UA"/>
        </w:rPr>
        <w:t>ивень</w:t>
      </w:r>
      <w:r w:rsidRPr="00C306EE">
        <w:rPr>
          <w:rFonts w:ascii="Times New Roman" w:hAnsi="Times New Roman"/>
          <w:sz w:val="28"/>
          <w:szCs w:val="28"/>
          <w:lang w:val="uk-UA"/>
        </w:rPr>
        <w:t>;</w:t>
      </w:r>
    </w:p>
    <w:p w:rsidR="00C306EE" w:rsidRPr="00C306EE" w:rsidRDefault="00C306EE" w:rsidP="00C306EE">
      <w:pPr>
        <w:pStyle w:val="ab"/>
        <w:numPr>
          <w:ilvl w:val="0"/>
          <w:numId w:val="15"/>
        </w:numPr>
        <w:ind w:left="709"/>
        <w:jc w:val="both"/>
        <w:rPr>
          <w:rFonts w:ascii="Times New Roman" w:hAnsi="Times New Roman"/>
          <w:sz w:val="28"/>
          <w:szCs w:val="28"/>
          <w:lang w:val="uk-UA"/>
        </w:rPr>
      </w:pPr>
      <w:r w:rsidRPr="00C306EE">
        <w:rPr>
          <w:rFonts w:ascii="Times New Roman" w:hAnsi="Times New Roman"/>
          <w:sz w:val="28"/>
          <w:szCs w:val="28"/>
          <w:lang w:val="uk-UA"/>
        </w:rPr>
        <w:t>базова дотація 1</w:t>
      </w:r>
      <w:r w:rsidRPr="00C306EE">
        <w:rPr>
          <w:rFonts w:ascii="Times New Roman" w:hAnsi="Times New Roman"/>
          <w:sz w:val="28"/>
          <w:szCs w:val="28"/>
        </w:rPr>
        <w:t> </w:t>
      </w:r>
      <w:r w:rsidRPr="00C306EE">
        <w:rPr>
          <w:rFonts w:ascii="Times New Roman" w:hAnsi="Times New Roman"/>
          <w:sz w:val="28"/>
          <w:szCs w:val="28"/>
          <w:lang w:val="uk-UA"/>
        </w:rPr>
        <w:t>058</w:t>
      </w:r>
      <w:r w:rsidRPr="00C306EE">
        <w:rPr>
          <w:rFonts w:ascii="Times New Roman" w:hAnsi="Times New Roman"/>
          <w:sz w:val="28"/>
          <w:szCs w:val="28"/>
        </w:rPr>
        <w:t> </w:t>
      </w:r>
      <w:r w:rsidRPr="00C306EE">
        <w:rPr>
          <w:rFonts w:ascii="Times New Roman" w:hAnsi="Times New Roman"/>
          <w:sz w:val="28"/>
          <w:szCs w:val="28"/>
          <w:lang w:val="uk-UA"/>
        </w:rPr>
        <w:t>700,00 гр</w:t>
      </w:r>
      <w:r w:rsidR="00412DC6">
        <w:rPr>
          <w:rFonts w:ascii="Times New Roman" w:hAnsi="Times New Roman"/>
          <w:sz w:val="28"/>
          <w:szCs w:val="28"/>
          <w:lang w:val="uk-UA"/>
        </w:rPr>
        <w:t>ивень</w:t>
      </w:r>
      <w:r w:rsidRPr="00C306EE">
        <w:rPr>
          <w:rFonts w:ascii="Times New Roman" w:hAnsi="Times New Roman"/>
          <w:sz w:val="28"/>
          <w:szCs w:val="28"/>
          <w:lang w:val="uk-UA"/>
        </w:rPr>
        <w:t>;</w:t>
      </w:r>
    </w:p>
    <w:p w:rsidR="00C306EE" w:rsidRPr="00C306EE" w:rsidRDefault="00C306EE" w:rsidP="00C306EE">
      <w:pPr>
        <w:pStyle w:val="ab"/>
        <w:numPr>
          <w:ilvl w:val="0"/>
          <w:numId w:val="15"/>
        </w:numPr>
        <w:ind w:left="709"/>
        <w:jc w:val="both"/>
        <w:rPr>
          <w:rFonts w:ascii="Times New Roman" w:hAnsi="Times New Roman"/>
          <w:sz w:val="28"/>
          <w:szCs w:val="28"/>
          <w:lang w:val="uk-UA"/>
        </w:rPr>
      </w:pPr>
      <w:r w:rsidRPr="00C306EE">
        <w:rPr>
          <w:rFonts w:ascii="Times New Roman" w:hAnsi="Times New Roman"/>
          <w:sz w:val="28"/>
          <w:szCs w:val="28"/>
          <w:lang w:val="uk-UA"/>
        </w:rPr>
        <w:t xml:space="preserve">за рахунок додаткової дотації з </w:t>
      </w:r>
      <w:r w:rsidR="00412DC6">
        <w:rPr>
          <w:rFonts w:ascii="Times New Roman" w:hAnsi="Times New Roman"/>
          <w:sz w:val="28"/>
          <w:szCs w:val="28"/>
          <w:lang w:val="uk-UA"/>
        </w:rPr>
        <w:t>місцевого бюджету</w:t>
      </w:r>
      <w:r w:rsidRPr="00C306EE">
        <w:rPr>
          <w:rFonts w:ascii="Times New Roman" w:hAnsi="Times New Roman"/>
          <w:sz w:val="28"/>
          <w:szCs w:val="28"/>
          <w:lang w:val="uk-UA"/>
        </w:rPr>
        <w:t xml:space="preserve"> на здійснення переданих з державного бюджету</w:t>
      </w:r>
      <w:r w:rsidR="00412DC6">
        <w:rPr>
          <w:rFonts w:ascii="Times New Roman" w:hAnsi="Times New Roman"/>
          <w:sz w:val="28"/>
          <w:szCs w:val="28"/>
          <w:lang w:val="uk-UA"/>
        </w:rPr>
        <w:t xml:space="preserve"> до місцевого бюджету</w:t>
      </w:r>
      <w:r w:rsidRPr="00C306EE">
        <w:rPr>
          <w:rFonts w:ascii="Times New Roman" w:hAnsi="Times New Roman"/>
          <w:sz w:val="28"/>
          <w:szCs w:val="28"/>
          <w:lang w:val="uk-UA"/>
        </w:rPr>
        <w:t xml:space="preserve"> видатків </w:t>
      </w:r>
      <w:r w:rsidR="00412DC6">
        <w:rPr>
          <w:rFonts w:ascii="Times New Roman" w:hAnsi="Times New Roman"/>
          <w:sz w:val="28"/>
          <w:szCs w:val="28"/>
          <w:lang w:val="uk-UA"/>
        </w:rPr>
        <w:t>на</w:t>
      </w:r>
      <w:r w:rsidRPr="00C306EE">
        <w:rPr>
          <w:rFonts w:ascii="Times New Roman" w:hAnsi="Times New Roman"/>
          <w:sz w:val="28"/>
          <w:szCs w:val="28"/>
          <w:lang w:val="uk-UA"/>
        </w:rPr>
        <w:t xml:space="preserve"> утримання закладів освіти та охорони здоров’я в розмірі 509</w:t>
      </w:r>
      <w:r w:rsidRPr="00C306EE">
        <w:rPr>
          <w:rFonts w:ascii="Times New Roman" w:hAnsi="Times New Roman"/>
          <w:sz w:val="28"/>
          <w:szCs w:val="28"/>
        </w:rPr>
        <w:t> </w:t>
      </w:r>
      <w:r w:rsidRPr="00C306EE">
        <w:rPr>
          <w:rFonts w:ascii="Times New Roman" w:hAnsi="Times New Roman"/>
          <w:sz w:val="28"/>
          <w:szCs w:val="28"/>
          <w:lang w:val="uk-UA"/>
        </w:rPr>
        <w:t>500,00 гр</w:t>
      </w:r>
      <w:r w:rsidR="007C08DA">
        <w:rPr>
          <w:rFonts w:ascii="Times New Roman" w:hAnsi="Times New Roman"/>
          <w:sz w:val="28"/>
          <w:szCs w:val="28"/>
          <w:lang w:val="uk-UA"/>
        </w:rPr>
        <w:t>ивень</w:t>
      </w:r>
      <w:r w:rsidRPr="00C306EE">
        <w:rPr>
          <w:rFonts w:ascii="Times New Roman" w:hAnsi="Times New Roman"/>
          <w:sz w:val="28"/>
          <w:szCs w:val="28"/>
          <w:lang w:val="uk-UA"/>
        </w:rPr>
        <w:t>.</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По спеціальному фонду  заплановано видатки  в  розмі</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 </w:t>
      </w:r>
      <w:r w:rsidRPr="00C306EE">
        <w:rPr>
          <w:rFonts w:ascii="Times New Roman" w:hAnsi="Times New Roman"/>
          <w:b/>
          <w:sz w:val="28"/>
          <w:szCs w:val="28"/>
          <w:lang w:val="ru-RU"/>
        </w:rPr>
        <w:t>20 000,00</w:t>
      </w:r>
      <w:r w:rsidR="007C08DA">
        <w:rPr>
          <w:rFonts w:ascii="Times New Roman" w:hAnsi="Times New Roman"/>
          <w:b/>
          <w:sz w:val="28"/>
          <w:szCs w:val="28"/>
          <w:lang w:val="ru-RU"/>
        </w:rPr>
        <w:t xml:space="preserve"> </w:t>
      </w:r>
      <w:r w:rsidRPr="00C306EE">
        <w:rPr>
          <w:rFonts w:ascii="Times New Roman" w:hAnsi="Times New Roman"/>
          <w:b/>
          <w:sz w:val="28"/>
          <w:szCs w:val="28"/>
          <w:lang w:val="ru-RU"/>
        </w:rPr>
        <w:t>гр</w:t>
      </w:r>
      <w:r w:rsidR="007C08DA">
        <w:rPr>
          <w:rFonts w:ascii="Times New Roman" w:hAnsi="Times New Roman"/>
          <w:b/>
          <w:sz w:val="28"/>
          <w:szCs w:val="28"/>
          <w:lang w:val="ru-RU"/>
        </w:rPr>
        <w:t>ивень</w:t>
      </w:r>
      <w:r w:rsidRPr="00C306EE">
        <w:rPr>
          <w:rFonts w:ascii="Times New Roman" w:hAnsi="Times New Roman"/>
          <w:sz w:val="28"/>
          <w:szCs w:val="28"/>
          <w:lang w:val="ru-RU"/>
        </w:rPr>
        <w:t xml:space="preserve"> за рахунок батьківської плати</w:t>
      </w:r>
      <w:r w:rsidR="007C08DA">
        <w:rPr>
          <w:rFonts w:ascii="Times New Roman" w:hAnsi="Times New Roman"/>
          <w:sz w:val="28"/>
          <w:szCs w:val="28"/>
          <w:lang w:val="ru-RU"/>
        </w:rPr>
        <w:t xml:space="preserve"> за харчування</w:t>
      </w:r>
      <w:r w:rsidRPr="00C306EE">
        <w:rPr>
          <w:rFonts w:ascii="Times New Roman" w:hAnsi="Times New Roman"/>
          <w:sz w:val="28"/>
          <w:szCs w:val="28"/>
          <w:lang w:val="ru-RU"/>
        </w:rPr>
        <w:t xml:space="preserve">  та  </w:t>
      </w:r>
      <w:r w:rsidRPr="00C306EE">
        <w:rPr>
          <w:rFonts w:ascii="Times New Roman" w:hAnsi="Times New Roman"/>
          <w:b/>
          <w:sz w:val="28"/>
          <w:szCs w:val="28"/>
          <w:lang w:val="ru-RU"/>
        </w:rPr>
        <w:t>2 000,00 гр</w:t>
      </w:r>
      <w:r w:rsidR="007C08DA">
        <w:rPr>
          <w:rFonts w:ascii="Times New Roman" w:hAnsi="Times New Roman"/>
          <w:b/>
          <w:sz w:val="28"/>
          <w:szCs w:val="28"/>
          <w:lang w:val="ru-RU"/>
        </w:rPr>
        <w:t>ивень</w:t>
      </w:r>
      <w:r w:rsidRPr="00C306EE">
        <w:rPr>
          <w:rFonts w:ascii="Times New Roman" w:hAnsi="Times New Roman"/>
          <w:sz w:val="28"/>
          <w:szCs w:val="28"/>
          <w:lang w:val="ru-RU"/>
        </w:rPr>
        <w:t xml:space="preserve"> за рахунок орендної плати.</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На утримання інших закладі</w:t>
      </w:r>
      <w:proofErr w:type="gramStart"/>
      <w:r w:rsidRPr="00C306EE">
        <w:rPr>
          <w:rFonts w:ascii="Times New Roman" w:hAnsi="Times New Roman"/>
          <w:sz w:val="28"/>
          <w:szCs w:val="28"/>
          <w:lang w:val="ru-RU"/>
        </w:rPr>
        <w:t>в</w:t>
      </w:r>
      <w:proofErr w:type="gramEnd"/>
      <w:r w:rsidRPr="00C306EE">
        <w:rPr>
          <w:rFonts w:ascii="Times New Roman" w:hAnsi="Times New Roman"/>
          <w:sz w:val="28"/>
          <w:szCs w:val="28"/>
          <w:lang w:val="ru-RU"/>
        </w:rPr>
        <w:t xml:space="preserve">  </w:t>
      </w:r>
      <w:proofErr w:type="gramStart"/>
      <w:r w:rsidRPr="00C306EE">
        <w:rPr>
          <w:rFonts w:ascii="Times New Roman" w:hAnsi="Times New Roman"/>
          <w:sz w:val="28"/>
          <w:szCs w:val="28"/>
          <w:lang w:val="ru-RU"/>
        </w:rPr>
        <w:t>та</w:t>
      </w:r>
      <w:proofErr w:type="gramEnd"/>
      <w:r w:rsidRPr="00C306EE">
        <w:rPr>
          <w:rFonts w:ascii="Times New Roman" w:hAnsi="Times New Roman"/>
          <w:sz w:val="28"/>
          <w:szCs w:val="28"/>
          <w:lang w:val="ru-RU"/>
        </w:rPr>
        <w:t xml:space="preserve"> установ освіти, що фінансуються за рахунок власних доходів загального фонду  селищного бюджету передбачено такі видатки:</w:t>
      </w:r>
    </w:p>
    <w:p w:rsidR="00C306EE" w:rsidRPr="00C306EE" w:rsidRDefault="00C306EE" w:rsidP="00C306EE">
      <w:pPr>
        <w:pStyle w:val="ab"/>
        <w:numPr>
          <w:ilvl w:val="0"/>
          <w:numId w:val="16"/>
        </w:numPr>
        <w:ind w:left="709"/>
        <w:jc w:val="both"/>
        <w:rPr>
          <w:rFonts w:ascii="Times New Roman" w:hAnsi="Times New Roman"/>
          <w:sz w:val="28"/>
          <w:szCs w:val="28"/>
          <w:lang w:val="uk-UA"/>
        </w:rPr>
      </w:pPr>
      <w:r w:rsidRPr="00C306EE">
        <w:rPr>
          <w:rFonts w:ascii="Times New Roman" w:hAnsi="Times New Roman"/>
          <w:sz w:val="28"/>
          <w:szCs w:val="28"/>
          <w:lang w:val="uk-UA"/>
        </w:rPr>
        <w:t xml:space="preserve">на утримання будинку дитячої юнацької творчості кошти  в      розмірі </w:t>
      </w:r>
      <w:r w:rsidRPr="00C306EE">
        <w:rPr>
          <w:rFonts w:ascii="Times New Roman" w:hAnsi="Times New Roman"/>
          <w:b/>
          <w:sz w:val="28"/>
          <w:szCs w:val="28"/>
          <w:lang w:val="uk-UA"/>
        </w:rPr>
        <w:t>1  949 251,00 гр</w:t>
      </w:r>
      <w:r w:rsidR="007C08DA">
        <w:rPr>
          <w:rFonts w:ascii="Times New Roman" w:hAnsi="Times New Roman"/>
          <w:b/>
          <w:sz w:val="28"/>
          <w:szCs w:val="28"/>
          <w:lang w:val="uk-UA"/>
        </w:rPr>
        <w:t>ивень</w:t>
      </w:r>
      <w:r w:rsidRPr="00C306EE">
        <w:rPr>
          <w:rFonts w:ascii="Times New Roman" w:hAnsi="Times New Roman"/>
          <w:sz w:val="28"/>
          <w:szCs w:val="28"/>
          <w:lang w:val="uk-UA"/>
        </w:rPr>
        <w:t>;</w:t>
      </w:r>
    </w:p>
    <w:p w:rsidR="00C306EE" w:rsidRPr="00C306EE" w:rsidRDefault="00C306EE" w:rsidP="00C306EE">
      <w:pPr>
        <w:pStyle w:val="ab"/>
        <w:numPr>
          <w:ilvl w:val="0"/>
          <w:numId w:val="16"/>
        </w:numPr>
        <w:ind w:left="709"/>
        <w:jc w:val="both"/>
        <w:rPr>
          <w:rFonts w:ascii="Times New Roman" w:hAnsi="Times New Roman"/>
          <w:sz w:val="28"/>
          <w:szCs w:val="28"/>
          <w:lang w:val="uk-UA"/>
        </w:rPr>
      </w:pPr>
      <w:r w:rsidRPr="00C306EE">
        <w:rPr>
          <w:rFonts w:ascii="Times New Roman" w:hAnsi="Times New Roman"/>
          <w:sz w:val="28"/>
          <w:szCs w:val="28"/>
          <w:lang w:val="uk-UA"/>
        </w:rPr>
        <w:t xml:space="preserve">для функціонування  міжшкільного навчально-виробничого комбінату  в складі відділу освіти селищної ради, бухгалтерії та інженерної групи в розмірі </w:t>
      </w:r>
      <w:r w:rsidRPr="00C306EE">
        <w:rPr>
          <w:rFonts w:ascii="Times New Roman" w:hAnsi="Times New Roman"/>
          <w:b/>
          <w:sz w:val="28"/>
          <w:szCs w:val="28"/>
          <w:lang w:val="uk-UA"/>
        </w:rPr>
        <w:t>4 367 652,00 гр</w:t>
      </w:r>
      <w:r w:rsidR="007C08DA">
        <w:rPr>
          <w:rFonts w:ascii="Times New Roman" w:hAnsi="Times New Roman"/>
          <w:b/>
          <w:sz w:val="28"/>
          <w:szCs w:val="28"/>
          <w:lang w:val="uk-UA"/>
        </w:rPr>
        <w:t>ивень;</w:t>
      </w:r>
      <w:r w:rsidRPr="00C306EE">
        <w:rPr>
          <w:rFonts w:ascii="Times New Roman" w:hAnsi="Times New Roman"/>
          <w:sz w:val="28"/>
          <w:szCs w:val="28"/>
          <w:lang w:val="uk-UA"/>
        </w:rPr>
        <w:t xml:space="preserve"> </w:t>
      </w:r>
    </w:p>
    <w:p w:rsidR="00C306EE" w:rsidRPr="00C306EE" w:rsidRDefault="00C306EE" w:rsidP="00C306EE">
      <w:pPr>
        <w:pStyle w:val="ab"/>
        <w:numPr>
          <w:ilvl w:val="0"/>
          <w:numId w:val="16"/>
        </w:numPr>
        <w:ind w:left="709"/>
        <w:jc w:val="both"/>
        <w:rPr>
          <w:rFonts w:ascii="Times New Roman" w:hAnsi="Times New Roman"/>
          <w:sz w:val="28"/>
          <w:szCs w:val="28"/>
          <w:lang w:val="uk-UA"/>
        </w:rPr>
      </w:pPr>
      <w:r w:rsidRPr="00C306EE">
        <w:rPr>
          <w:rFonts w:ascii="Times New Roman" w:hAnsi="Times New Roman"/>
          <w:sz w:val="28"/>
          <w:szCs w:val="28"/>
          <w:lang w:val="uk-UA"/>
        </w:rPr>
        <w:t xml:space="preserve">на утримання Семенівської дитячої мистецької школи передбачено асигнування  загального фонду в розмірі </w:t>
      </w:r>
      <w:r w:rsidRPr="00C306EE">
        <w:rPr>
          <w:rFonts w:ascii="Times New Roman" w:hAnsi="Times New Roman"/>
          <w:b/>
          <w:sz w:val="28"/>
          <w:szCs w:val="28"/>
          <w:lang w:val="uk-UA"/>
        </w:rPr>
        <w:t>3 418 253,00 гр</w:t>
      </w:r>
      <w:r w:rsidR="007C08DA">
        <w:rPr>
          <w:rFonts w:ascii="Times New Roman" w:hAnsi="Times New Roman"/>
          <w:b/>
          <w:sz w:val="28"/>
          <w:szCs w:val="28"/>
          <w:lang w:val="uk-UA"/>
        </w:rPr>
        <w:t>ивень</w:t>
      </w:r>
      <w:r w:rsidRPr="00C306EE">
        <w:rPr>
          <w:rFonts w:ascii="Times New Roman" w:hAnsi="Times New Roman"/>
          <w:sz w:val="28"/>
          <w:szCs w:val="28"/>
          <w:lang w:val="uk-UA"/>
        </w:rPr>
        <w:t xml:space="preserve"> та спеціального фонду в розмірі </w:t>
      </w:r>
      <w:r w:rsidRPr="00C306EE">
        <w:rPr>
          <w:rFonts w:ascii="Times New Roman" w:hAnsi="Times New Roman"/>
          <w:b/>
          <w:sz w:val="28"/>
          <w:szCs w:val="28"/>
          <w:lang w:val="uk-UA"/>
        </w:rPr>
        <w:t>190</w:t>
      </w:r>
      <w:r w:rsidR="007C08DA">
        <w:rPr>
          <w:rFonts w:ascii="Times New Roman" w:hAnsi="Times New Roman"/>
          <w:b/>
          <w:sz w:val="28"/>
          <w:szCs w:val="28"/>
          <w:lang w:val="uk-UA"/>
        </w:rPr>
        <w:t xml:space="preserve"> </w:t>
      </w:r>
      <w:r w:rsidRPr="00C306EE">
        <w:rPr>
          <w:rFonts w:ascii="Times New Roman" w:hAnsi="Times New Roman"/>
          <w:b/>
          <w:sz w:val="28"/>
          <w:szCs w:val="28"/>
          <w:lang w:val="uk-UA"/>
        </w:rPr>
        <w:t>000,00 гр</w:t>
      </w:r>
      <w:r w:rsidR="007C08DA">
        <w:rPr>
          <w:rFonts w:ascii="Times New Roman" w:hAnsi="Times New Roman"/>
          <w:b/>
          <w:sz w:val="28"/>
          <w:szCs w:val="28"/>
          <w:lang w:val="uk-UA"/>
        </w:rPr>
        <w:t xml:space="preserve">ивень </w:t>
      </w:r>
      <w:r w:rsidRPr="00C306EE">
        <w:rPr>
          <w:rFonts w:ascii="Times New Roman" w:hAnsi="Times New Roman"/>
          <w:sz w:val="28"/>
          <w:szCs w:val="28"/>
          <w:lang w:val="uk-UA"/>
        </w:rPr>
        <w:t>(батьківська плата</w:t>
      </w:r>
      <w:r w:rsidR="007C08DA">
        <w:rPr>
          <w:rFonts w:ascii="Times New Roman" w:hAnsi="Times New Roman"/>
          <w:sz w:val="28"/>
          <w:szCs w:val="28"/>
          <w:lang w:val="uk-UA"/>
        </w:rPr>
        <w:t xml:space="preserve"> за навчання</w:t>
      </w:r>
      <w:r w:rsidRPr="00C306EE">
        <w:rPr>
          <w:rFonts w:ascii="Times New Roman" w:hAnsi="Times New Roman"/>
          <w:sz w:val="28"/>
          <w:szCs w:val="28"/>
          <w:lang w:val="uk-UA"/>
        </w:rPr>
        <w:t>).</w:t>
      </w:r>
    </w:p>
    <w:p w:rsidR="00C306EE" w:rsidRPr="00C306EE" w:rsidRDefault="00C306EE" w:rsidP="00C306EE">
      <w:pPr>
        <w:pStyle w:val="ab"/>
        <w:ind w:left="1110"/>
        <w:jc w:val="both"/>
        <w:rPr>
          <w:rFonts w:ascii="Times New Roman" w:hAnsi="Times New Roman"/>
          <w:sz w:val="28"/>
          <w:szCs w:val="28"/>
          <w:lang w:val="uk-UA"/>
        </w:rPr>
      </w:pP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На виконання інших програм та заходів у сфері освіти передбачено видатки на виплату грошової допомоги дітям-сиротам, що досягли 18 </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ічного віку в розмірі </w:t>
      </w:r>
      <w:r w:rsidRPr="00C306EE">
        <w:rPr>
          <w:rFonts w:ascii="Times New Roman" w:hAnsi="Times New Roman"/>
          <w:b/>
          <w:sz w:val="28"/>
          <w:szCs w:val="28"/>
          <w:lang w:val="ru-RU"/>
        </w:rPr>
        <w:t>9</w:t>
      </w:r>
      <w:r w:rsidR="007C08DA">
        <w:rPr>
          <w:rFonts w:ascii="Times New Roman" w:hAnsi="Times New Roman"/>
          <w:b/>
          <w:sz w:val="28"/>
          <w:szCs w:val="28"/>
          <w:lang w:val="ru-RU"/>
        </w:rPr>
        <w:t xml:space="preserve"> </w:t>
      </w:r>
      <w:r w:rsidRPr="00C306EE">
        <w:rPr>
          <w:rFonts w:ascii="Times New Roman" w:hAnsi="Times New Roman"/>
          <w:b/>
          <w:sz w:val="28"/>
          <w:szCs w:val="28"/>
          <w:lang w:val="ru-RU"/>
        </w:rPr>
        <w:t>050,00 гр</w:t>
      </w:r>
      <w:r w:rsidR="007C08DA">
        <w:rPr>
          <w:rFonts w:ascii="Times New Roman" w:hAnsi="Times New Roman"/>
          <w:b/>
          <w:sz w:val="28"/>
          <w:szCs w:val="28"/>
          <w:lang w:val="ru-RU"/>
        </w:rPr>
        <w:t>ивень</w:t>
      </w:r>
      <w:r w:rsidRPr="00C306EE">
        <w:rPr>
          <w:rFonts w:ascii="Times New Roman" w:hAnsi="Times New Roman"/>
          <w:sz w:val="28"/>
          <w:szCs w:val="28"/>
          <w:lang w:val="ru-RU"/>
        </w:rPr>
        <w:t>.</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За рахунок субвенції</w:t>
      </w:r>
      <w:r w:rsidR="007C08DA">
        <w:rPr>
          <w:rFonts w:ascii="Times New Roman" w:hAnsi="Times New Roman"/>
          <w:sz w:val="28"/>
          <w:szCs w:val="28"/>
          <w:lang w:val="ru-RU"/>
        </w:rPr>
        <w:t xml:space="preserve"> з обласного бюджету</w:t>
      </w:r>
      <w:r w:rsidRPr="00C306EE">
        <w:rPr>
          <w:rFonts w:ascii="Times New Roman" w:hAnsi="Times New Roman"/>
          <w:sz w:val="28"/>
          <w:szCs w:val="28"/>
          <w:lang w:val="ru-RU"/>
        </w:rPr>
        <w:t xml:space="preserve"> на оздоровлення та відпочинок дітей (крім заходів з оздоровлення дітей, що здійснюється за рахунок коштів на оздоровлення громадян, які  постраждали внаслідок Чорнобильської катастрофи) передбачено кошти в розмі</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 </w:t>
      </w:r>
      <w:r w:rsidRPr="00C306EE">
        <w:rPr>
          <w:rFonts w:ascii="Times New Roman" w:hAnsi="Times New Roman"/>
          <w:b/>
          <w:sz w:val="28"/>
          <w:szCs w:val="28"/>
          <w:lang w:val="ru-RU"/>
        </w:rPr>
        <w:t>170 500</w:t>
      </w:r>
      <w:r w:rsidRPr="00C306EE">
        <w:rPr>
          <w:rFonts w:ascii="Times New Roman" w:hAnsi="Times New Roman"/>
          <w:sz w:val="28"/>
          <w:szCs w:val="28"/>
          <w:lang w:val="ru-RU"/>
        </w:rPr>
        <w:t xml:space="preserve"> </w:t>
      </w:r>
      <w:r w:rsidR="007C08DA">
        <w:rPr>
          <w:rFonts w:ascii="Times New Roman" w:hAnsi="Times New Roman"/>
          <w:b/>
          <w:sz w:val="28"/>
          <w:szCs w:val="28"/>
          <w:lang w:val="ru-RU"/>
        </w:rPr>
        <w:t>гривень</w:t>
      </w:r>
      <w:r w:rsidRPr="00C306EE">
        <w:rPr>
          <w:rFonts w:ascii="Times New Roman" w:hAnsi="Times New Roman"/>
          <w:sz w:val="28"/>
          <w:szCs w:val="28"/>
          <w:lang w:val="ru-RU"/>
        </w:rPr>
        <w:t>.</w:t>
      </w:r>
    </w:p>
    <w:p w:rsidR="00C306EE" w:rsidRPr="00C306EE" w:rsidRDefault="00C306EE" w:rsidP="00C306EE">
      <w:pPr>
        <w:jc w:val="both"/>
        <w:rPr>
          <w:rFonts w:ascii="Times New Roman" w:hAnsi="Times New Roman"/>
          <w:sz w:val="28"/>
          <w:szCs w:val="28"/>
        </w:rPr>
      </w:pPr>
      <w:r w:rsidRPr="00C306EE">
        <w:rPr>
          <w:rFonts w:ascii="Times New Roman" w:hAnsi="Times New Roman"/>
          <w:noProof/>
          <w:sz w:val="28"/>
          <w:szCs w:val="28"/>
          <w:lang w:val="uk-UA" w:eastAsia="uk-UA" w:bidi="ar-SA"/>
        </w:rPr>
        <w:lastRenderedPageBreak/>
        <w:drawing>
          <wp:inline distT="0" distB="0" distL="0" distR="0">
            <wp:extent cx="6304112" cy="4037162"/>
            <wp:effectExtent l="19050" t="0" r="20488" b="1438"/>
            <wp:docPr id="2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C08DA" w:rsidRDefault="007C08DA" w:rsidP="00C306EE">
      <w:pPr>
        <w:ind w:firstLine="708"/>
        <w:jc w:val="center"/>
        <w:rPr>
          <w:rFonts w:ascii="Times New Roman" w:hAnsi="Times New Roman"/>
          <w:b/>
          <w:sz w:val="28"/>
          <w:szCs w:val="28"/>
          <w:lang w:val="ru-RU"/>
        </w:rPr>
      </w:pPr>
    </w:p>
    <w:p w:rsidR="00C306EE" w:rsidRPr="00C306EE" w:rsidRDefault="00C306EE" w:rsidP="00C306EE">
      <w:pPr>
        <w:ind w:firstLine="708"/>
        <w:jc w:val="center"/>
        <w:rPr>
          <w:rFonts w:ascii="Times New Roman" w:hAnsi="Times New Roman"/>
          <w:b/>
          <w:sz w:val="28"/>
          <w:szCs w:val="28"/>
          <w:lang w:val="ru-RU"/>
        </w:rPr>
      </w:pPr>
      <w:r w:rsidRPr="00C306EE">
        <w:rPr>
          <w:rFonts w:ascii="Times New Roman" w:hAnsi="Times New Roman"/>
          <w:b/>
          <w:sz w:val="28"/>
          <w:szCs w:val="28"/>
          <w:lang w:val="ru-RU"/>
        </w:rPr>
        <w:t>Охорона здоров’я</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У 2022 році буде продовжено  реформування системи  охорони здоров’я. </w:t>
      </w:r>
      <w:r w:rsidRPr="00C306EE">
        <w:rPr>
          <w:rFonts w:ascii="Times New Roman" w:hAnsi="Times New Roman"/>
          <w:color w:val="1D1D1B"/>
          <w:sz w:val="28"/>
          <w:szCs w:val="28"/>
          <w:shd w:val="clear" w:color="auto" w:fill="FFFFFF"/>
          <w:lang w:val="ru-RU"/>
        </w:rPr>
        <w:t>Заклади охорони здоров’я</w:t>
      </w:r>
      <w:r w:rsidRPr="00C306EE">
        <w:rPr>
          <w:rFonts w:ascii="Times New Roman" w:hAnsi="Times New Roman"/>
          <w:sz w:val="28"/>
          <w:szCs w:val="28"/>
          <w:lang w:val="ru-RU"/>
        </w:rPr>
        <w:t xml:space="preserve"> на </w:t>
      </w:r>
      <w:proofErr w:type="gramStart"/>
      <w:r w:rsidRPr="00C306EE">
        <w:rPr>
          <w:rFonts w:ascii="Times New Roman" w:hAnsi="Times New Roman"/>
          <w:sz w:val="28"/>
          <w:szCs w:val="28"/>
          <w:lang w:val="ru-RU"/>
        </w:rPr>
        <w:t>вс</w:t>
      </w:r>
      <w:proofErr w:type="gramEnd"/>
      <w:r w:rsidRPr="00C306EE">
        <w:rPr>
          <w:rFonts w:ascii="Times New Roman" w:hAnsi="Times New Roman"/>
          <w:sz w:val="28"/>
          <w:szCs w:val="28"/>
          <w:lang w:val="ru-RU"/>
        </w:rPr>
        <w:t>іх рівнях надання медичної допомоги</w:t>
      </w:r>
      <w:r w:rsidRPr="00C306EE">
        <w:rPr>
          <w:rFonts w:ascii="Times New Roman" w:hAnsi="Times New Roman"/>
          <w:color w:val="1D1D1B"/>
          <w:sz w:val="28"/>
          <w:szCs w:val="28"/>
          <w:shd w:val="clear" w:color="auto" w:fill="FFFFFF"/>
          <w:lang w:val="ru-RU"/>
        </w:rPr>
        <w:t xml:space="preserve"> продовжать  роботу за договорами з </w:t>
      </w:r>
      <w:r w:rsidRPr="00C306EE">
        <w:rPr>
          <w:rFonts w:ascii="Times New Roman" w:hAnsi="Times New Roman"/>
          <w:sz w:val="28"/>
          <w:szCs w:val="28"/>
          <w:lang w:val="ru-RU"/>
        </w:rPr>
        <w:t xml:space="preserve">Національною службою здоров’я України. </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На виконання Програми  розвитку та фінансування охорони здоров’я на території Семенівської селищної територіальної </w:t>
      </w:r>
      <w:proofErr w:type="gramStart"/>
      <w:r w:rsidRPr="00C306EE">
        <w:rPr>
          <w:rFonts w:ascii="Times New Roman" w:hAnsi="Times New Roman"/>
          <w:sz w:val="28"/>
          <w:szCs w:val="28"/>
          <w:lang w:val="ru-RU"/>
        </w:rPr>
        <w:t>громади на</w:t>
      </w:r>
      <w:proofErr w:type="gramEnd"/>
      <w:r w:rsidRPr="00C306EE">
        <w:rPr>
          <w:rFonts w:ascii="Times New Roman" w:hAnsi="Times New Roman"/>
          <w:sz w:val="28"/>
          <w:szCs w:val="28"/>
          <w:lang w:val="ru-RU"/>
        </w:rPr>
        <w:t xml:space="preserve"> 2021-2025 роки  для двох ланок закладів медицини  передбачено </w:t>
      </w:r>
      <w:r w:rsidRPr="00C306EE">
        <w:rPr>
          <w:rFonts w:ascii="Times New Roman" w:hAnsi="Times New Roman"/>
          <w:b/>
          <w:sz w:val="28"/>
          <w:szCs w:val="28"/>
          <w:lang w:val="ru-RU"/>
        </w:rPr>
        <w:t>5</w:t>
      </w:r>
      <w:r w:rsidRPr="00C306EE">
        <w:rPr>
          <w:rFonts w:ascii="Times New Roman" w:hAnsi="Times New Roman"/>
          <w:b/>
          <w:sz w:val="28"/>
          <w:szCs w:val="28"/>
        </w:rPr>
        <w:t> </w:t>
      </w:r>
      <w:r w:rsidRPr="00C306EE">
        <w:rPr>
          <w:rFonts w:ascii="Times New Roman" w:hAnsi="Times New Roman"/>
          <w:b/>
          <w:sz w:val="28"/>
          <w:szCs w:val="28"/>
          <w:lang w:val="ru-RU"/>
        </w:rPr>
        <w:t>636</w:t>
      </w:r>
      <w:r w:rsidRPr="00C306EE">
        <w:rPr>
          <w:rFonts w:ascii="Times New Roman" w:hAnsi="Times New Roman"/>
          <w:b/>
          <w:sz w:val="28"/>
          <w:szCs w:val="28"/>
        </w:rPr>
        <w:t> </w:t>
      </w:r>
      <w:r w:rsidRPr="00C306EE">
        <w:rPr>
          <w:rFonts w:ascii="Times New Roman" w:hAnsi="Times New Roman"/>
          <w:b/>
          <w:sz w:val="28"/>
          <w:szCs w:val="28"/>
          <w:lang w:val="ru-RU"/>
        </w:rPr>
        <w:t>100,00 гр</w:t>
      </w:r>
      <w:r w:rsidR="007C08DA">
        <w:rPr>
          <w:rFonts w:ascii="Times New Roman" w:hAnsi="Times New Roman"/>
          <w:b/>
          <w:sz w:val="28"/>
          <w:szCs w:val="28"/>
          <w:lang w:val="ru-RU"/>
        </w:rPr>
        <w:t>ивень</w:t>
      </w:r>
      <w:r w:rsidRPr="00C306EE">
        <w:rPr>
          <w:rFonts w:ascii="Times New Roman" w:hAnsi="Times New Roman"/>
          <w:b/>
          <w:sz w:val="28"/>
          <w:szCs w:val="28"/>
          <w:lang w:val="ru-RU"/>
        </w:rPr>
        <w:t xml:space="preserve">, </w:t>
      </w:r>
      <w:r w:rsidRPr="00C306EE">
        <w:rPr>
          <w:rFonts w:ascii="Times New Roman" w:hAnsi="Times New Roman"/>
          <w:sz w:val="28"/>
          <w:szCs w:val="28"/>
          <w:lang w:val="ru-RU"/>
        </w:rPr>
        <w:t xml:space="preserve">з них  за рахунок  бюджету Семенівської селищної територіальної громади -  </w:t>
      </w:r>
      <w:r w:rsidRPr="00C306EE">
        <w:rPr>
          <w:rFonts w:ascii="Times New Roman" w:hAnsi="Times New Roman"/>
          <w:b/>
          <w:sz w:val="28"/>
          <w:szCs w:val="28"/>
          <w:lang w:val="ru-RU"/>
        </w:rPr>
        <w:t>4</w:t>
      </w:r>
      <w:r w:rsidRPr="00C306EE">
        <w:rPr>
          <w:rFonts w:ascii="Times New Roman" w:hAnsi="Times New Roman"/>
          <w:b/>
          <w:sz w:val="28"/>
          <w:szCs w:val="28"/>
        </w:rPr>
        <w:t> </w:t>
      </w:r>
      <w:r w:rsidRPr="00C306EE">
        <w:rPr>
          <w:rFonts w:ascii="Times New Roman" w:hAnsi="Times New Roman"/>
          <w:b/>
          <w:sz w:val="28"/>
          <w:szCs w:val="28"/>
          <w:lang w:val="ru-RU"/>
        </w:rPr>
        <w:t>636</w:t>
      </w:r>
      <w:r w:rsidRPr="00C306EE">
        <w:rPr>
          <w:rFonts w:ascii="Times New Roman" w:hAnsi="Times New Roman"/>
          <w:b/>
          <w:sz w:val="28"/>
          <w:szCs w:val="28"/>
        </w:rPr>
        <w:t> </w:t>
      </w:r>
      <w:r w:rsidRPr="00C306EE">
        <w:rPr>
          <w:rFonts w:ascii="Times New Roman" w:hAnsi="Times New Roman"/>
          <w:b/>
          <w:sz w:val="28"/>
          <w:szCs w:val="28"/>
          <w:lang w:val="ru-RU"/>
        </w:rPr>
        <w:t>600,00 гр</w:t>
      </w:r>
      <w:r w:rsidR="007C08DA">
        <w:rPr>
          <w:rFonts w:ascii="Times New Roman" w:hAnsi="Times New Roman"/>
          <w:b/>
          <w:sz w:val="28"/>
          <w:szCs w:val="28"/>
          <w:lang w:val="ru-RU"/>
        </w:rPr>
        <w:t>ивень</w:t>
      </w:r>
      <w:r w:rsidRPr="00C306EE">
        <w:rPr>
          <w:rFonts w:ascii="Times New Roman" w:hAnsi="Times New Roman"/>
          <w:sz w:val="28"/>
          <w:szCs w:val="28"/>
          <w:lang w:val="ru-RU"/>
        </w:rPr>
        <w:t xml:space="preserve"> та за рахунок  додаткової дотації з </w:t>
      </w:r>
      <w:r w:rsidR="007C08DA">
        <w:rPr>
          <w:rFonts w:ascii="Times New Roman" w:hAnsi="Times New Roman"/>
          <w:sz w:val="28"/>
          <w:szCs w:val="28"/>
          <w:lang w:val="ru-RU"/>
        </w:rPr>
        <w:t>місцевого</w:t>
      </w:r>
      <w:r w:rsidRPr="00C306EE">
        <w:rPr>
          <w:rFonts w:ascii="Times New Roman" w:hAnsi="Times New Roman"/>
          <w:sz w:val="28"/>
          <w:szCs w:val="28"/>
          <w:lang w:val="ru-RU"/>
        </w:rPr>
        <w:t xml:space="preserve"> бюджету </w:t>
      </w:r>
      <w:r w:rsidR="007C08DA">
        <w:rPr>
          <w:rFonts w:ascii="Times New Roman" w:hAnsi="Times New Roman"/>
          <w:sz w:val="28"/>
          <w:szCs w:val="28"/>
          <w:lang w:val="ru-RU"/>
        </w:rPr>
        <w:t>н</w:t>
      </w:r>
      <w:r w:rsidRPr="00C306EE">
        <w:rPr>
          <w:rFonts w:ascii="Times New Roman" w:hAnsi="Times New Roman"/>
          <w:sz w:val="28"/>
          <w:szCs w:val="28"/>
          <w:lang w:val="ru-RU"/>
        </w:rPr>
        <w:t>а здійснення переданих з державного бюджету</w:t>
      </w:r>
      <w:r w:rsidR="007C08DA">
        <w:rPr>
          <w:rFonts w:ascii="Times New Roman" w:hAnsi="Times New Roman"/>
          <w:sz w:val="28"/>
          <w:szCs w:val="28"/>
          <w:lang w:val="ru-RU"/>
        </w:rPr>
        <w:t xml:space="preserve"> місцевим бюджетам</w:t>
      </w:r>
      <w:r w:rsidRPr="00C306EE">
        <w:rPr>
          <w:rFonts w:ascii="Times New Roman" w:hAnsi="Times New Roman"/>
          <w:sz w:val="28"/>
          <w:szCs w:val="28"/>
          <w:lang w:val="ru-RU"/>
        </w:rPr>
        <w:t xml:space="preserve"> видатків з утримання закладів освіти та охорони здоров’я в розмі</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 </w:t>
      </w:r>
      <w:r w:rsidRPr="00C306EE">
        <w:rPr>
          <w:rFonts w:ascii="Times New Roman" w:hAnsi="Times New Roman"/>
          <w:b/>
          <w:sz w:val="28"/>
          <w:szCs w:val="28"/>
          <w:lang w:val="ru-RU"/>
        </w:rPr>
        <w:t>1 000 000,00</w:t>
      </w:r>
      <w:r w:rsidRPr="00C306EE">
        <w:rPr>
          <w:rFonts w:ascii="Times New Roman" w:hAnsi="Times New Roman"/>
          <w:sz w:val="28"/>
          <w:szCs w:val="28"/>
          <w:lang w:val="ru-RU"/>
        </w:rPr>
        <w:t xml:space="preserve"> гр</w:t>
      </w:r>
      <w:r w:rsidR="007C08DA">
        <w:rPr>
          <w:rFonts w:ascii="Times New Roman" w:hAnsi="Times New Roman"/>
          <w:sz w:val="28"/>
          <w:szCs w:val="28"/>
          <w:lang w:val="ru-RU"/>
        </w:rPr>
        <w:t>ивень</w:t>
      </w:r>
      <w:r w:rsidRPr="00C306EE">
        <w:rPr>
          <w:rFonts w:ascii="Times New Roman" w:hAnsi="Times New Roman"/>
          <w:sz w:val="28"/>
          <w:szCs w:val="28"/>
          <w:lang w:val="ru-RU"/>
        </w:rPr>
        <w:t xml:space="preserve">, зокрема: </w:t>
      </w:r>
    </w:p>
    <w:p w:rsidR="00C306EE" w:rsidRPr="00C306EE" w:rsidRDefault="00C306EE" w:rsidP="00C306EE">
      <w:pPr>
        <w:pStyle w:val="ab"/>
        <w:numPr>
          <w:ilvl w:val="0"/>
          <w:numId w:val="2"/>
        </w:numPr>
        <w:ind w:left="709"/>
        <w:jc w:val="both"/>
        <w:rPr>
          <w:rFonts w:ascii="Times New Roman" w:hAnsi="Times New Roman"/>
          <w:sz w:val="28"/>
          <w:szCs w:val="28"/>
          <w:lang w:val="uk-UA"/>
        </w:rPr>
      </w:pPr>
      <w:r w:rsidRPr="00C306EE">
        <w:rPr>
          <w:rFonts w:ascii="Times New Roman" w:hAnsi="Times New Roman"/>
          <w:sz w:val="28"/>
          <w:szCs w:val="28"/>
          <w:lang w:val="uk-UA"/>
        </w:rPr>
        <w:t>для  КП «Семенівська лікарня» Семенівської селищної ради та Оболонської сільської ради  - 3 953 100,00 гр</w:t>
      </w:r>
      <w:r w:rsidR="007C08DA">
        <w:rPr>
          <w:rFonts w:ascii="Times New Roman" w:hAnsi="Times New Roman"/>
          <w:sz w:val="28"/>
          <w:szCs w:val="28"/>
          <w:lang w:val="uk-UA"/>
        </w:rPr>
        <w:t>ивень;</w:t>
      </w:r>
      <w:r w:rsidRPr="00C306EE">
        <w:rPr>
          <w:rFonts w:ascii="Times New Roman" w:hAnsi="Times New Roman"/>
          <w:sz w:val="28"/>
          <w:szCs w:val="28"/>
          <w:lang w:val="uk-UA"/>
        </w:rPr>
        <w:t xml:space="preserve"> </w:t>
      </w:r>
    </w:p>
    <w:p w:rsidR="00C306EE" w:rsidRPr="00C306EE" w:rsidRDefault="00C306EE" w:rsidP="00C306EE">
      <w:pPr>
        <w:pStyle w:val="ab"/>
        <w:numPr>
          <w:ilvl w:val="0"/>
          <w:numId w:val="2"/>
        </w:numPr>
        <w:ind w:left="709"/>
        <w:jc w:val="both"/>
        <w:rPr>
          <w:rFonts w:ascii="Times New Roman" w:hAnsi="Times New Roman"/>
          <w:sz w:val="28"/>
          <w:szCs w:val="28"/>
          <w:lang w:val="uk-UA"/>
        </w:rPr>
      </w:pPr>
      <w:r w:rsidRPr="00C306EE">
        <w:rPr>
          <w:rFonts w:ascii="Times New Roman" w:hAnsi="Times New Roman"/>
          <w:sz w:val="28"/>
          <w:szCs w:val="28"/>
          <w:lang w:val="uk-UA"/>
        </w:rPr>
        <w:t>для КП «Семенівський центр ПМСД» Семенівської селищної ради та Оболонської сільської ради – 1 683 500,00</w:t>
      </w:r>
      <w:r w:rsidR="007C08DA">
        <w:rPr>
          <w:rFonts w:ascii="Times New Roman" w:hAnsi="Times New Roman"/>
          <w:sz w:val="28"/>
          <w:szCs w:val="28"/>
          <w:lang w:val="uk-UA"/>
        </w:rPr>
        <w:t xml:space="preserve"> </w:t>
      </w:r>
      <w:r w:rsidRPr="00C306EE">
        <w:rPr>
          <w:rFonts w:ascii="Times New Roman" w:hAnsi="Times New Roman"/>
          <w:sz w:val="28"/>
          <w:szCs w:val="28"/>
          <w:lang w:val="uk-UA"/>
        </w:rPr>
        <w:t>гр</w:t>
      </w:r>
      <w:r w:rsidR="007C08DA">
        <w:rPr>
          <w:rFonts w:ascii="Times New Roman" w:hAnsi="Times New Roman"/>
          <w:sz w:val="28"/>
          <w:szCs w:val="28"/>
          <w:lang w:val="uk-UA"/>
        </w:rPr>
        <w:t>ивень</w:t>
      </w:r>
      <w:r w:rsidRPr="00C306EE">
        <w:rPr>
          <w:rFonts w:ascii="Times New Roman" w:hAnsi="Times New Roman"/>
          <w:sz w:val="28"/>
          <w:szCs w:val="28"/>
          <w:lang w:val="uk-UA"/>
        </w:rPr>
        <w:t xml:space="preserve">. </w:t>
      </w:r>
    </w:p>
    <w:p w:rsidR="00C306EE" w:rsidRPr="00C306EE" w:rsidRDefault="00C306EE" w:rsidP="00C306EE">
      <w:pPr>
        <w:pStyle w:val="ab"/>
        <w:ind w:left="1068"/>
        <w:jc w:val="both"/>
        <w:rPr>
          <w:rFonts w:ascii="Times New Roman" w:hAnsi="Times New Roman"/>
          <w:sz w:val="28"/>
          <w:szCs w:val="28"/>
          <w:lang w:val="uk-UA"/>
        </w:rPr>
      </w:pPr>
    </w:p>
    <w:p w:rsidR="00C306EE" w:rsidRPr="00C306EE" w:rsidRDefault="00C306EE" w:rsidP="00C306EE">
      <w:pPr>
        <w:ind w:firstLine="708"/>
        <w:jc w:val="both"/>
        <w:rPr>
          <w:rFonts w:ascii="Times New Roman" w:hAnsi="Times New Roman"/>
          <w:sz w:val="28"/>
          <w:szCs w:val="28"/>
          <w:lang w:val="uk-UA"/>
        </w:rPr>
      </w:pPr>
      <w:r w:rsidRPr="00C306EE">
        <w:rPr>
          <w:rFonts w:ascii="Times New Roman" w:hAnsi="Times New Roman"/>
          <w:sz w:val="28"/>
          <w:szCs w:val="28"/>
          <w:lang w:val="uk-UA"/>
        </w:rPr>
        <w:t>Ці структури мають статус одержувачів коштів селищного бюджету, а заплановані видатки забезпечать виплату заробітної плати з нарахуваннями для  первинної ланки охорони здоров’я, а також оплату  медикаментів,  енергоносіїв та відшкодування вартості пільгових ліків .</w:t>
      </w:r>
    </w:p>
    <w:p w:rsidR="00C306EE" w:rsidRPr="00C306EE" w:rsidRDefault="00C306EE" w:rsidP="00C306EE">
      <w:pPr>
        <w:ind w:firstLine="708"/>
        <w:jc w:val="both"/>
        <w:rPr>
          <w:rFonts w:ascii="Times New Roman" w:hAnsi="Times New Roman"/>
          <w:sz w:val="28"/>
          <w:szCs w:val="28"/>
          <w:lang w:val="uk-UA"/>
        </w:rPr>
      </w:pPr>
    </w:p>
    <w:p w:rsidR="007C08DA" w:rsidRDefault="007C08DA" w:rsidP="00C306EE">
      <w:pPr>
        <w:ind w:firstLine="708"/>
        <w:jc w:val="center"/>
        <w:rPr>
          <w:rFonts w:ascii="Times New Roman" w:hAnsi="Times New Roman"/>
          <w:b/>
          <w:sz w:val="28"/>
          <w:szCs w:val="28"/>
          <w:lang w:val="uk-UA"/>
        </w:rPr>
      </w:pPr>
    </w:p>
    <w:p w:rsidR="007C08DA" w:rsidRDefault="007C08DA" w:rsidP="00C306EE">
      <w:pPr>
        <w:ind w:firstLine="708"/>
        <w:jc w:val="center"/>
        <w:rPr>
          <w:rFonts w:ascii="Times New Roman" w:hAnsi="Times New Roman"/>
          <w:b/>
          <w:sz w:val="28"/>
          <w:szCs w:val="28"/>
          <w:lang w:val="uk-UA"/>
        </w:rPr>
      </w:pPr>
    </w:p>
    <w:p w:rsidR="00C306EE" w:rsidRPr="00C306EE" w:rsidRDefault="00C306EE" w:rsidP="00C306EE">
      <w:pPr>
        <w:ind w:firstLine="708"/>
        <w:jc w:val="center"/>
        <w:rPr>
          <w:rFonts w:ascii="Times New Roman" w:hAnsi="Times New Roman"/>
          <w:b/>
          <w:sz w:val="28"/>
          <w:szCs w:val="28"/>
          <w:lang w:val="uk-UA"/>
        </w:rPr>
      </w:pPr>
      <w:r w:rsidRPr="00C306EE">
        <w:rPr>
          <w:rFonts w:ascii="Times New Roman" w:hAnsi="Times New Roman"/>
          <w:b/>
          <w:sz w:val="28"/>
          <w:szCs w:val="28"/>
          <w:lang w:val="uk-UA"/>
        </w:rPr>
        <w:t>Соціальний захист та соціальне забезпечення</w:t>
      </w:r>
    </w:p>
    <w:p w:rsidR="00C306EE" w:rsidRPr="00C306EE" w:rsidRDefault="00C306EE" w:rsidP="00C306EE">
      <w:pPr>
        <w:ind w:firstLine="708"/>
        <w:jc w:val="center"/>
        <w:rPr>
          <w:rFonts w:ascii="Times New Roman" w:hAnsi="Times New Roman"/>
          <w:b/>
          <w:i/>
          <w:sz w:val="28"/>
          <w:szCs w:val="28"/>
          <w:lang w:val="uk-UA"/>
        </w:rPr>
      </w:pPr>
    </w:p>
    <w:p w:rsidR="00C306EE" w:rsidRPr="00C306EE" w:rsidRDefault="00C306EE" w:rsidP="00C306EE">
      <w:pPr>
        <w:ind w:firstLine="708"/>
        <w:jc w:val="both"/>
        <w:rPr>
          <w:rFonts w:ascii="Times New Roman" w:hAnsi="Times New Roman"/>
          <w:sz w:val="28"/>
          <w:szCs w:val="28"/>
          <w:lang w:val="uk-UA"/>
        </w:rPr>
      </w:pPr>
      <w:r w:rsidRPr="00C306EE">
        <w:rPr>
          <w:rFonts w:ascii="Times New Roman" w:hAnsi="Times New Roman"/>
          <w:sz w:val="28"/>
          <w:szCs w:val="28"/>
          <w:lang w:val="uk-UA"/>
        </w:rPr>
        <w:lastRenderedPageBreak/>
        <w:t xml:space="preserve">У проєкті бюджету Семенівської селищної територіальної громади на 2022 рік на галузь «Соціальний захист та соціальне забезпечення» пропонується спрямувати  кошти загального фонду в розмірі  </w:t>
      </w:r>
      <w:r w:rsidRPr="00C306EE">
        <w:rPr>
          <w:rFonts w:ascii="Times New Roman" w:hAnsi="Times New Roman"/>
          <w:b/>
          <w:sz w:val="28"/>
          <w:szCs w:val="28"/>
          <w:lang w:val="uk-UA"/>
        </w:rPr>
        <w:t>16</w:t>
      </w:r>
      <w:r w:rsidRPr="00C306EE">
        <w:rPr>
          <w:rFonts w:ascii="Times New Roman" w:hAnsi="Times New Roman"/>
          <w:b/>
          <w:sz w:val="28"/>
          <w:szCs w:val="28"/>
        </w:rPr>
        <w:t> </w:t>
      </w:r>
      <w:r w:rsidRPr="00C306EE">
        <w:rPr>
          <w:rFonts w:ascii="Times New Roman" w:hAnsi="Times New Roman"/>
          <w:b/>
          <w:sz w:val="28"/>
          <w:szCs w:val="28"/>
          <w:lang w:val="uk-UA"/>
        </w:rPr>
        <w:t>601 738,00 гр</w:t>
      </w:r>
      <w:r w:rsidR="00893D75">
        <w:rPr>
          <w:rFonts w:ascii="Times New Roman" w:hAnsi="Times New Roman"/>
          <w:b/>
          <w:sz w:val="28"/>
          <w:szCs w:val="28"/>
          <w:lang w:val="uk-UA"/>
        </w:rPr>
        <w:t>ивень</w:t>
      </w:r>
      <w:r w:rsidRPr="00C306EE">
        <w:rPr>
          <w:rFonts w:ascii="Times New Roman" w:hAnsi="Times New Roman"/>
          <w:sz w:val="28"/>
          <w:szCs w:val="28"/>
          <w:lang w:val="uk-UA"/>
        </w:rPr>
        <w:t>.</w:t>
      </w:r>
    </w:p>
    <w:p w:rsidR="00C306EE" w:rsidRPr="00C306EE" w:rsidRDefault="00C306EE" w:rsidP="00C306EE">
      <w:pPr>
        <w:ind w:firstLine="708"/>
        <w:jc w:val="both"/>
        <w:rPr>
          <w:rFonts w:ascii="Times New Roman" w:hAnsi="Times New Roman"/>
          <w:b/>
          <w:sz w:val="28"/>
          <w:szCs w:val="28"/>
          <w:lang w:val="uk-UA"/>
        </w:rPr>
      </w:pPr>
      <w:r w:rsidRPr="00C306EE">
        <w:rPr>
          <w:rFonts w:ascii="Times New Roman" w:hAnsi="Times New Roman"/>
          <w:sz w:val="28"/>
          <w:szCs w:val="28"/>
          <w:lang w:val="uk-UA"/>
        </w:rPr>
        <w:t xml:space="preserve">На  фінансування  неприбуткової  громадської організації «Асоціація  людей  з обмеженими можливостями»  заплановано видатки із селищного  бюджету  розмірі </w:t>
      </w:r>
      <w:r w:rsidRPr="00C306EE">
        <w:rPr>
          <w:rFonts w:ascii="Times New Roman" w:hAnsi="Times New Roman"/>
          <w:b/>
          <w:sz w:val="28"/>
          <w:szCs w:val="28"/>
          <w:lang w:val="uk-UA"/>
        </w:rPr>
        <w:t>155 211,00 гр</w:t>
      </w:r>
      <w:r w:rsidR="00893D75">
        <w:rPr>
          <w:rFonts w:ascii="Times New Roman" w:hAnsi="Times New Roman"/>
          <w:b/>
          <w:sz w:val="28"/>
          <w:szCs w:val="28"/>
          <w:lang w:val="uk-UA"/>
        </w:rPr>
        <w:t>ивень</w:t>
      </w:r>
      <w:r w:rsidRPr="00C306EE">
        <w:rPr>
          <w:rFonts w:ascii="Times New Roman" w:hAnsi="Times New Roman"/>
          <w:sz w:val="28"/>
          <w:szCs w:val="28"/>
          <w:lang w:val="uk-UA"/>
        </w:rPr>
        <w:t xml:space="preserve">  для проведення  заходів  в рамках реалізації Програми надання підтримки особам з інвалідністю та людям похилого віку Семенівської селищної територіальної громади</w:t>
      </w:r>
      <w:r w:rsidRPr="00C306EE">
        <w:rPr>
          <w:rFonts w:ascii="Times New Roman" w:hAnsi="Times New Roman"/>
          <w:b/>
          <w:sz w:val="28"/>
          <w:szCs w:val="28"/>
          <w:lang w:val="uk-UA"/>
        </w:rPr>
        <w:t>.</w:t>
      </w:r>
    </w:p>
    <w:p w:rsidR="00C306EE" w:rsidRPr="00C306EE" w:rsidRDefault="00C306EE" w:rsidP="00C306EE">
      <w:pPr>
        <w:ind w:firstLine="708"/>
        <w:jc w:val="both"/>
        <w:rPr>
          <w:rFonts w:ascii="Times New Roman" w:hAnsi="Times New Roman"/>
          <w:sz w:val="28"/>
          <w:szCs w:val="28"/>
          <w:lang w:val="uk-UA"/>
        </w:rPr>
      </w:pPr>
      <w:r w:rsidRPr="00C306EE">
        <w:rPr>
          <w:rFonts w:ascii="Times New Roman" w:hAnsi="Times New Roman"/>
          <w:sz w:val="28"/>
          <w:szCs w:val="28"/>
          <w:lang w:val="uk-UA"/>
        </w:rPr>
        <w:t xml:space="preserve">На фінансування </w:t>
      </w:r>
      <w:r w:rsidRPr="00C306EE">
        <w:rPr>
          <w:rFonts w:ascii="Times New Roman" w:hAnsi="Times New Roman"/>
          <w:lang w:val="uk-UA"/>
        </w:rPr>
        <w:t xml:space="preserve"> </w:t>
      </w:r>
      <w:r w:rsidRPr="00C306EE">
        <w:rPr>
          <w:rFonts w:ascii="Times New Roman" w:hAnsi="Times New Roman"/>
          <w:sz w:val="28"/>
          <w:szCs w:val="28"/>
          <w:lang w:val="uk-UA"/>
        </w:rPr>
        <w:t xml:space="preserve">Відокремленого підрозділу Організації ветеранів України у Семенівській селищній територіальній громаді, відповідно до Програми  підтримки діяльності громадської організації ветеранів Семенівської селищної територіальної громади передбачено видатки  в розмірі </w:t>
      </w:r>
      <w:r w:rsidRPr="00C306EE">
        <w:rPr>
          <w:rFonts w:ascii="Times New Roman" w:hAnsi="Times New Roman"/>
          <w:b/>
          <w:sz w:val="28"/>
          <w:szCs w:val="28"/>
          <w:lang w:val="uk-UA"/>
        </w:rPr>
        <w:t>147 184,00 гр</w:t>
      </w:r>
      <w:r w:rsidR="00893D75">
        <w:rPr>
          <w:rFonts w:ascii="Times New Roman" w:hAnsi="Times New Roman"/>
          <w:b/>
          <w:sz w:val="28"/>
          <w:szCs w:val="28"/>
          <w:lang w:val="uk-UA"/>
        </w:rPr>
        <w:t>ивень</w:t>
      </w:r>
      <w:r w:rsidRPr="00C306EE">
        <w:rPr>
          <w:rFonts w:ascii="Times New Roman" w:hAnsi="Times New Roman"/>
          <w:sz w:val="28"/>
          <w:szCs w:val="28"/>
          <w:lang w:val="uk-UA"/>
        </w:rPr>
        <w:t>.</w:t>
      </w:r>
    </w:p>
    <w:p w:rsidR="00C306EE" w:rsidRPr="00893D75" w:rsidRDefault="00C306EE" w:rsidP="00C306EE">
      <w:pPr>
        <w:ind w:firstLine="708"/>
        <w:jc w:val="both"/>
        <w:rPr>
          <w:rFonts w:ascii="Times New Roman" w:hAnsi="Times New Roman"/>
          <w:sz w:val="28"/>
          <w:szCs w:val="28"/>
          <w:lang w:val="uk-UA"/>
        </w:rPr>
      </w:pPr>
      <w:r w:rsidRPr="00C306EE">
        <w:rPr>
          <w:rFonts w:ascii="Times New Roman" w:hAnsi="Times New Roman"/>
          <w:sz w:val="28"/>
          <w:szCs w:val="28"/>
          <w:lang w:val="uk-UA"/>
        </w:rPr>
        <w:t xml:space="preserve">На функціонування  комунальної установи «Центр надання соціальних послуг» із     структурними підрозділами в  с.Біляки, с. Заїчинці та с. Крива Руда,  що є одержувачем коштів місцевого бюджету, передбачено     кошти в розмірі </w:t>
      </w:r>
      <w:r w:rsidRPr="00C306EE">
        <w:rPr>
          <w:rFonts w:ascii="Times New Roman" w:hAnsi="Times New Roman"/>
          <w:b/>
          <w:sz w:val="28"/>
          <w:szCs w:val="28"/>
          <w:lang w:val="uk-UA"/>
        </w:rPr>
        <w:t>15</w:t>
      </w:r>
      <w:r w:rsidRPr="00C306EE">
        <w:rPr>
          <w:rFonts w:ascii="Times New Roman" w:hAnsi="Times New Roman"/>
          <w:b/>
          <w:sz w:val="28"/>
          <w:szCs w:val="28"/>
        </w:rPr>
        <w:t> </w:t>
      </w:r>
      <w:r w:rsidRPr="00C306EE">
        <w:rPr>
          <w:rFonts w:ascii="Times New Roman" w:hAnsi="Times New Roman"/>
          <w:b/>
          <w:sz w:val="28"/>
          <w:szCs w:val="28"/>
          <w:lang w:val="uk-UA"/>
        </w:rPr>
        <w:t>519 110,00</w:t>
      </w:r>
      <w:r w:rsidRPr="00C306EE">
        <w:rPr>
          <w:rFonts w:ascii="Times New Roman" w:hAnsi="Times New Roman"/>
          <w:sz w:val="28"/>
          <w:szCs w:val="28"/>
          <w:lang w:val="uk-UA"/>
        </w:rPr>
        <w:t xml:space="preserve"> гр</w:t>
      </w:r>
      <w:r w:rsidR="00893D75">
        <w:rPr>
          <w:rFonts w:ascii="Times New Roman" w:hAnsi="Times New Roman"/>
          <w:sz w:val="28"/>
          <w:szCs w:val="28"/>
          <w:lang w:val="uk-UA"/>
        </w:rPr>
        <w:t>ивень</w:t>
      </w:r>
      <w:r w:rsidRPr="00C306EE">
        <w:rPr>
          <w:rFonts w:ascii="Times New Roman" w:hAnsi="Times New Roman"/>
          <w:sz w:val="28"/>
          <w:szCs w:val="28"/>
          <w:lang w:val="uk-UA"/>
        </w:rPr>
        <w:t>, з них: оплата праці з нарахуваннями – 14 367 745 гр</w:t>
      </w:r>
      <w:r w:rsidR="00893D75">
        <w:rPr>
          <w:rFonts w:ascii="Times New Roman" w:hAnsi="Times New Roman"/>
          <w:sz w:val="28"/>
          <w:szCs w:val="28"/>
          <w:lang w:val="uk-UA"/>
        </w:rPr>
        <w:t>ивень</w:t>
      </w:r>
      <w:r w:rsidRPr="00C306EE">
        <w:rPr>
          <w:rFonts w:ascii="Times New Roman" w:hAnsi="Times New Roman"/>
          <w:sz w:val="28"/>
          <w:szCs w:val="28"/>
          <w:lang w:val="uk-UA"/>
        </w:rPr>
        <w:t>, медикаменти – 20 000,00 гр</w:t>
      </w:r>
      <w:r w:rsidR="00893D75">
        <w:rPr>
          <w:rFonts w:ascii="Times New Roman" w:hAnsi="Times New Roman"/>
          <w:sz w:val="28"/>
          <w:szCs w:val="28"/>
          <w:lang w:val="uk-UA"/>
        </w:rPr>
        <w:t>ивень</w:t>
      </w:r>
      <w:r w:rsidRPr="00C306EE">
        <w:rPr>
          <w:rFonts w:ascii="Times New Roman" w:hAnsi="Times New Roman"/>
          <w:sz w:val="28"/>
          <w:szCs w:val="28"/>
          <w:lang w:val="uk-UA"/>
        </w:rPr>
        <w:t>,  продукти харчування 214 590,00 гр</w:t>
      </w:r>
      <w:r w:rsidR="00893D75">
        <w:rPr>
          <w:rFonts w:ascii="Times New Roman" w:hAnsi="Times New Roman"/>
          <w:sz w:val="28"/>
          <w:szCs w:val="28"/>
          <w:lang w:val="uk-UA"/>
        </w:rPr>
        <w:t>ивень</w:t>
      </w:r>
      <w:r w:rsidRPr="00C306EE">
        <w:rPr>
          <w:rFonts w:ascii="Times New Roman" w:hAnsi="Times New Roman"/>
          <w:sz w:val="28"/>
          <w:szCs w:val="28"/>
          <w:lang w:val="uk-UA"/>
        </w:rPr>
        <w:t>, забезпечення комунальними послугами 553 622,00 гр</w:t>
      </w:r>
      <w:r w:rsidR="00893D75">
        <w:rPr>
          <w:rFonts w:ascii="Times New Roman" w:hAnsi="Times New Roman"/>
          <w:sz w:val="28"/>
          <w:szCs w:val="28"/>
          <w:lang w:val="uk-UA"/>
        </w:rPr>
        <w:t>ивень</w:t>
      </w:r>
      <w:r w:rsidRPr="00C306EE">
        <w:rPr>
          <w:rFonts w:ascii="Times New Roman" w:hAnsi="Times New Roman"/>
          <w:sz w:val="28"/>
          <w:szCs w:val="28"/>
          <w:lang w:val="uk-UA"/>
        </w:rPr>
        <w:t xml:space="preserve">.  </w:t>
      </w:r>
      <w:r w:rsidRPr="00893D75">
        <w:rPr>
          <w:rFonts w:ascii="Times New Roman" w:hAnsi="Times New Roman"/>
          <w:sz w:val="28"/>
          <w:szCs w:val="28"/>
          <w:lang w:val="uk-UA"/>
        </w:rPr>
        <w:t>Видатки  спрямовані для:</w:t>
      </w:r>
    </w:p>
    <w:p w:rsidR="00C306EE" w:rsidRPr="00C306EE" w:rsidRDefault="00C306EE" w:rsidP="00C306EE">
      <w:pPr>
        <w:pStyle w:val="ab"/>
        <w:numPr>
          <w:ilvl w:val="0"/>
          <w:numId w:val="17"/>
        </w:numPr>
        <w:ind w:left="709"/>
        <w:jc w:val="both"/>
        <w:rPr>
          <w:rFonts w:ascii="Times New Roman" w:hAnsi="Times New Roman"/>
          <w:sz w:val="28"/>
          <w:szCs w:val="28"/>
          <w:lang w:val="ru-RU"/>
        </w:rPr>
      </w:pPr>
      <w:r w:rsidRPr="00893D75">
        <w:rPr>
          <w:rFonts w:ascii="Times New Roman" w:hAnsi="Times New Roman"/>
          <w:sz w:val="28"/>
          <w:szCs w:val="28"/>
          <w:lang w:val="uk-UA"/>
        </w:rPr>
        <w:t>забезпечення соціальними послугами за місцем проживання громадян, які не здатні до самообслуговування у зв`язку з похилим віком</w:t>
      </w:r>
      <w:r w:rsidRPr="00C306EE">
        <w:rPr>
          <w:rFonts w:ascii="Times New Roman" w:hAnsi="Times New Roman"/>
          <w:sz w:val="28"/>
          <w:szCs w:val="28"/>
          <w:lang w:val="ru-RU"/>
        </w:rPr>
        <w:t>, хворобою, інвалідністю – 6</w:t>
      </w:r>
      <w:r w:rsidRPr="00C306EE">
        <w:rPr>
          <w:rFonts w:ascii="Times New Roman" w:hAnsi="Times New Roman"/>
          <w:sz w:val="28"/>
          <w:szCs w:val="28"/>
        </w:rPr>
        <w:t> </w:t>
      </w:r>
      <w:r w:rsidRPr="00C306EE">
        <w:rPr>
          <w:rFonts w:ascii="Times New Roman" w:hAnsi="Times New Roman"/>
          <w:sz w:val="28"/>
          <w:szCs w:val="28"/>
          <w:lang w:val="ru-RU"/>
        </w:rPr>
        <w:t>123</w:t>
      </w:r>
      <w:r w:rsidRPr="00C306EE">
        <w:rPr>
          <w:rFonts w:ascii="Times New Roman" w:hAnsi="Times New Roman"/>
          <w:sz w:val="28"/>
          <w:szCs w:val="28"/>
        </w:rPr>
        <w:t> </w:t>
      </w:r>
      <w:r w:rsidRPr="00C306EE">
        <w:rPr>
          <w:rFonts w:ascii="Times New Roman" w:hAnsi="Times New Roman"/>
          <w:sz w:val="28"/>
          <w:szCs w:val="28"/>
          <w:lang w:val="ru-RU"/>
        </w:rPr>
        <w:t>600 гр</w:t>
      </w:r>
      <w:r w:rsidR="00893D75">
        <w:rPr>
          <w:rFonts w:ascii="Times New Roman" w:hAnsi="Times New Roman"/>
          <w:sz w:val="28"/>
          <w:szCs w:val="28"/>
          <w:lang w:val="ru-RU"/>
        </w:rPr>
        <w:t>ивень</w:t>
      </w:r>
      <w:r w:rsidRPr="00C306EE">
        <w:rPr>
          <w:rFonts w:ascii="Times New Roman" w:hAnsi="Times New Roman"/>
          <w:sz w:val="28"/>
          <w:szCs w:val="28"/>
          <w:lang w:val="ru-RU"/>
        </w:rPr>
        <w:t xml:space="preserve"> ; </w:t>
      </w:r>
    </w:p>
    <w:p w:rsidR="00C306EE" w:rsidRPr="00C306EE" w:rsidRDefault="00C306EE" w:rsidP="00C306EE">
      <w:pPr>
        <w:pStyle w:val="ab"/>
        <w:numPr>
          <w:ilvl w:val="0"/>
          <w:numId w:val="17"/>
        </w:numPr>
        <w:ind w:left="709"/>
        <w:jc w:val="both"/>
        <w:rPr>
          <w:rFonts w:ascii="Times New Roman" w:hAnsi="Times New Roman"/>
          <w:sz w:val="28"/>
          <w:szCs w:val="28"/>
          <w:lang w:val="ru-RU"/>
        </w:rPr>
      </w:pPr>
      <w:r w:rsidRPr="00C306EE">
        <w:rPr>
          <w:rFonts w:ascii="Times New Roman" w:hAnsi="Times New Roman"/>
          <w:sz w:val="28"/>
          <w:szCs w:val="28"/>
          <w:lang w:val="ru-RU"/>
        </w:rPr>
        <w:t>відділення організації надання адресної натуральної допомоги – 1</w:t>
      </w:r>
      <w:r w:rsidRPr="00C306EE">
        <w:rPr>
          <w:rFonts w:ascii="Times New Roman" w:hAnsi="Times New Roman"/>
          <w:sz w:val="28"/>
          <w:szCs w:val="28"/>
        </w:rPr>
        <w:t> </w:t>
      </w:r>
      <w:r w:rsidRPr="00C306EE">
        <w:rPr>
          <w:rFonts w:ascii="Times New Roman" w:hAnsi="Times New Roman"/>
          <w:sz w:val="28"/>
          <w:szCs w:val="28"/>
          <w:lang w:val="ru-RU"/>
        </w:rPr>
        <w:t>598</w:t>
      </w:r>
      <w:r w:rsidRPr="00C306EE">
        <w:rPr>
          <w:rFonts w:ascii="Times New Roman" w:hAnsi="Times New Roman"/>
          <w:sz w:val="28"/>
          <w:szCs w:val="28"/>
        </w:rPr>
        <w:t> </w:t>
      </w:r>
      <w:r w:rsidRPr="00C306EE">
        <w:rPr>
          <w:rFonts w:ascii="Times New Roman" w:hAnsi="Times New Roman"/>
          <w:sz w:val="28"/>
          <w:szCs w:val="28"/>
          <w:lang w:val="ru-RU"/>
        </w:rPr>
        <w:t>750 гр</w:t>
      </w:r>
      <w:r w:rsidR="00893D75">
        <w:rPr>
          <w:rFonts w:ascii="Times New Roman" w:hAnsi="Times New Roman"/>
          <w:sz w:val="28"/>
          <w:szCs w:val="28"/>
          <w:lang w:val="ru-RU"/>
        </w:rPr>
        <w:t>ивень;</w:t>
      </w:r>
    </w:p>
    <w:p w:rsidR="00C306EE" w:rsidRPr="00C306EE" w:rsidRDefault="00C306EE" w:rsidP="00C306EE">
      <w:pPr>
        <w:pStyle w:val="ab"/>
        <w:numPr>
          <w:ilvl w:val="0"/>
          <w:numId w:val="17"/>
        </w:numPr>
        <w:ind w:left="709"/>
        <w:jc w:val="both"/>
        <w:rPr>
          <w:rFonts w:ascii="Times New Roman" w:hAnsi="Times New Roman"/>
          <w:sz w:val="28"/>
          <w:szCs w:val="28"/>
          <w:lang w:val="ru-RU"/>
        </w:rPr>
      </w:pPr>
      <w:r w:rsidRPr="00C306EE">
        <w:rPr>
          <w:rFonts w:ascii="Times New Roman" w:hAnsi="Times New Roman"/>
          <w:sz w:val="28"/>
          <w:szCs w:val="28"/>
          <w:lang w:val="ru-RU"/>
        </w:rPr>
        <w:t xml:space="preserve">утримання та забезпечення діяльності центрів </w:t>
      </w:r>
      <w:proofErr w:type="gramStart"/>
      <w:r w:rsidRPr="00C306EE">
        <w:rPr>
          <w:rFonts w:ascii="Times New Roman" w:hAnsi="Times New Roman"/>
          <w:sz w:val="28"/>
          <w:szCs w:val="28"/>
          <w:lang w:val="ru-RU"/>
        </w:rPr>
        <w:t>соц</w:t>
      </w:r>
      <w:proofErr w:type="gramEnd"/>
      <w:r w:rsidRPr="00C306EE">
        <w:rPr>
          <w:rFonts w:ascii="Times New Roman" w:hAnsi="Times New Roman"/>
          <w:sz w:val="28"/>
          <w:szCs w:val="28"/>
          <w:lang w:val="ru-RU"/>
        </w:rPr>
        <w:t>іальних служб для  сім’ї, дітей та молоді – 2</w:t>
      </w:r>
      <w:r w:rsidRPr="00C306EE">
        <w:rPr>
          <w:rFonts w:ascii="Times New Roman" w:hAnsi="Times New Roman"/>
          <w:sz w:val="28"/>
          <w:szCs w:val="28"/>
        </w:rPr>
        <w:t> </w:t>
      </w:r>
      <w:r w:rsidRPr="00C306EE">
        <w:rPr>
          <w:rFonts w:ascii="Times New Roman" w:hAnsi="Times New Roman"/>
          <w:sz w:val="28"/>
          <w:szCs w:val="28"/>
          <w:lang w:val="ru-RU"/>
        </w:rPr>
        <w:t>287</w:t>
      </w:r>
      <w:r w:rsidRPr="00C306EE">
        <w:rPr>
          <w:rFonts w:ascii="Times New Roman" w:hAnsi="Times New Roman"/>
          <w:sz w:val="28"/>
          <w:szCs w:val="28"/>
        </w:rPr>
        <w:t> </w:t>
      </w:r>
      <w:r w:rsidRPr="00C306EE">
        <w:rPr>
          <w:rFonts w:ascii="Times New Roman" w:hAnsi="Times New Roman"/>
          <w:sz w:val="28"/>
          <w:szCs w:val="28"/>
          <w:lang w:val="ru-RU"/>
        </w:rPr>
        <w:t>420,00</w:t>
      </w:r>
      <w:r w:rsidR="00893D75">
        <w:rPr>
          <w:rFonts w:ascii="Times New Roman" w:hAnsi="Times New Roman"/>
          <w:sz w:val="28"/>
          <w:szCs w:val="28"/>
          <w:lang w:val="ru-RU"/>
        </w:rPr>
        <w:t xml:space="preserve"> гривень</w:t>
      </w:r>
      <w:r w:rsidRPr="00C306EE">
        <w:rPr>
          <w:rFonts w:ascii="Times New Roman" w:hAnsi="Times New Roman"/>
          <w:sz w:val="28"/>
          <w:szCs w:val="28"/>
          <w:lang w:val="ru-RU"/>
        </w:rPr>
        <w:t>;</w:t>
      </w:r>
    </w:p>
    <w:p w:rsidR="00C306EE" w:rsidRPr="00C306EE" w:rsidRDefault="00C306EE" w:rsidP="00C306EE">
      <w:pPr>
        <w:pStyle w:val="ab"/>
        <w:numPr>
          <w:ilvl w:val="0"/>
          <w:numId w:val="17"/>
        </w:numPr>
        <w:ind w:left="709"/>
        <w:jc w:val="both"/>
        <w:rPr>
          <w:rFonts w:ascii="Times New Roman" w:hAnsi="Times New Roman"/>
          <w:sz w:val="28"/>
          <w:szCs w:val="28"/>
          <w:lang w:val="ru-RU"/>
        </w:rPr>
      </w:pPr>
      <w:r w:rsidRPr="00C306EE">
        <w:rPr>
          <w:rFonts w:ascii="Times New Roman" w:hAnsi="Times New Roman"/>
          <w:sz w:val="28"/>
          <w:szCs w:val="28"/>
          <w:lang w:val="ru-RU"/>
        </w:rPr>
        <w:t>обслуговування одиноких, одиноко проживаючих, непрацездатного віку непрацездатних осі</w:t>
      </w:r>
      <w:proofErr w:type="gramStart"/>
      <w:r w:rsidRPr="00C306EE">
        <w:rPr>
          <w:rFonts w:ascii="Times New Roman" w:hAnsi="Times New Roman"/>
          <w:sz w:val="28"/>
          <w:szCs w:val="28"/>
          <w:lang w:val="ru-RU"/>
        </w:rPr>
        <w:t>б(</w:t>
      </w:r>
      <w:proofErr w:type="gramEnd"/>
      <w:r w:rsidRPr="00C306EE">
        <w:rPr>
          <w:rFonts w:ascii="Times New Roman" w:hAnsi="Times New Roman"/>
          <w:sz w:val="28"/>
          <w:szCs w:val="28"/>
          <w:lang w:val="ru-RU"/>
        </w:rPr>
        <w:t>відділення стаціонарного догляду для постійного або тимчасового проживання) – 2</w:t>
      </w:r>
      <w:r w:rsidRPr="00C306EE">
        <w:rPr>
          <w:rFonts w:ascii="Times New Roman" w:hAnsi="Times New Roman"/>
          <w:sz w:val="28"/>
          <w:szCs w:val="28"/>
        </w:rPr>
        <w:t> </w:t>
      </w:r>
      <w:r w:rsidRPr="00C306EE">
        <w:rPr>
          <w:rFonts w:ascii="Times New Roman" w:hAnsi="Times New Roman"/>
          <w:sz w:val="28"/>
          <w:szCs w:val="28"/>
          <w:lang w:val="ru-RU"/>
        </w:rPr>
        <w:t>406</w:t>
      </w:r>
      <w:r w:rsidRPr="00C306EE">
        <w:rPr>
          <w:rFonts w:ascii="Times New Roman" w:hAnsi="Times New Roman"/>
          <w:sz w:val="28"/>
          <w:szCs w:val="28"/>
        </w:rPr>
        <w:t> </w:t>
      </w:r>
      <w:r w:rsidRPr="00C306EE">
        <w:rPr>
          <w:rFonts w:ascii="Times New Roman" w:hAnsi="Times New Roman"/>
          <w:sz w:val="28"/>
          <w:szCs w:val="28"/>
          <w:lang w:val="ru-RU"/>
        </w:rPr>
        <w:t>560 ,00 гр</w:t>
      </w:r>
      <w:r w:rsidR="00893D75">
        <w:rPr>
          <w:rFonts w:ascii="Times New Roman" w:hAnsi="Times New Roman"/>
          <w:sz w:val="28"/>
          <w:szCs w:val="28"/>
          <w:lang w:val="ru-RU"/>
        </w:rPr>
        <w:t>ивень</w:t>
      </w:r>
      <w:r w:rsidRPr="00C306EE">
        <w:rPr>
          <w:rFonts w:ascii="Times New Roman" w:hAnsi="Times New Roman"/>
          <w:sz w:val="28"/>
          <w:szCs w:val="28"/>
          <w:lang w:val="ru-RU"/>
        </w:rPr>
        <w:t>;</w:t>
      </w:r>
    </w:p>
    <w:p w:rsidR="00C306EE" w:rsidRPr="00C306EE" w:rsidRDefault="00C306EE" w:rsidP="00C306EE">
      <w:pPr>
        <w:pStyle w:val="ab"/>
        <w:numPr>
          <w:ilvl w:val="0"/>
          <w:numId w:val="17"/>
        </w:numPr>
        <w:ind w:left="709"/>
        <w:jc w:val="both"/>
        <w:rPr>
          <w:rFonts w:ascii="Times New Roman" w:hAnsi="Times New Roman"/>
          <w:sz w:val="28"/>
          <w:szCs w:val="28"/>
          <w:lang w:val="ru-RU"/>
        </w:rPr>
      </w:pPr>
      <w:r w:rsidRPr="00C306EE">
        <w:rPr>
          <w:rFonts w:ascii="Times New Roman" w:hAnsi="Times New Roman"/>
          <w:sz w:val="28"/>
          <w:szCs w:val="28"/>
          <w:lang w:val="ru-RU"/>
        </w:rPr>
        <w:t xml:space="preserve">спеціалізованої служби </w:t>
      </w:r>
      <w:proofErr w:type="gramStart"/>
      <w:r w:rsidRPr="00C306EE">
        <w:rPr>
          <w:rFonts w:ascii="Times New Roman" w:hAnsi="Times New Roman"/>
          <w:sz w:val="28"/>
          <w:szCs w:val="28"/>
          <w:lang w:val="ru-RU"/>
        </w:rPr>
        <w:t>п</w:t>
      </w:r>
      <w:proofErr w:type="gramEnd"/>
      <w:r w:rsidRPr="00C306EE">
        <w:rPr>
          <w:rFonts w:ascii="Times New Roman" w:hAnsi="Times New Roman"/>
          <w:sz w:val="28"/>
          <w:szCs w:val="28"/>
          <w:lang w:val="ru-RU"/>
        </w:rPr>
        <w:t>ідтримки осіб, які постраждали від домашнього  насильства  – 317</w:t>
      </w:r>
      <w:r w:rsidRPr="00C306EE">
        <w:rPr>
          <w:rFonts w:ascii="Times New Roman" w:hAnsi="Times New Roman"/>
          <w:sz w:val="28"/>
          <w:szCs w:val="28"/>
        </w:rPr>
        <w:t> </w:t>
      </w:r>
      <w:r w:rsidRPr="00C306EE">
        <w:rPr>
          <w:rFonts w:ascii="Times New Roman" w:hAnsi="Times New Roman"/>
          <w:sz w:val="28"/>
          <w:szCs w:val="28"/>
          <w:lang w:val="ru-RU"/>
        </w:rPr>
        <w:t>380,00 гр</w:t>
      </w:r>
      <w:r w:rsidR="00893D75">
        <w:rPr>
          <w:rFonts w:ascii="Times New Roman" w:hAnsi="Times New Roman"/>
          <w:sz w:val="28"/>
          <w:szCs w:val="28"/>
          <w:lang w:val="ru-RU"/>
        </w:rPr>
        <w:t>ивень;</w:t>
      </w:r>
    </w:p>
    <w:p w:rsidR="00C306EE" w:rsidRPr="00C306EE" w:rsidRDefault="00C306EE" w:rsidP="00C306EE">
      <w:pPr>
        <w:pStyle w:val="ab"/>
        <w:numPr>
          <w:ilvl w:val="0"/>
          <w:numId w:val="17"/>
        </w:numPr>
        <w:ind w:left="709"/>
        <w:jc w:val="both"/>
        <w:rPr>
          <w:rFonts w:ascii="Times New Roman" w:hAnsi="Times New Roman"/>
          <w:sz w:val="28"/>
          <w:szCs w:val="28"/>
        </w:rPr>
      </w:pPr>
      <w:proofErr w:type="gramStart"/>
      <w:r w:rsidRPr="00C306EE">
        <w:rPr>
          <w:rFonts w:ascii="Times New Roman" w:hAnsi="Times New Roman"/>
          <w:sz w:val="28"/>
          <w:szCs w:val="28"/>
        </w:rPr>
        <w:t>відділення</w:t>
      </w:r>
      <w:proofErr w:type="gramEnd"/>
      <w:r w:rsidRPr="00C306EE">
        <w:rPr>
          <w:rFonts w:ascii="Times New Roman" w:hAnsi="Times New Roman"/>
          <w:sz w:val="28"/>
          <w:szCs w:val="28"/>
        </w:rPr>
        <w:t xml:space="preserve"> денного перебування  – 582 200,00 гр</w:t>
      </w:r>
      <w:r w:rsidR="00893D75">
        <w:rPr>
          <w:rFonts w:ascii="Times New Roman" w:hAnsi="Times New Roman"/>
          <w:sz w:val="28"/>
          <w:szCs w:val="28"/>
          <w:lang w:val="uk-UA"/>
        </w:rPr>
        <w:t>ивень</w:t>
      </w:r>
      <w:r w:rsidRPr="00C306EE">
        <w:rPr>
          <w:rFonts w:ascii="Times New Roman" w:hAnsi="Times New Roman"/>
          <w:sz w:val="28"/>
          <w:szCs w:val="28"/>
        </w:rPr>
        <w:t>.</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На виконання заходів «Комплесної програми </w:t>
      </w:r>
      <w:proofErr w:type="gramStart"/>
      <w:r w:rsidRPr="00C306EE">
        <w:rPr>
          <w:rFonts w:ascii="Times New Roman" w:hAnsi="Times New Roman"/>
          <w:sz w:val="28"/>
          <w:szCs w:val="28"/>
          <w:lang w:val="ru-RU"/>
        </w:rPr>
        <w:t>соц</w:t>
      </w:r>
      <w:proofErr w:type="gramEnd"/>
      <w:r w:rsidRPr="00C306EE">
        <w:rPr>
          <w:rFonts w:ascii="Times New Roman" w:hAnsi="Times New Roman"/>
          <w:sz w:val="28"/>
          <w:szCs w:val="28"/>
          <w:lang w:val="ru-RU"/>
        </w:rPr>
        <w:t>іального захисту населення  Семенівської селищної ради 2021-2025 роки» у бюджеті громади передбачено видатки за такими  напрямками:</w:t>
      </w:r>
    </w:p>
    <w:p w:rsidR="00C306EE" w:rsidRPr="00C306EE" w:rsidRDefault="00893D75" w:rsidP="00C306EE">
      <w:pPr>
        <w:pStyle w:val="ab"/>
        <w:numPr>
          <w:ilvl w:val="0"/>
          <w:numId w:val="2"/>
        </w:numPr>
        <w:ind w:left="709"/>
        <w:jc w:val="both"/>
        <w:rPr>
          <w:rFonts w:ascii="Times New Roman" w:hAnsi="Times New Roman"/>
          <w:sz w:val="28"/>
          <w:szCs w:val="28"/>
          <w:lang w:val="ru-RU"/>
        </w:rPr>
      </w:pPr>
      <w:r>
        <w:rPr>
          <w:rFonts w:ascii="Times New Roman" w:hAnsi="Times New Roman"/>
          <w:sz w:val="28"/>
          <w:szCs w:val="28"/>
          <w:lang w:val="ru-RU"/>
        </w:rPr>
        <w:t>н</w:t>
      </w:r>
      <w:r w:rsidR="00C306EE" w:rsidRPr="00C306EE">
        <w:rPr>
          <w:rFonts w:ascii="Times New Roman" w:hAnsi="Times New Roman"/>
          <w:sz w:val="28"/>
          <w:szCs w:val="28"/>
          <w:lang w:val="ru-RU"/>
        </w:rPr>
        <w:t xml:space="preserve">адання  </w:t>
      </w:r>
      <w:proofErr w:type="gramStart"/>
      <w:r w:rsidR="00C306EE" w:rsidRPr="00C306EE">
        <w:rPr>
          <w:rFonts w:ascii="Times New Roman" w:hAnsi="Times New Roman"/>
          <w:sz w:val="28"/>
          <w:szCs w:val="28"/>
          <w:lang w:val="ru-RU"/>
        </w:rPr>
        <w:t>п</w:t>
      </w:r>
      <w:proofErr w:type="gramEnd"/>
      <w:r w:rsidR="00C306EE" w:rsidRPr="00C306EE">
        <w:rPr>
          <w:rFonts w:ascii="Times New Roman" w:hAnsi="Times New Roman"/>
          <w:sz w:val="28"/>
          <w:szCs w:val="28"/>
          <w:lang w:val="ru-RU"/>
        </w:rPr>
        <w:t>ільг окремим категоріям громадян відповідно до законодавст-ва</w:t>
      </w:r>
      <w:r w:rsidR="00C306EE" w:rsidRPr="00C306EE">
        <w:rPr>
          <w:rFonts w:ascii="Times New Roman" w:hAnsi="Times New Roman"/>
          <w:sz w:val="28"/>
          <w:szCs w:val="28"/>
          <w:lang w:val="uk-UA"/>
        </w:rPr>
        <w:t xml:space="preserve"> – 3 000,00 гр</w:t>
      </w:r>
      <w:r>
        <w:rPr>
          <w:rFonts w:ascii="Times New Roman" w:hAnsi="Times New Roman"/>
          <w:sz w:val="28"/>
          <w:szCs w:val="28"/>
          <w:lang w:val="uk-UA"/>
        </w:rPr>
        <w:t>ивень</w:t>
      </w:r>
      <w:r w:rsidR="00C306EE" w:rsidRPr="00C306EE">
        <w:rPr>
          <w:rFonts w:ascii="Times New Roman" w:hAnsi="Times New Roman"/>
          <w:sz w:val="28"/>
          <w:szCs w:val="28"/>
          <w:lang w:val="uk-UA"/>
        </w:rPr>
        <w:t>;</w:t>
      </w:r>
    </w:p>
    <w:p w:rsidR="00C306EE" w:rsidRPr="00C306EE" w:rsidRDefault="00893D75" w:rsidP="00C306EE">
      <w:pPr>
        <w:pStyle w:val="ab"/>
        <w:numPr>
          <w:ilvl w:val="0"/>
          <w:numId w:val="2"/>
        </w:numPr>
        <w:ind w:left="709"/>
        <w:jc w:val="both"/>
        <w:rPr>
          <w:rFonts w:ascii="Times New Roman" w:hAnsi="Times New Roman"/>
          <w:sz w:val="28"/>
          <w:szCs w:val="28"/>
          <w:lang w:val="ru-RU"/>
        </w:rPr>
      </w:pPr>
      <w:r>
        <w:rPr>
          <w:rFonts w:ascii="Times New Roman" w:hAnsi="Times New Roman"/>
          <w:sz w:val="28"/>
          <w:szCs w:val="28"/>
          <w:lang w:val="ru-RU"/>
        </w:rPr>
        <w:t>н</w:t>
      </w:r>
      <w:r w:rsidR="00C306EE" w:rsidRPr="00C306EE">
        <w:rPr>
          <w:rFonts w:ascii="Times New Roman" w:hAnsi="Times New Roman"/>
          <w:sz w:val="28"/>
          <w:szCs w:val="28"/>
          <w:lang w:val="ru-RU"/>
        </w:rPr>
        <w:t xml:space="preserve">адання </w:t>
      </w:r>
      <w:proofErr w:type="gramStart"/>
      <w:r w:rsidR="00C306EE" w:rsidRPr="00C306EE">
        <w:rPr>
          <w:rFonts w:ascii="Times New Roman" w:hAnsi="Times New Roman"/>
          <w:sz w:val="28"/>
          <w:szCs w:val="28"/>
          <w:lang w:val="ru-RU"/>
        </w:rPr>
        <w:t>п</w:t>
      </w:r>
      <w:proofErr w:type="gramEnd"/>
      <w:r w:rsidR="00C306EE" w:rsidRPr="00C306EE">
        <w:rPr>
          <w:rFonts w:ascii="Times New Roman" w:hAnsi="Times New Roman"/>
          <w:sz w:val="28"/>
          <w:szCs w:val="28"/>
          <w:lang w:val="ru-RU"/>
        </w:rPr>
        <w:t>ільг окремим категоріям громадян з оплати послуг зв'язку</w:t>
      </w:r>
      <w:r w:rsidR="00C306EE" w:rsidRPr="00C306EE">
        <w:rPr>
          <w:rFonts w:ascii="Times New Roman" w:hAnsi="Times New Roman"/>
          <w:sz w:val="28"/>
          <w:szCs w:val="28"/>
          <w:lang w:val="uk-UA"/>
        </w:rPr>
        <w:t xml:space="preserve">  – 11 000,00 гр</w:t>
      </w:r>
      <w:r w:rsidR="006A04C5">
        <w:rPr>
          <w:rFonts w:ascii="Times New Roman" w:hAnsi="Times New Roman"/>
          <w:sz w:val="28"/>
          <w:szCs w:val="28"/>
          <w:lang w:val="uk-UA"/>
        </w:rPr>
        <w:t>ивень</w:t>
      </w:r>
      <w:r w:rsidR="00C306EE" w:rsidRPr="00C306EE">
        <w:rPr>
          <w:rFonts w:ascii="Times New Roman" w:hAnsi="Times New Roman"/>
          <w:sz w:val="28"/>
          <w:szCs w:val="28"/>
          <w:lang w:val="uk-UA"/>
        </w:rPr>
        <w:t>;</w:t>
      </w:r>
    </w:p>
    <w:p w:rsidR="00C306EE" w:rsidRPr="00C306EE" w:rsidRDefault="006A04C5" w:rsidP="00C306EE">
      <w:pPr>
        <w:pStyle w:val="ab"/>
        <w:numPr>
          <w:ilvl w:val="0"/>
          <w:numId w:val="2"/>
        </w:numPr>
        <w:ind w:left="709"/>
        <w:jc w:val="both"/>
        <w:rPr>
          <w:rFonts w:ascii="Times New Roman" w:hAnsi="Times New Roman"/>
          <w:sz w:val="28"/>
          <w:szCs w:val="28"/>
          <w:lang w:val="ru-RU"/>
        </w:rPr>
      </w:pPr>
      <w:r>
        <w:rPr>
          <w:rFonts w:ascii="Times New Roman" w:hAnsi="Times New Roman"/>
          <w:sz w:val="28"/>
          <w:szCs w:val="28"/>
          <w:lang w:val="ru-RU"/>
        </w:rPr>
        <w:t>к</w:t>
      </w:r>
      <w:r w:rsidR="00C306EE" w:rsidRPr="00C306EE">
        <w:rPr>
          <w:rFonts w:ascii="Times New Roman" w:hAnsi="Times New Roman"/>
          <w:sz w:val="28"/>
          <w:szCs w:val="28"/>
          <w:lang w:val="ru-RU"/>
        </w:rPr>
        <w:t xml:space="preserve">омпенсаційні виплати за </w:t>
      </w:r>
      <w:proofErr w:type="gramStart"/>
      <w:r w:rsidR="00C306EE" w:rsidRPr="00C306EE">
        <w:rPr>
          <w:rFonts w:ascii="Times New Roman" w:hAnsi="Times New Roman"/>
          <w:sz w:val="28"/>
          <w:szCs w:val="28"/>
          <w:lang w:val="ru-RU"/>
        </w:rPr>
        <w:t>п</w:t>
      </w:r>
      <w:proofErr w:type="gramEnd"/>
      <w:r w:rsidR="00C306EE" w:rsidRPr="00C306EE">
        <w:rPr>
          <w:rFonts w:ascii="Times New Roman" w:hAnsi="Times New Roman"/>
          <w:sz w:val="28"/>
          <w:szCs w:val="28"/>
          <w:lang w:val="ru-RU"/>
        </w:rPr>
        <w:t>ільговий проїзд окремих категорій громадян на залізничному транспорті</w:t>
      </w:r>
      <w:r w:rsidR="00C306EE" w:rsidRPr="00C306EE">
        <w:rPr>
          <w:rFonts w:ascii="Times New Roman" w:hAnsi="Times New Roman"/>
          <w:sz w:val="28"/>
          <w:szCs w:val="28"/>
          <w:lang w:val="uk-UA"/>
        </w:rPr>
        <w:t xml:space="preserve"> – 60 000,00 гр</w:t>
      </w:r>
      <w:r>
        <w:rPr>
          <w:rFonts w:ascii="Times New Roman" w:hAnsi="Times New Roman"/>
          <w:sz w:val="28"/>
          <w:szCs w:val="28"/>
          <w:lang w:val="uk-UA"/>
        </w:rPr>
        <w:t>ивень</w:t>
      </w:r>
      <w:r w:rsidR="00C306EE" w:rsidRPr="00C306EE">
        <w:rPr>
          <w:rFonts w:ascii="Times New Roman" w:hAnsi="Times New Roman"/>
          <w:sz w:val="28"/>
          <w:szCs w:val="28"/>
          <w:lang w:val="uk-UA"/>
        </w:rPr>
        <w:t>;</w:t>
      </w:r>
    </w:p>
    <w:p w:rsidR="00C306EE" w:rsidRPr="00C306EE" w:rsidRDefault="006A04C5" w:rsidP="00C306EE">
      <w:pPr>
        <w:pStyle w:val="ab"/>
        <w:numPr>
          <w:ilvl w:val="0"/>
          <w:numId w:val="2"/>
        </w:numPr>
        <w:ind w:left="709"/>
        <w:jc w:val="both"/>
        <w:rPr>
          <w:rFonts w:ascii="Times New Roman" w:hAnsi="Times New Roman"/>
          <w:sz w:val="28"/>
          <w:szCs w:val="28"/>
          <w:lang w:val="ru-RU"/>
        </w:rPr>
      </w:pPr>
      <w:r>
        <w:rPr>
          <w:rFonts w:ascii="Times New Roman" w:hAnsi="Times New Roman"/>
          <w:sz w:val="28"/>
          <w:szCs w:val="28"/>
          <w:lang w:val="ru-RU"/>
        </w:rPr>
        <w:t>н</w:t>
      </w:r>
      <w:r w:rsidR="00C306EE" w:rsidRPr="00C306EE">
        <w:rPr>
          <w:rFonts w:ascii="Times New Roman" w:hAnsi="Times New Roman"/>
          <w:sz w:val="28"/>
          <w:szCs w:val="28"/>
          <w:lang w:val="ru-RU"/>
        </w:rPr>
        <w:t xml:space="preserve">адання </w:t>
      </w:r>
      <w:proofErr w:type="gramStart"/>
      <w:r w:rsidR="00C306EE" w:rsidRPr="00C306EE">
        <w:rPr>
          <w:rFonts w:ascii="Times New Roman" w:hAnsi="Times New Roman"/>
          <w:sz w:val="28"/>
          <w:szCs w:val="28"/>
          <w:lang w:val="ru-RU"/>
        </w:rPr>
        <w:t>соц</w:t>
      </w:r>
      <w:proofErr w:type="gramEnd"/>
      <w:r w:rsidR="00C306EE" w:rsidRPr="00C306EE">
        <w:rPr>
          <w:rFonts w:ascii="Times New Roman" w:hAnsi="Times New Roman"/>
          <w:sz w:val="28"/>
          <w:szCs w:val="28"/>
          <w:lang w:val="ru-RU"/>
        </w:rPr>
        <w:t xml:space="preserve">іальних гарантій фізичним особам, які надають соціальні послуги громадянам похилого віку, особам з інвалідністю, дітям з </w:t>
      </w:r>
      <w:r w:rsidR="00C306EE" w:rsidRPr="00C306EE">
        <w:rPr>
          <w:rFonts w:ascii="Times New Roman" w:hAnsi="Times New Roman"/>
          <w:sz w:val="28"/>
          <w:szCs w:val="28"/>
          <w:lang w:val="ru-RU"/>
        </w:rPr>
        <w:lastRenderedPageBreak/>
        <w:t>інвалідністю, хворим, які не здатні до самообслуговування і потребують сторонньої допомоги</w:t>
      </w:r>
      <w:r w:rsidR="00C306EE" w:rsidRPr="00C306EE">
        <w:rPr>
          <w:rFonts w:ascii="Times New Roman" w:hAnsi="Times New Roman"/>
          <w:sz w:val="28"/>
          <w:szCs w:val="28"/>
          <w:lang w:val="uk-UA"/>
        </w:rPr>
        <w:t xml:space="preserve"> – 161 700,00 гр</w:t>
      </w:r>
      <w:r>
        <w:rPr>
          <w:rFonts w:ascii="Times New Roman" w:hAnsi="Times New Roman"/>
          <w:sz w:val="28"/>
          <w:szCs w:val="28"/>
          <w:lang w:val="uk-UA"/>
        </w:rPr>
        <w:t>ивень;</w:t>
      </w:r>
      <w:r w:rsidR="00C306EE" w:rsidRPr="00C306EE">
        <w:rPr>
          <w:rFonts w:ascii="Times New Roman" w:hAnsi="Times New Roman"/>
          <w:sz w:val="28"/>
          <w:szCs w:val="28"/>
          <w:lang w:val="uk-UA"/>
        </w:rPr>
        <w:t xml:space="preserve"> </w:t>
      </w:r>
    </w:p>
    <w:p w:rsidR="00C306EE" w:rsidRPr="00C306EE" w:rsidRDefault="00C306EE" w:rsidP="00C306EE">
      <w:pPr>
        <w:pStyle w:val="ab"/>
        <w:numPr>
          <w:ilvl w:val="0"/>
          <w:numId w:val="2"/>
        </w:numPr>
        <w:ind w:left="709"/>
        <w:jc w:val="both"/>
        <w:rPr>
          <w:rFonts w:ascii="Times New Roman" w:hAnsi="Times New Roman"/>
          <w:sz w:val="28"/>
          <w:szCs w:val="28"/>
          <w:lang w:val="ru-RU"/>
        </w:rPr>
      </w:pPr>
      <w:r w:rsidRPr="00C306EE">
        <w:rPr>
          <w:rFonts w:ascii="Times New Roman" w:hAnsi="Times New Roman"/>
          <w:sz w:val="28"/>
          <w:szCs w:val="28"/>
          <w:lang w:val="uk-UA"/>
        </w:rPr>
        <w:t>надання одноразової грошової допомоги жителям громади згідно з лікарськими висновками (онкологічні захворювання, серцево-судинні захворювання, складні дитячі захворювання) – 190 000</w:t>
      </w:r>
      <w:r w:rsidRPr="00C306EE">
        <w:rPr>
          <w:rFonts w:ascii="Times New Roman" w:hAnsi="Times New Roman"/>
          <w:sz w:val="28"/>
          <w:szCs w:val="28"/>
          <w:lang w:val="ru-RU"/>
        </w:rPr>
        <w:t>,00</w:t>
      </w:r>
      <w:r w:rsidRPr="00C306EE">
        <w:rPr>
          <w:rFonts w:ascii="Times New Roman" w:hAnsi="Times New Roman"/>
          <w:b/>
          <w:sz w:val="28"/>
          <w:szCs w:val="28"/>
          <w:lang w:val="ru-RU"/>
        </w:rPr>
        <w:t xml:space="preserve"> </w:t>
      </w:r>
      <w:r w:rsidRPr="00C306EE">
        <w:rPr>
          <w:rFonts w:ascii="Times New Roman" w:hAnsi="Times New Roman"/>
          <w:sz w:val="28"/>
          <w:szCs w:val="28"/>
          <w:lang w:val="ru-RU"/>
        </w:rPr>
        <w:t>гр</w:t>
      </w:r>
      <w:r w:rsidR="006A04C5">
        <w:rPr>
          <w:rFonts w:ascii="Times New Roman" w:hAnsi="Times New Roman"/>
          <w:sz w:val="28"/>
          <w:szCs w:val="28"/>
          <w:lang w:val="ru-RU"/>
        </w:rPr>
        <w:t>ивень;</w:t>
      </w:r>
    </w:p>
    <w:p w:rsidR="00C306EE" w:rsidRPr="00C306EE" w:rsidRDefault="006A04C5" w:rsidP="00C306EE">
      <w:pPr>
        <w:pStyle w:val="ab"/>
        <w:numPr>
          <w:ilvl w:val="0"/>
          <w:numId w:val="2"/>
        </w:numPr>
        <w:ind w:left="709"/>
        <w:jc w:val="both"/>
        <w:rPr>
          <w:rFonts w:ascii="Times New Roman" w:hAnsi="Times New Roman"/>
          <w:sz w:val="28"/>
          <w:szCs w:val="28"/>
        </w:rPr>
      </w:pPr>
      <w:r>
        <w:rPr>
          <w:rFonts w:ascii="Times New Roman" w:hAnsi="Times New Roman"/>
          <w:sz w:val="28"/>
          <w:szCs w:val="28"/>
          <w:lang w:val="uk-UA"/>
        </w:rPr>
        <w:t>з</w:t>
      </w:r>
      <w:r w:rsidR="00C306EE" w:rsidRPr="00C306EE">
        <w:rPr>
          <w:rFonts w:ascii="Times New Roman" w:hAnsi="Times New Roman"/>
          <w:sz w:val="28"/>
          <w:szCs w:val="28"/>
          <w:lang w:val="uk-UA"/>
        </w:rPr>
        <w:t>абезпечення поховання безрідних – 5000,00 гр</w:t>
      </w:r>
      <w:r>
        <w:rPr>
          <w:rFonts w:ascii="Times New Roman" w:hAnsi="Times New Roman"/>
          <w:sz w:val="28"/>
          <w:szCs w:val="28"/>
          <w:lang w:val="uk-UA"/>
        </w:rPr>
        <w:t>ивень</w:t>
      </w:r>
      <w:r w:rsidR="00C306EE" w:rsidRPr="00C306EE">
        <w:rPr>
          <w:rFonts w:ascii="Times New Roman" w:hAnsi="Times New Roman"/>
          <w:sz w:val="28"/>
          <w:szCs w:val="28"/>
          <w:lang w:val="uk-UA"/>
        </w:rPr>
        <w:t>;</w:t>
      </w:r>
    </w:p>
    <w:p w:rsidR="00C306EE" w:rsidRPr="00C306EE" w:rsidRDefault="006A04C5" w:rsidP="00C306EE">
      <w:pPr>
        <w:pStyle w:val="ab"/>
        <w:numPr>
          <w:ilvl w:val="0"/>
          <w:numId w:val="2"/>
        </w:numPr>
        <w:ind w:left="709"/>
        <w:jc w:val="both"/>
        <w:rPr>
          <w:rFonts w:ascii="Times New Roman" w:hAnsi="Times New Roman"/>
          <w:sz w:val="28"/>
          <w:szCs w:val="28"/>
        </w:rPr>
      </w:pPr>
      <w:r>
        <w:rPr>
          <w:rFonts w:ascii="Times New Roman" w:hAnsi="Times New Roman"/>
          <w:sz w:val="28"/>
          <w:szCs w:val="28"/>
          <w:lang w:val="uk-UA"/>
        </w:rPr>
        <w:t>б</w:t>
      </w:r>
      <w:r w:rsidR="00C306EE" w:rsidRPr="00C306EE">
        <w:rPr>
          <w:rFonts w:ascii="Times New Roman" w:hAnsi="Times New Roman"/>
          <w:sz w:val="28"/>
          <w:szCs w:val="28"/>
          <w:lang w:val="uk-UA"/>
        </w:rPr>
        <w:t>езкоштовне зубопротезування – 25 000,00 гр</w:t>
      </w:r>
      <w:r>
        <w:rPr>
          <w:rFonts w:ascii="Times New Roman" w:hAnsi="Times New Roman"/>
          <w:sz w:val="28"/>
          <w:szCs w:val="28"/>
          <w:lang w:val="uk-UA"/>
        </w:rPr>
        <w:t>ивень</w:t>
      </w:r>
      <w:r w:rsidR="00C306EE" w:rsidRPr="00C306EE">
        <w:rPr>
          <w:rFonts w:ascii="Times New Roman" w:hAnsi="Times New Roman"/>
          <w:sz w:val="28"/>
          <w:szCs w:val="28"/>
          <w:lang w:val="uk-UA"/>
        </w:rPr>
        <w:t>;</w:t>
      </w:r>
    </w:p>
    <w:p w:rsidR="00C306EE" w:rsidRPr="00C306EE" w:rsidRDefault="006A04C5" w:rsidP="00C306EE">
      <w:pPr>
        <w:pStyle w:val="ab"/>
        <w:numPr>
          <w:ilvl w:val="0"/>
          <w:numId w:val="2"/>
        </w:numPr>
        <w:ind w:left="709"/>
        <w:jc w:val="both"/>
        <w:rPr>
          <w:rFonts w:ascii="Times New Roman" w:hAnsi="Times New Roman"/>
          <w:sz w:val="28"/>
          <w:szCs w:val="28"/>
          <w:lang w:val="ru-RU"/>
        </w:rPr>
      </w:pPr>
      <w:r>
        <w:rPr>
          <w:rFonts w:ascii="Times New Roman" w:hAnsi="Times New Roman"/>
          <w:sz w:val="28"/>
          <w:szCs w:val="28"/>
          <w:lang w:val="uk-UA"/>
        </w:rPr>
        <w:t>н</w:t>
      </w:r>
      <w:r w:rsidR="00C306EE" w:rsidRPr="00C306EE">
        <w:rPr>
          <w:rFonts w:ascii="Times New Roman" w:hAnsi="Times New Roman"/>
          <w:sz w:val="28"/>
          <w:szCs w:val="28"/>
          <w:lang w:val="uk-UA"/>
        </w:rPr>
        <w:t>адання одноразової грошової допомоги громаданам, що опинилися в складних життєвих обставинах – 31 000,00 гр</w:t>
      </w:r>
      <w:r>
        <w:rPr>
          <w:rFonts w:ascii="Times New Roman" w:hAnsi="Times New Roman"/>
          <w:sz w:val="28"/>
          <w:szCs w:val="28"/>
          <w:lang w:val="uk-UA"/>
        </w:rPr>
        <w:t>ивень</w:t>
      </w:r>
      <w:r w:rsidR="00C306EE" w:rsidRPr="00C306EE">
        <w:rPr>
          <w:rFonts w:ascii="Times New Roman" w:hAnsi="Times New Roman"/>
          <w:sz w:val="28"/>
          <w:szCs w:val="28"/>
          <w:lang w:val="uk-UA"/>
        </w:rPr>
        <w:t>;</w:t>
      </w:r>
    </w:p>
    <w:p w:rsidR="00C306EE" w:rsidRPr="00C306EE" w:rsidRDefault="006A04C5" w:rsidP="00C306EE">
      <w:pPr>
        <w:pStyle w:val="ab"/>
        <w:numPr>
          <w:ilvl w:val="0"/>
          <w:numId w:val="2"/>
        </w:numPr>
        <w:ind w:left="709"/>
        <w:jc w:val="both"/>
        <w:rPr>
          <w:rFonts w:ascii="Times New Roman" w:hAnsi="Times New Roman"/>
          <w:sz w:val="28"/>
          <w:szCs w:val="28"/>
          <w:lang w:val="ru-RU"/>
        </w:rPr>
      </w:pPr>
      <w:r>
        <w:rPr>
          <w:rFonts w:ascii="Times New Roman" w:hAnsi="Times New Roman"/>
          <w:sz w:val="28"/>
          <w:szCs w:val="28"/>
          <w:lang w:val="uk-UA"/>
        </w:rPr>
        <w:t>с</w:t>
      </w:r>
      <w:r w:rsidR="00C306EE" w:rsidRPr="00C306EE">
        <w:rPr>
          <w:rFonts w:ascii="Times New Roman" w:hAnsi="Times New Roman"/>
          <w:sz w:val="28"/>
          <w:szCs w:val="28"/>
          <w:lang w:val="uk-UA"/>
        </w:rPr>
        <w:t>оціальні послуги з надання притулку жінкам,  постраждалим від домашнього насильства – 2</w:t>
      </w:r>
      <w:r>
        <w:rPr>
          <w:rFonts w:ascii="Times New Roman" w:hAnsi="Times New Roman"/>
          <w:sz w:val="28"/>
          <w:szCs w:val="28"/>
          <w:lang w:val="uk-UA"/>
        </w:rPr>
        <w:t xml:space="preserve"> </w:t>
      </w:r>
      <w:r w:rsidR="00C306EE" w:rsidRPr="00C306EE">
        <w:rPr>
          <w:rFonts w:ascii="Times New Roman" w:hAnsi="Times New Roman"/>
          <w:sz w:val="28"/>
          <w:szCs w:val="28"/>
          <w:lang w:val="uk-UA"/>
        </w:rPr>
        <w:t>000,00 гр</w:t>
      </w:r>
      <w:r>
        <w:rPr>
          <w:rFonts w:ascii="Times New Roman" w:hAnsi="Times New Roman"/>
          <w:sz w:val="28"/>
          <w:szCs w:val="28"/>
          <w:lang w:val="uk-UA"/>
        </w:rPr>
        <w:t>ивень</w:t>
      </w:r>
      <w:r w:rsidR="00C306EE" w:rsidRPr="00C306EE">
        <w:rPr>
          <w:rFonts w:ascii="Times New Roman" w:hAnsi="Times New Roman"/>
          <w:sz w:val="28"/>
          <w:szCs w:val="28"/>
          <w:lang w:val="uk-UA"/>
        </w:rPr>
        <w:t>;</w:t>
      </w:r>
    </w:p>
    <w:p w:rsidR="007923A8" w:rsidRPr="007923A8" w:rsidRDefault="006A04C5" w:rsidP="00C306EE">
      <w:pPr>
        <w:pStyle w:val="ab"/>
        <w:numPr>
          <w:ilvl w:val="0"/>
          <w:numId w:val="2"/>
        </w:numPr>
        <w:ind w:left="709"/>
        <w:jc w:val="both"/>
        <w:rPr>
          <w:rFonts w:ascii="Times New Roman" w:hAnsi="Times New Roman"/>
          <w:sz w:val="28"/>
          <w:szCs w:val="28"/>
          <w:lang w:val="ru-RU"/>
        </w:rPr>
      </w:pPr>
      <w:r>
        <w:rPr>
          <w:rFonts w:ascii="Times New Roman" w:hAnsi="Times New Roman"/>
          <w:sz w:val="28"/>
          <w:szCs w:val="28"/>
          <w:lang w:val="uk-UA"/>
        </w:rPr>
        <w:t>н</w:t>
      </w:r>
      <w:r w:rsidR="00C306EE" w:rsidRPr="00C306EE">
        <w:rPr>
          <w:rFonts w:ascii="Times New Roman" w:hAnsi="Times New Roman"/>
          <w:sz w:val="28"/>
          <w:szCs w:val="28"/>
          <w:lang w:val="uk-UA"/>
        </w:rPr>
        <w:t>а</w:t>
      </w:r>
      <w:r>
        <w:rPr>
          <w:rFonts w:ascii="Times New Roman" w:hAnsi="Times New Roman"/>
          <w:sz w:val="28"/>
          <w:szCs w:val="28"/>
          <w:lang w:val="uk-UA"/>
        </w:rPr>
        <w:t>дання грошової допомоги  громадя</w:t>
      </w:r>
      <w:r w:rsidR="00C306EE" w:rsidRPr="00C306EE">
        <w:rPr>
          <w:rFonts w:ascii="Times New Roman" w:hAnsi="Times New Roman"/>
          <w:sz w:val="28"/>
          <w:szCs w:val="28"/>
          <w:lang w:val="uk-UA"/>
        </w:rPr>
        <w:t xml:space="preserve">нам, старших 90-річного віку – </w:t>
      </w:r>
    </w:p>
    <w:p w:rsidR="00C306EE" w:rsidRPr="00C306EE" w:rsidRDefault="00C306EE" w:rsidP="007923A8">
      <w:pPr>
        <w:pStyle w:val="ab"/>
        <w:ind w:left="709"/>
        <w:jc w:val="both"/>
        <w:rPr>
          <w:rFonts w:ascii="Times New Roman" w:hAnsi="Times New Roman"/>
          <w:sz w:val="28"/>
          <w:szCs w:val="28"/>
          <w:lang w:val="ru-RU"/>
        </w:rPr>
      </w:pPr>
      <w:r w:rsidRPr="00C306EE">
        <w:rPr>
          <w:rFonts w:ascii="Times New Roman" w:hAnsi="Times New Roman"/>
          <w:sz w:val="28"/>
          <w:szCs w:val="28"/>
          <w:lang w:val="uk-UA"/>
        </w:rPr>
        <w:t>7</w:t>
      </w:r>
      <w:r w:rsidR="007923A8">
        <w:rPr>
          <w:rFonts w:ascii="Times New Roman" w:hAnsi="Times New Roman"/>
          <w:sz w:val="28"/>
          <w:szCs w:val="28"/>
          <w:lang w:val="uk-UA"/>
        </w:rPr>
        <w:t xml:space="preserve"> </w:t>
      </w:r>
      <w:r w:rsidRPr="00C306EE">
        <w:rPr>
          <w:rFonts w:ascii="Times New Roman" w:hAnsi="Times New Roman"/>
          <w:sz w:val="28"/>
          <w:szCs w:val="28"/>
          <w:lang w:val="uk-UA"/>
        </w:rPr>
        <w:t>000,00 гр</w:t>
      </w:r>
      <w:r w:rsidR="007923A8">
        <w:rPr>
          <w:rFonts w:ascii="Times New Roman" w:hAnsi="Times New Roman"/>
          <w:sz w:val="28"/>
          <w:szCs w:val="28"/>
          <w:lang w:val="uk-UA"/>
        </w:rPr>
        <w:t>ивень</w:t>
      </w:r>
      <w:r w:rsidRPr="00C306EE">
        <w:rPr>
          <w:rFonts w:ascii="Times New Roman" w:hAnsi="Times New Roman"/>
          <w:sz w:val="28"/>
          <w:szCs w:val="28"/>
          <w:lang w:val="uk-UA"/>
        </w:rPr>
        <w:t>;</w:t>
      </w:r>
    </w:p>
    <w:p w:rsidR="00C306EE" w:rsidRPr="00C306EE" w:rsidRDefault="007923A8" w:rsidP="00C306EE">
      <w:pPr>
        <w:pStyle w:val="ab"/>
        <w:numPr>
          <w:ilvl w:val="0"/>
          <w:numId w:val="2"/>
        </w:numPr>
        <w:ind w:left="709"/>
        <w:jc w:val="both"/>
        <w:rPr>
          <w:rFonts w:ascii="Times New Roman" w:hAnsi="Times New Roman"/>
          <w:sz w:val="28"/>
          <w:szCs w:val="28"/>
          <w:lang w:val="ru-RU"/>
        </w:rPr>
      </w:pPr>
      <w:r>
        <w:rPr>
          <w:rFonts w:ascii="Times New Roman" w:hAnsi="Times New Roman"/>
          <w:sz w:val="28"/>
          <w:szCs w:val="28"/>
          <w:lang w:val="uk-UA"/>
        </w:rPr>
        <w:t>н</w:t>
      </w:r>
      <w:r w:rsidR="00C306EE" w:rsidRPr="00C306EE">
        <w:rPr>
          <w:rFonts w:ascii="Times New Roman" w:hAnsi="Times New Roman"/>
          <w:sz w:val="28"/>
          <w:szCs w:val="28"/>
          <w:lang w:val="uk-UA"/>
        </w:rPr>
        <w:t>адання матеріальної допомоги особам,  які отримали поранення чи визнані інвалідами під час проходження служби, в рамках проведення АТО/ООС, членам сімей, загиблих учасників АТО/ООС – 70 000,00 гр</w:t>
      </w:r>
      <w:r>
        <w:rPr>
          <w:rFonts w:ascii="Times New Roman" w:hAnsi="Times New Roman"/>
          <w:sz w:val="28"/>
          <w:szCs w:val="28"/>
          <w:lang w:val="uk-UA"/>
        </w:rPr>
        <w:t>ивень</w:t>
      </w:r>
      <w:r w:rsidR="00C306EE" w:rsidRPr="00C306EE">
        <w:rPr>
          <w:rFonts w:ascii="Times New Roman" w:hAnsi="Times New Roman"/>
          <w:sz w:val="28"/>
          <w:szCs w:val="28"/>
          <w:lang w:val="uk-UA"/>
        </w:rPr>
        <w:t>;</w:t>
      </w:r>
    </w:p>
    <w:p w:rsidR="00C306EE" w:rsidRPr="00C306EE" w:rsidRDefault="007923A8" w:rsidP="00C306EE">
      <w:pPr>
        <w:pStyle w:val="ab"/>
        <w:numPr>
          <w:ilvl w:val="0"/>
          <w:numId w:val="2"/>
        </w:numPr>
        <w:ind w:left="709"/>
        <w:jc w:val="both"/>
        <w:rPr>
          <w:rFonts w:ascii="Times New Roman" w:hAnsi="Times New Roman"/>
          <w:sz w:val="28"/>
          <w:szCs w:val="28"/>
          <w:lang w:val="ru-RU"/>
        </w:rPr>
      </w:pPr>
      <w:r>
        <w:rPr>
          <w:rFonts w:ascii="Times New Roman" w:hAnsi="Times New Roman"/>
          <w:sz w:val="28"/>
          <w:szCs w:val="28"/>
          <w:lang w:val="uk-UA"/>
        </w:rPr>
        <w:t>п</w:t>
      </w:r>
      <w:r w:rsidR="00C306EE" w:rsidRPr="00C306EE">
        <w:rPr>
          <w:rFonts w:ascii="Times New Roman" w:hAnsi="Times New Roman"/>
          <w:sz w:val="28"/>
          <w:szCs w:val="28"/>
          <w:lang w:val="uk-UA"/>
        </w:rPr>
        <w:t>роведення інформаційно-просвітницььких та культорологічниих заходів, спрямованих на підтримку сім</w:t>
      </w:r>
      <w:r>
        <w:rPr>
          <w:rFonts w:ascii="Times New Roman" w:hAnsi="Times New Roman"/>
          <w:sz w:val="28"/>
          <w:szCs w:val="28"/>
          <w:lang w:val="uk-UA"/>
        </w:rPr>
        <w:t>’</w:t>
      </w:r>
      <w:r w:rsidR="00C306EE" w:rsidRPr="00C306EE">
        <w:rPr>
          <w:rFonts w:ascii="Times New Roman" w:hAnsi="Times New Roman"/>
          <w:sz w:val="28"/>
          <w:szCs w:val="28"/>
          <w:lang w:val="uk-UA"/>
        </w:rPr>
        <w:t>ї, відповідального батьківства, тощо – 30 000,00 гр</w:t>
      </w:r>
      <w:r>
        <w:rPr>
          <w:rFonts w:ascii="Times New Roman" w:hAnsi="Times New Roman"/>
          <w:sz w:val="28"/>
          <w:szCs w:val="28"/>
          <w:lang w:val="uk-UA"/>
        </w:rPr>
        <w:t>ивень</w:t>
      </w:r>
      <w:r w:rsidR="00C306EE" w:rsidRPr="00C306EE">
        <w:rPr>
          <w:rFonts w:ascii="Times New Roman" w:hAnsi="Times New Roman"/>
          <w:sz w:val="28"/>
          <w:szCs w:val="28"/>
          <w:lang w:val="uk-UA"/>
        </w:rPr>
        <w:t>.</w:t>
      </w:r>
    </w:p>
    <w:p w:rsidR="00C306EE" w:rsidRPr="00C306EE" w:rsidRDefault="00C306EE" w:rsidP="00C306EE">
      <w:pPr>
        <w:pStyle w:val="ab"/>
        <w:ind w:left="1068"/>
        <w:jc w:val="both"/>
        <w:rPr>
          <w:rFonts w:ascii="Times New Roman" w:hAnsi="Times New Roman"/>
          <w:sz w:val="28"/>
          <w:szCs w:val="28"/>
          <w:lang w:val="ru-RU"/>
        </w:rPr>
      </w:pP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На інші заходи у сфері </w:t>
      </w:r>
      <w:proofErr w:type="gramStart"/>
      <w:r w:rsidRPr="00C306EE">
        <w:rPr>
          <w:rFonts w:ascii="Times New Roman" w:hAnsi="Times New Roman"/>
          <w:sz w:val="28"/>
          <w:szCs w:val="28"/>
          <w:lang w:val="ru-RU"/>
        </w:rPr>
        <w:t>соц</w:t>
      </w:r>
      <w:proofErr w:type="gramEnd"/>
      <w:r w:rsidRPr="00C306EE">
        <w:rPr>
          <w:rFonts w:ascii="Times New Roman" w:hAnsi="Times New Roman"/>
          <w:sz w:val="28"/>
          <w:szCs w:val="28"/>
          <w:lang w:val="ru-RU"/>
        </w:rPr>
        <w:t xml:space="preserve">іального захисту і соціального забезпечення передбачено кошти за рахунок  субвенцій з обласного бюджету в розмірі </w:t>
      </w:r>
      <w:r w:rsidRPr="00C306EE">
        <w:rPr>
          <w:rFonts w:ascii="Times New Roman" w:hAnsi="Times New Roman"/>
          <w:b/>
          <w:sz w:val="28"/>
          <w:szCs w:val="28"/>
          <w:lang w:val="ru-RU"/>
        </w:rPr>
        <w:t>184</w:t>
      </w:r>
      <w:r w:rsidRPr="00C306EE">
        <w:rPr>
          <w:rFonts w:ascii="Times New Roman" w:hAnsi="Times New Roman"/>
          <w:b/>
          <w:sz w:val="28"/>
          <w:szCs w:val="28"/>
        </w:rPr>
        <w:t> </w:t>
      </w:r>
      <w:r w:rsidRPr="00C306EE">
        <w:rPr>
          <w:rFonts w:ascii="Times New Roman" w:hAnsi="Times New Roman"/>
          <w:b/>
          <w:sz w:val="28"/>
          <w:szCs w:val="28"/>
          <w:lang w:val="ru-RU"/>
        </w:rPr>
        <w:t>533,00 гр</w:t>
      </w:r>
      <w:r w:rsidR="00093FCA">
        <w:rPr>
          <w:rFonts w:ascii="Times New Roman" w:hAnsi="Times New Roman"/>
          <w:b/>
          <w:sz w:val="28"/>
          <w:szCs w:val="28"/>
          <w:lang w:val="ru-RU"/>
        </w:rPr>
        <w:t>ивень</w:t>
      </w:r>
      <w:r w:rsidRPr="00C306EE">
        <w:rPr>
          <w:rFonts w:ascii="Times New Roman" w:hAnsi="Times New Roman"/>
          <w:sz w:val="28"/>
          <w:szCs w:val="28"/>
          <w:lang w:val="ru-RU"/>
        </w:rPr>
        <w:t xml:space="preserve">,  зокрема : </w:t>
      </w:r>
    </w:p>
    <w:p w:rsidR="00C306EE" w:rsidRPr="00C306EE" w:rsidRDefault="00093FCA" w:rsidP="00C306EE">
      <w:pPr>
        <w:pStyle w:val="ab"/>
        <w:numPr>
          <w:ilvl w:val="0"/>
          <w:numId w:val="2"/>
        </w:numPr>
        <w:ind w:left="709"/>
        <w:jc w:val="both"/>
        <w:rPr>
          <w:rFonts w:ascii="Times New Roman" w:hAnsi="Times New Roman"/>
          <w:b/>
          <w:sz w:val="28"/>
          <w:szCs w:val="28"/>
          <w:lang w:val="uk-UA"/>
        </w:rPr>
      </w:pPr>
      <w:r>
        <w:rPr>
          <w:rFonts w:ascii="Times New Roman" w:hAnsi="Times New Roman"/>
          <w:sz w:val="28"/>
          <w:szCs w:val="28"/>
          <w:lang w:val="uk-UA"/>
        </w:rPr>
        <w:t>з</w:t>
      </w:r>
      <w:r w:rsidR="00C306EE" w:rsidRPr="00C306EE">
        <w:rPr>
          <w:rFonts w:ascii="Times New Roman" w:hAnsi="Times New Roman"/>
          <w:sz w:val="28"/>
          <w:szCs w:val="28"/>
          <w:lang w:val="uk-UA"/>
        </w:rPr>
        <w:t xml:space="preserve">абезпечення безоплатним зубопротезуванням та безоплатними ліками за рецептами лікарів громадян, які постраждали внаслідок Чорнобильської катастрофи, в тому числі хронічно хворих громадян, які потребують постійного прийому ліків – </w:t>
      </w:r>
      <w:r w:rsidR="00C306EE" w:rsidRPr="00C306EE">
        <w:rPr>
          <w:rFonts w:ascii="Times New Roman" w:hAnsi="Times New Roman"/>
          <w:b/>
          <w:sz w:val="28"/>
          <w:szCs w:val="28"/>
          <w:lang w:val="uk-UA"/>
        </w:rPr>
        <w:t>72</w:t>
      </w:r>
      <w:r w:rsidR="00C306EE" w:rsidRPr="00C306EE">
        <w:rPr>
          <w:rFonts w:ascii="Times New Roman" w:hAnsi="Times New Roman"/>
          <w:b/>
          <w:sz w:val="28"/>
          <w:szCs w:val="28"/>
        </w:rPr>
        <w:t> </w:t>
      </w:r>
      <w:r w:rsidR="00C306EE" w:rsidRPr="00C306EE">
        <w:rPr>
          <w:rFonts w:ascii="Times New Roman" w:hAnsi="Times New Roman"/>
          <w:b/>
          <w:sz w:val="28"/>
          <w:szCs w:val="28"/>
          <w:lang w:val="uk-UA"/>
        </w:rPr>
        <w:t>900,00 гр</w:t>
      </w:r>
      <w:r>
        <w:rPr>
          <w:rFonts w:ascii="Times New Roman" w:hAnsi="Times New Roman"/>
          <w:b/>
          <w:sz w:val="28"/>
          <w:szCs w:val="28"/>
          <w:lang w:val="uk-UA"/>
        </w:rPr>
        <w:t>ивень</w:t>
      </w:r>
      <w:r w:rsidR="00C306EE" w:rsidRPr="00C306EE">
        <w:rPr>
          <w:rFonts w:ascii="Times New Roman" w:hAnsi="Times New Roman"/>
          <w:b/>
          <w:sz w:val="28"/>
          <w:szCs w:val="28"/>
          <w:lang w:val="uk-UA"/>
        </w:rPr>
        <w:t>;</w:t>
      </w:r>
    </w:p>
    <w:p w:rsidR="00C306EE" w:rsidRPr="00C306EE" w:rsidRDefault="00093FCA" w:rsidP="00C306EE">
      <w:pPr>
        <w:pStyle w:val="ab"/>
        <w:numPr>
          <w:ilvl w:val="0"/>
          <w:numId w:val="2"/>
        </w:numPr>
        <w:ind w:left="709"/>
        <w:jc w:val="both"/>
        <w:rPr>
          <w:rFonts w:ascii="Times New Roman" w:hAnsi="Times New Roman"/>
          <w:sz w:val="28"/>
          <w:szCs w:val="28"/>
          <w:lang w:val="ru-RU"/>
        </w:rPr>
      </w:pPr>
      <w:r>
        <w:rPr>
          <w:rFonts w:ascii="Times New Roman" w:hAnsi="Times New Roman"/>
          <w:sz w:val="28"/>
          <w:szCs w:val="28"/>
          <w:lang w:val="ru-RU"/>
        </w:rPr>
        <w:t>в</w:t>
      </w:r>
      <w:r w:rsidR="00C306EE" w:rsidRPr="00C306EE">
        <w:rPr>
          <w:rFonts w:ascii="Times New Roman" w:hAnsi="Times New Roman"/>
          <w:sz w:val="28"/>
          <w:szCs w:val="28"/>
          <w:lang w:val="ru-RU"/>
        </w:rPr>
        <w:t xml:space="preserve">идатки на поховання учасників бойових дій та </w:t>
      </w:r>
      <w:proofErr w:type="gramStart"/>
      <w:r w:rsidR="00C306EE" w:rsidRPr="00C306EE">
        <w:rPr>
          <w:rFonts w:ascii="Times New Roman" w:hAnsi="Times New Roman"/>
          <w:sz w:val="28"/>
          <w:szCs w:val="28"/>
          <w:lang w:val="ru-RU"/>
        </w:rPr>
        <w:t>осіб</w:t>
      </w:r>
      <w:proofErr w:type="gramEnd"/>
      <w:r w:rsidR="00C306EE" w:rsidRPr="00C306EE">
        <w:rPr>
          <w:rFonts w:ascii="Times New Roman" w:hAnsi="Times New Roman"/>
          <w:sz w:val="28"/>
          <w:szCs w:val="28"/>
          <w:lang w:val="ru-RU"/>
        </w:rPr>
        <w:t xml:space="preserve"> з інвалідністю внаслідок війни – </w:t>
      </w:r>
      <w:r w:rsidR="00C306EE" w:rsidRPr="00C306EE">
        <w:rPr>
          <w:rFonts w:ascii="Times New Roman" w:hAnsi="Times New Roman"/>
          <w:b/>
          <w:sz w:val="28"/>
          <w:szCs w:val="28"/>
          <w:lang w:val="ru-RU"/>
        </w:rPr>
        <w:t>27</w:t>
      </w:r>
      <w:r w:rsidR="00C306EE" w:rsidRPr="00C306EE">
        <w:rPr>
          <w:rFonts w:ascii="Times New Roman" w:hAnsi="Times New Roman"/>
          <w:b/>
          <w:sz w:val="28"/>
          <w:szCs w:val="28"/>
        </w:rPr>
        <w:t> </w:t>
      </w:r>
      <w:r w:rsidR="00C306EE" w:rsidRPr="00C306EE">
        <w:rPr>
          <w:rFonts w:ascii="Times New Roman" w:hAnsi="Times New Roman"/>
          <w:b/>
          <w:sz w:val="28"/>
          <w:szCs w:val="28"/>
          <w:lang w:val="ru-RU"/>
        </w:rPr>
        <w:t>578,00 гр</w:t>
      </w:r>
      <w:r>
        <w:rPr>
          <w:rFonts w:ascii="Times New Roman" w:hAnsi="Times New Roman"/>
          <w:b/>
          <w:sz w:val="28"/>
          <w:szCs w:val="28"/>
          <w:lang w:val="ru-RU"/>
        </w:rPr>
        <w:t>ивень</w:t>
      </w:r>
      <w:r w:rsidR="00C306EE" w:rsidRPr="00C306EE">
        <w:rPr>
          <w:rFonts w:ascii="Times New Roman" w:hAnsi="Times New Roman"/>
          <w:sz w:val="28"/>
          <w:szCs w:val="28"/>
          <w:lang w:val="uk-UA"/>
        </w:rPr>
        <w:t>;</w:t>
      </w:r>
    </w:p>
    <w:p w:rsidR="00C306EE" w:rsidRPr="00C306EE" w:rsidRDefault="00093FCA" w:rsidP="00C306EE">
      <w:pPr>
        <w:pStyle w:val="ab"/>
        <w:numPr>
          <w:ilvl w:val="0"/>
          <w:numId w:val="2"/>
        </w:numPr>
        <w:ind w:left="709"/>
        <w:jc w:val="both"/>
        <w:rPr>
          <w:rFonts w:ascii="Times New Roman" w:hAnsi="Times New Roman"/>
          <w:sz w:val="28"/>
          <w:szCs w:val="28"/>
          <w:lang w:val="ru-RU"/>
        </w:rPr>
      </w:pPr>
      <w:r>
        <w:rPr>
          <w:rFonts w:ascii="Times New Roman" w:hAnsi="Times New Roman"/>
          <w:sz w:val="28"/>
          <w:szCs w:val="28"/>
          <w:lang w:val="ru-RU"/>
        </w:rPr>
        <w:t>в</w:t>
      </w:r>
      <w:r w:rsidR="00C306EE" w:rsidRPr="00C306EE">
        <w:rPr>
          <w:rFonts w:ascii="Times New Roman" w:hAnsi="Times New Roman"/>
          <w:sz w:val="28"/>
          <w:szCs w:val="28"/>
          <w:lang w:val="ru-RU"/>
        </w:rPr>
        <w:t>становлення телефоні</w:t>
      </w:r>
      <w:proofErr w:type="gramStart"/>
      <w:r w:rsidR="00C306EE" w:rsidRPr="00C306EE">
        <w:rPr>
          <w:rFonts w:ascii="Times New Roman" w:hAnsi="Times New Roman"/>
          <w:sz w:val="28"/>
          <w:szCs w:val="28"/>
          <w:lang w:val="ru-RU"/>
        </w:rPr>
        <w:t>в</w:t>
      </w:r>
      <w:proofErr w:type="gramEnd"/>
      <w:r w:rsidR="00C306EE" w:rsidRPr="00C306EE">
        <w:rPr>
          <w:rFonts w:ascii="Times New Roman" w:hAnsi="Times New Roman"/>
          <w:sz w:val="28"/>
          <w:szCs w:val="28"/>
          <w:lang w:val="ru-RU"/>
        </w:rPr>
        <w:t xml:space="preserve"> особам з інвалідністю </w:t>
      </w:r>
      <w:r w:rsidR="00C306EE" w:rsidRPr="00C306EE">
        <w:rPr>
          <w:rFonts w:ascii="Times New Roman" w:hAnsi="Times New Roman"/>
          <w:sz w:val="28"/>
          <w:szCs w:val="28"/>
        </w:rPr>
        <w:t>I</w:t>
      </w:r>
      <w:r w:rsidR="00C306EE" w:rsidRPr="00C306EE">
        <w:rPr>
          <w:rFonts w:ascii="Times New Roman" w:hAnsi="Times New Roman"/>
          <w:sz w:val="28"/>
          <w:szCs w:val="28"/>
          <w:lang w:val="ru-RU"/>
        </w:rPr>
        <w:t xml:space="preserve"> і </w:t>
      </w:r>
      <w:r w:rsidR="00C306EE" w:rsidRPr="00C306EE">
        <w:rPr>
          <w:rFonts w:ascii="Times New Roman" w:hAnsi="Times New Roman"/>
          <w:sz w:val="28"/>
          <w:szCs w:val="28"/>
        </w:rPr>
        <w:t>II</w:t>
      </w:r>
      <w:r w:rsidR="00C306EE" w:rsidRPr="00C306EE">
        <w:rPr>
          <w:rFonts w:ascii="Times New Roman" w:hAnsi="Times New Roman"/>
          <w:sz w:val="28"/>
          <w:szCs w:val="28"/>
          <w:lang w:val="ru-RU"/>
        </w:rPr>
        <w:t xml:space="preserve"> груп – </w:t>
      </w:r>
      <w:r w:rsidR="00C306EE" w:rsidRPr="00C306EE">
        <w:rPr>
          <w:rFonts w:ascii="Times New Roman" w:hAnsi="Times New Roman"/>
          <w:b/>
          <w:sz w:val="28"/>
          <w:szCs w:val="28"/>
          <w:lang w:val="ru-RU"/>
        </w:rPr>
        <w:t>100,00 гр</w:t>
      </w:r>
      <w:r>
        <w:rPr>
          <w:rFonts w:ascii="Times New Roman" w:hAnsi="Times New Roman"/>
          <w:b/>
          <w:sz w:val="28"/>
          <w:szCs w:val="28"/>
          <w:lang w:val="ru-RU"/>
        </w:rPr>
        <w:t>ивень</w:t>
      </w:r>
      <w:r w:rsidR="00C306EE" w:rsidRPr="00C306EE">
        <w:rPr>
          <w:rFonts w:ascii="Times New Roman" w:hAnsi="Times New Roman"/>
          <w:b/>
          <w:sz w:val="28"/>
          <w:szCs w:val="28"/>
          <w:lang w:val="uk-UA"/>
        </w:rPr>
        <w:t>;</w:t>
      </w:r>
    </w:p>
    <w:p w:rsidR="00C306EE" w:rsidRPr="00C306EE" w:rsidRDefault="00093FCA" w:rsidP="00C306EE">
      <w:pPr>
        <w:pStyle w:val="aa"/>
        <w:numPr>
          <w:ilvl w:val="0"/>
          <w:numId w:val="2"/>
        </w:numPr>
        <w:ind w:left="709"/>
        <w:jc w:val="both"/>
        <w:rPr>
          <w:rFonts w:ascii="Times New Roman" w:hAnsi="Times New Roman"/>
          <w:b/>
          <w:sz w:val="28"/>
          <w:szCs w:val="28"/>
          <w:lang w:val="ru-RU"/>
        </w:rPr>
      </w:pPr>
      <w:r>
        <w:rPr>
          <w:rFonts w:ascii="Times New Roman" w:hAnsi="Times New Roman"/>
          <w:sz w:val="28"/>
          <w:szCs w:val="28"/>
          <w:lang w:val="ru-RU"/>
        </w:rPr>
        <w:t>з</w:t>
      </w:r>
      <w:r w:rsidR="00C306EE" w:rsidRPr="00C306EE">
        <w:rPr>
          <w:rFonts w:ascii="Times New Roman" w:hAnsi="Times New Roman"/>
          <w:sz w:val="28"/>
          <w:szCs w:val="28"/>
          <w:lang w:val="ru-RU"/>
        </w:rPr>
        <w:t xml:space="preserve">абезпечення санаторно-курортним лікуванням громадян, які постраждали внаслідок Чорнобильської катастрофи, віднесених до 1 категорії, в санаторно-курортних закладах, розташованих на території Полтавської області  - </w:t>
      </w:r>
      <w:r w:rsidR="00C306EE" w:rsidRPr="00C306EE">
        <w:rPr>
          <w:rFonts w:ascii="Times New Roman" w:hAnsi="Times New Roman"/>
          <w:b/>
          <w:sz w:val="28"/>
          <w:szCs w:val="28"/>
          <w:lang w:val="ru-RU"/>
        </w:rPr>
        <w:t>43</w:t>
      </w:r>
      <w:r w:rsidR="00C306EE" w:rsidRPr="00C306EE">
        <w:rPr>
          <w:rFonts w:ascii="Times New Roman" w:hAnsi="Times New Roman"/>
          <w:b/>
          <w:sz w:val="28"/>
          <w:szCs w:val="28"/>
        </w:rPr>
        <w:t> </w:t>
      </w:r>
      <w:r w:rsidR="00C306EE" w:rsidRPr="00C306EE">
        <w:rPr>
          <w:rFonts w:ascii="Times New Roman" w:hAnsi="Times New Roman"/>
          <w:b/>
          <w:sz w:val="28"/>
          <w:szCs w:val="28"/>
          <w:lang w:val="ru-RU"/>
        </w:rPr>
        <w:t>955,00 гр</w:t>
      </w:r>
      <w:r>
        <w:rPr>
          <w:rFonts w:ascii="Times New Roman" w:hAnsi="Times New Roman"/>
          <w:b/>
          <w:sz w:val="28"/>
          <w:szCs w:val="28"/>
          <w:lang w:val="ru-RU"/>
        </w:rPr>
        <w:t>ивень</w:t>
      </w:r>
      <w:r w:rsidR="00C306EE" w:rsidRPr="00C306EE">
        <w:rPr>
          <w:rFonts w:ascii="Times New Roman" w:hAnsi="Times New Roman"/>
          <w:b/>
          <w:sz w:val="28"/>
          <w:szCs w:val="28"/>
          <w:lang w:val="ru-RU"/>
        </w:rPr>
        <w:t xml:space="preserve">; </w:t>
      </w:r>
    </w:p>
    <w:p w:rsidR="00C306EE" w:rsidRPr="00C306EE" w:rsidRDefault="00093FCA" w:rsidP="00C306EE">
      <w:pPr>
        <w:pStyle w:val="aa"/>
        <w:numPr>
          <w:ilvl w:val="0"/>
          <w:numId w:val="2"/>
        </w:numPr>
        <w:ind w:left="709"/>
        <w:jc w:val="both"/>
        <w:rPr>
          <w:rFonts w:ascii="Times New Roman" w:hAnsi="Times New Roman"/>
          <w:sz w:val="28"/>
          <w:szCs w:val="28"/>
          <w:lang w:val="ru-RU"/>
        </w:rPr>
      </w:pPr>
      <w:r>
        <w:rPr>
          <w:rFonts w:ascii="Times New Roman" w:hAnsi="Times New Roman"/>
          <w:sz w:val="28"/>
          <w:szCs w:val="28"/>
          <w:lang w:val="ru-RU"/>
        </w:rPr>
        <w:t>з</w:t>
      </w:r>
      <w:r w:rsidR="00C306EE" w:rsidRPr="00C306EE">
        <w:rPr>
          <w:rFonts w:ascii="Times New Roman" w:hAnsi="Times New Roman"/>
          <w:sz w:val="28"/>
          <w:szCs w:val="28"/>
          <w:lang w:val="ru-RU"/>
        </w:rPr>
        <w:t xml:space="preserve">абезпечення санаторно-курортним оздоровленням в санаторно-курортних закладах, розташованих на території Полтавської області членів сімей загиблих (померлих) ветеранів </w:t>
      </w:r>
      <w:proofErr w:type="gramStart"/>
      <w:r w:rsidR="00C306EE" w:rsidRPr="00C306EE">
        <w:rPr>
          <w:rFonts w:ascii="Times New Roman" w:hAnsi="Times New Roman"/>
          <w:sz w:val="28"/>
          <w:szCs w:val="28"/>
          <w:lang w:val="ru-RU"/>
        </w:rPr>
        <w:t>в</w:t>
      </w:r>
      <w:proofErr w:type="gramEnd"/>
      <w:r w:rsidR="00C306EE" w:rsidRPr="00C306EE">
        <w:rPr>
          <w:rFonts w:ascii="Times New Roman" w:hAnsi="Times New Roman"/>
          <w:sz w:val="28"/>
          <w:szCs w:val="28"/>
          <w:lang w:val="ru-RU"/>
        </w:rPr>
        <w:t xml:space="preserve">ійни, з числа учасників АТО/ООС, членів сімей загиблих учасників бойових дій на території інших держав, членів сімей осіб, які перебувають у полоні або пропали безвісти в районі проведення АТО/ООС, та осіб, які загинули або померли внаслідок поранень, каліцтва, контузій чи інших ушкоджень здоров’я, одержаних </w:t>
      </w:r>
      <w:proofErr w:type="gramStart"/>
      <w:r w:rsidR="00C306EE" w:rsidRPr="00C306EE">
        <w:rPr>
          <w:rFonts w:ascii="Times New Roman" w:hAnsi="Times New Roman"/>
          <w:sz w:val="28"/>
          <w:szCs w:val="28"/>
          <w:lang w:val="ru-RU"/>
        </w:rPr>
        <w:t>п</w:t>
      </w:r>
      <w:proofErr w:type="gramEnd"/>
      <w:r w:rsidR="00C306EE" w:rsidRPr="00C306EE">
        <w:rPr>
          <w:rFonts w:ascii="Times New Roman" w:hAnsi="Times New Roman"/>
          <w:sz w:val="28"/>
          <w:szCs w:val="28"/>
          <w:lang w:val="ru-RU"/>
        </w:rPr>
        <w:t xml:space="preserve">ід час участі у Революції Гідності, осіб з інвалідністю внаслідок війни з числа учасників АТО/ООС, осіб з інвалідністю внаслідок війни з числа учасників бойових дій на території </w:t>
      </w:r>
      <w:r w:rsidR="00C306EE" w:rsidRPr="00C306EE">
        <w:rPr>
          <w:rFonts w:ascii="Times New Roman" w:hAnsi="Times New Roman"/>
          <w:sz w:val="28"/>
          <w:szCs w:val="28"/>
          <w:lang w:val="ru-RU"/>
        </w:rPr>
        <w:lastRenderedPageBreak/>
        <w:t xml:space="preserve">інших держав, </w:t>
      </w:r>
      <w:proofErr w:type="gramStart"/>
      <w:r w:rsidR="00C306EE" w:rsidRPr="00C306EE">
        <w:rPr>
          <w:rFonts w:ascii="Times New Roman" w:hAnsi="Times New Roman"/>
          <w:sz w:val="28"/>
          <w:szCs w:val="28"/>
          <w:lang w:val="ru-RU"/>
        </w:rPr>
        <w:t>осіб</w:t>
      </w:r>
      <w:proofErr w:type="gramEnd"/>
      <w:r w:rsidR="00C306EE" w:rsidRPr="00C306EE">
        <w:rPr>
          <w:rFonts w:ascii="Times New Roman" w:hAnsi="Times New Roman"/>
          <w:sz w:val="28"/>
          <w:szCs w:val="28"/>
          <w:lang w:val="ru-RU"/>
        </w:rPr>
        <w:t xml:space="preserve"> з інвалідністю загального захворювання, з дитинства, осіб з інвалідністю з ураженням органів слуху та зору</w:t>
      </w:r>
      <w:r w:rsidR="00C306EE" w:rsidRPr="00C306EE">
        <w:rPr>
          <w:rFonts w:ascii="Times New Roman" w:eastAsia="Times New Roman" w:hAnsi="Times New Roman"/>
          <w:sz w:val="28"/>
          <w:szCs w:val="28"/>
          <w:lang w:val="ru-RU" w:eastAsia="ru-RU"/>
        </w:rPr>
        <w:t xml:space="preserve"> -  </w:t>
      </w:r>
      <w:r w:rsidR="00C306EE" w:rsidRPr="00C306EE">
        <w:rPr>
          <w:rFonts w:ascii="Times New Roman" w:eastAsia="Times New Roman" w:hAnsi="Times New Roman"/>
          <w:b/>
          <w:sz w:val="28"/>
          <w:szCs w:val="28"/>
          <w:lang w:val="ru-RU" w:eastAsia="ru-RU"/>
        </w:rPr>
        <w:t>40 000,00 гр</w:t>
      </w:r>
      <w:r>
        <w:rPr>
          <w:rFonts w:ascii="Times New Roman" w:eastAsia="Times New Roman" w:hAnsi="Times New Roman"/>
          <w:b/>
          <w:sz w:val="28"/>
          <w:szCs w:val="28"/>
          <w:lang w:val="ru-RU" w:eastAsia="ru-RU"/>
        </w:rPr>
        <w:t>ивень</w:t>
      </w:r>
      <w:r w:rsidR="00C306EE" w:rsidRPr="00C306EE">
        <w:rPr>
          <w:rFonts w:ascii="Times New Roman" w:eastAsia="Times New Roman" w:hAnsi="Times New Roman"/>
          <w:sz w:val="28"/>
          <w:szCs w:val="28"/>
          <w:lang w:val="ru-RU" w:eastAsia="ru-RU"/>
        </w:rPr>
        <w:t>.</w:t>
      </w:r>
    </w:p>
    <w:p w:rsidR="00C306EE" w:rsidRPr="00C306EE" w:rsidRDefault="00C306EE" w:rsidP="00C306EE">
      <w:pPr>
        <w:ind w:firstLine="708"/>
        <w:jc w:val="both"/>
        <w:rPr>
          <w:rFonts w:ascii="Times New Roman" w:hAnsi="Times New Roman"/>
          <w:sz w:val="28"/>
          <w:szCs w:val="28"/>
          <w:lang w:val="ru-RU"/>
        </w:rPr>
      </w:pPr>
    </w:p>
    <w:p w:rsidR="00C306EE" w:rsidRPr="00C306EE" w:rsidRDefault="00C306EE" w:rsidP="00C306EE">
      <w:pPr>
        <w:jc w:val="both"/>
        <w:rPr>
          <w:rFonts w:ascii="Times New Roman" w:hAnsi="Times New Roman"/>
          <w:sz w:val="28"/>
          <w:szCs w:val="28"/>
        </w:rPr>
      </w:pPr>
      <w:r w:rsidRPr="00C306EE">
        <w:rPr>
          <w:rFonts w:ascii="Times New Roman" w:hAnsi="Times New Roman"/>
          <w:noProof/>
          <w:sz w:val="28"/>
          <w:szCs w:val="28"/>
          <w:lang w:val="uk-UA" w:eastAsia="uk-UA" w:bidi="ar-SA"/>
        </w:rPr>
        <w:drawing>
          <wp:inline distT="0" distB="0" distL="0" distR="0">
            <wp:extent cx="6376035" cy="3200400"/>
            <wp:effectExtent l="19050" t="0" r="5715" b="0"/>
            <wp:docPr id="2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306EE" w:rsidRPr="00C306EE" w:rsidRDefault="00C306EE" w:rsidP="00C306EE">
      <w:pPr>
        <w:jc w:val="center"/>
        <w:rPr>
          <w:rFonts w:ascii="Times New Roman" w:hAnsi="Times New Roman"/>
          <w:b/>
          <w:sz w:val="28"/>
          <w:szCs w:val="28"/>
          <w:lang w:val="ru-RU"/>
        </w:rPr>
      </w:pPr>
      <w:r w:rsidRPr="00C306EE">
        <w:rPr>
          <w:rFonts w:ascii="Times New Roman" w:hAnsi="Times New Roman"/>
          <w:b/>
          <w:sz w:val="28"/>
          <w:szCs w:val="28"/>
          <w:lang w:val="ru-RU"/>
        </w:rPr>
        <w:t>Культура і мистецтво</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У проєкті бюджету Семенівської селищної територіальної громади на 2022 </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ік для задоволення культурних потреб населення за рахунок видатків загального фонду передбачено спрямувати кошти   в розмірі  </w:t>
      </w:r>
      <w:r w:rsidRPr="00C306EE">
        <w:rPr>
          <w:rFonts w:ascii="Times New Roman" w:hAnsi="Times New Roman"/>
          <w:b/>
          <w:sz w:val="28"/>
          <w:szCs w:val="28"/>
          <w:lang w:val="ru-RU"/>
        </w:rPr>
        <w:t>9</w:t>
      </w:r>
      <w:r w:rsidRPr="00C306EE">
        <w:rPr>
          <w:rFonts w:ascii="Times New Roman" w:hAnsi="Times New Roman"/>
          <w:b/>
          <w:sz w:val="28"/>
          <w:szCs w:val="28"/>
        </w:rPr>
        <w:t> </w:t>
      </w:r>
      <w:r w:rsidRPr="00C306EE">
        <w:rPr>
          <w:rFonts w:ascii="Times New Roman" w:hAnsi="Times New Roman"/>
          <w:b/>
          <w:sz w:val="28"/>
          <w:szCs w:val="28"/>
          <w:lang w:val="ru-RU"/>
        </w:rPr>
        <w:t>355</w:t>
      </w:r>
      <w:r w:rsidRPr="00C306EE">
        <w:rPr>
          <w:rFonts w:ascii="Times New Roman" w:hAnsi="Times New Roman"/>
          <w:b/>
          <w:sz w:val="28"/>
          <w:szCs w:val="28"/>
        </w:rPr>
        <w:t> </w:t>
      </w:r>
      <w:r w:rsidRPr="00C306EE">
        <w:rPr>
          <w:rFonts w:ascii="Times New Roman" w:hAnsi="Times New Roman"/>
          <w:b/>
          <w:sz w:val="28"/>
          <w:szCs w:val="28"/>
          <w:lang w:val="ru-RU"/>
        </w:rPr>
        <w:t>529,00</w:t>
      </w:r>
      <w:r w:rsidR="00891C0F">
        <w:rPr>
          <w:rFonts w:ascii="Times New Roman" w:hAnsi="Times New Roman"/>
          <w:b/>
          <w:sz w:val="28"/>
          <w:szCs w:val="28"/>
          <w:lang w:val="ru-RU"/>
        </w:rPr>
        <w:t xml:space="preserve"> </w:t>
      </w:r>
      <w:r w:rsidRPr="00C306EE">
        <w:rPr>
          <w:rFonts w:ascii="Times New Roman" w:hAnsi="Times New Roman"/>
          <w:b/>
          <w:sz w:val="28"/>
          <w:szCs w:val="28"/>
          <w:lang w:val="ru-RU"/>
        </w:rPr>
        <w:t xml:space="preserve"> гр</w:t>
      </w:r>
      <w:r w:rsidR="00891C0F">
        <w:rPr>
          <w:rFonts w:ascii="Times New Roman" w:hAnsi="Times New Roman"/>
          <w:b/>
          <w:sz w:val="28"/>
          <w:szCs w:val="28"/>
          <w:lang w:val="ru-RU"/>
        </w:rPr>
        <w:t>ивень</w:t>
      </w:r>
      <w:r w:rsidRPr="00C306EE">
        <w:rPr>
          <w:rFonts w:ascii="Times New Roman" w:hAnsi="Times New Roman"/>
          <w:b/>
          <w:sz w:val="28"/>
          <w:szCs w:val="28"/>
          <w:lang w:val="ru-RU"/>
        </w:rPr>
        <w:t>.</w:t>
      </w:r>
      <w:r w:rsidRPr="00C306EE">
        <w:rPr>
          <w:rFonts w:ascii="Times New Roman" w:hAnsi="Times New Roman"/>
          <w:sz w:val="28"/>
          <w:szCs w:val="28"/>
          <w:lang w:val="ru-RU"/>
        </w:rPr>
        <w:t xml:space="preserve"> </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Для забезпечення задоволення потреб населення в послугах бібліотечного простору для 25 бібліотечних установ плануються видатки в сумі </w:t>
      </w:r>
      <w:r w:rsidRPr="00C306EE">
        <w:rPr>
          <w:rFonts w:ascii="Times New Roman" w:hAnsi="Times New Roman"/>
          <w:b/>
          <w:sz w:val="28"/>
          <w:szCs w:val="28"/>
          <w:lang w:val="ru-RU"/>
        </w:rPr>
        <w:t>3</w:t>
      </w:r>
      <w:r w:rsidRPr="00C306EE">
        <w:rPr>
          <w:rFonts w:ascii="Times New Roman" w:hAnsi="Times New Roman"/>
          <w:b/>
          <w:sz w:val="28"/>
          <w:szCs w:val="28"/>
        </w:rPr>
        <w:t> </w:t>
      </w:r>
      <w:r w:rsidRPr="00C306EE">
        <w:rPr>
          <w:rFonts w:ascii="Times New Roman" w:hAnsi="Times New Roman"/>
          <w:b/>
          <w:sz w:val="28"/>
          <w:szCs w:val="28"/>
          <w:lang w:val="ru-RU"/>
        </w:rPr>
        <w:t>098</w:t>
      </w:r>
      <w:r w:rsidRPr="00C306EE">
        <w:rPr>
          <w:rFonts w:ascii="Times New Roman" w:hAnsi="Times New Roman"/>
          <w:b/>
          <w:sz w:val="28"/>
          <w:szCs w:val="28"/>
        </w:rPr>
        <w:t> </w:t>
      </w:r>
      <w:r w:rsidRPr="00C306EE">
        <w:rPr>
          <w:rFonts w:ascii="Times New Roman" w:hAnsi="Times New Roman"/>
          <w:b/>
          <w:sz w:val="28"/>
          <w:szCs w:val="28"/>
          <w:lang w:val="ru-RU"/>
        </w:rPr>
        <w:t>057,00</w:t>
      </w:r>
      <w:r w:rsidRPr="00C306EE">
        <w:rPr>
          <w:rFonts w:ascii="Times New Roman" w:hAnsi="Times New Roman"/>
          <w:b/>
          <w:sz w:val="28"/>
          <w:szCs w:val="28"/>
        </w:rPr>
        <w:t> </w:t>
      </w:r>
      <w:r w:rsidRPr="00C306EE">
        <w:rPr>
          <w:rFonts w:ascii="Times New Roman" w:hAnsi="Times New Roman"/>
          <w:b/>
          <w:sz w:val="28"/>
          <w:szCs w:val="28"/>
          <w:lang w:val="ru-RU"/>
        </w:rPr>
        <w:t>гр</w:t>
      </w:r>
      <w:r w:rsidR="00891C0F">
        <w:rPr>
          <w:rFonts w:ascii="Times New Roman" w:hAnsi="Times New Roman"/>
          <w:b/>
          <w:sz w:val="28"/>
          <w:szCs w:val="28"/>
          <w:lang w:val="ru-RU"/>
        </w:rPr>
        <w:t>ивень</w:t>
      </w:r>
      <w:r w:rsidRPr="00C306EE">
        <w:rPr>
          <w:rFonts w:ascii="Times New Roman" w:hAnsi="Times New Roman"/>
          <w:sz w:val="28"/>
          <w:szCs w:val="28"/>
          <w:lang w:val="ru-RU"/>
        </w:rPr>
        <w:t xml:space="preserve">. </w:t>
      </w:r>
    </w:p>
    <w:p w:rsidR="00C306EE" w:rsidRPr="00C306EE" w:rsidRDefault="00C306EE" w:rsidP="00C306EE">
      <w:pPr>
        <w:jc w:val="both"/>
        <w:rPr>
          <w:rFonts w:ascii="Times New Roman" w:hAnsi="Times New Roman"/>
          <w:sz w:val="28"/>
          <w:szCs w:val="28"/>
          <w:lang w:val="ru-RU"/>
        </w:rPr>
      </w:pPr>
      <w:r w:rsidRPr="00C306EE">
        <w:rPr>
          <w:rFonts w:ascii="Times New Roman" w:hAnsi="Times New Roman"/>
          <w:sz w:val="28"/>
          <w:szCs w:val="28"/>
          <w:lang w:val="ru-RU"/>
        </w:rPr>
        <w:tab/>
        <w:t xml:space="preserve">На  функціонування музейних </w:t>
      </w:r>
      <w:r w:rsidRPr="00C306EE">
        <w:rPr>
          <w:rFonts w:ascii="Times New Roman" w:hAnsi="Times New Roman"/>
          <w:spacing w:val="-6"/>
          <w:sz w:val="28"/>
          <w:szCs w:val="28"/>
          <w:lang w:val="ru-RU"/>
        </w:rPr>
        <w:t>закладі</w:t>
      </w:r>
      <w:proofErr w:type="gramStart"/>
      <w:r w:rsidRPr="00C306EE">
        <w:rPr>
          <w:rFonts w:ascii="Times New Roman" w:hAnsi="Times New Roman"/>
          <w:spacing w:val="-6"/>
          <w:sz w:val="28"/>
          <w:szCs w:val="28"/>
          <w:lang w:val="ru-RU"/>
        </w:rPr>
        <w:t>в</w:t>
      </w:r>
      <w:proofErr w:type="gramEnd"/>
      <w:r w:rsidRPr="00C306EE">
        <w:rPr>
          <w:rFonts w:ascii="Times New Roman" w:hAnsi="Times New Roman"/>
          <w:spacing w:val="-6"/>
          <w:sz w:val="28"/>
          <w:szCs w:val="28"/>
          <w:lang w:val="ru-RU"/>
        </w:rPr>
        <w:t xml:space="preserve"> </w:t>
      </w:r>
      <w:proofErr w:type="gramStart"/>
      <w:r w:rsidRPr="00C306EE">
        <w:rPr>
          <w:rFonts w:ascii="Times New Roman" w:hAnsi="Times New Roman"/>
          <w:spacing w:val="-6"/>
          <w:sz w:val="28"/>
          <w:szCs w:val="28"/>
          <w:lang w:val="ru-RU"/>
        </w:rPr>
        <w:t>та</w:t>
      </w:r>
      <w:proofErr w:type="gramEnd"/>
      <w:r w:rsidRPr="00C306EE">
        <w:rPr>
          <w:rFonts w:ascii="Times New Roman" w:hAnsi="Times New Roman"/>
          <w:spacing w:val="-6"/>
          <w:sz w:val="28"/>
          <w:szCs w:val="28"/>
          <w:lang w:val="ru-RU"/>
        </w:rPr>
        <w:t xml:space="preserve"> утримання в належному стані музейних експонатів, здійснення виставкової діяльності враховано</w:t>
      </w:r>
      <w:r w:rsidRPr="00C306EE">
        <w:rPr>
          <w:rFonts w:ascii="Times New Roman" w:hAnsi="Times New Roman"/>
          <w:sz w:val="28"/>
          <w:szCs w:val="28"/>
          <w:lang w:val="ru-RU"/>
        </w:rPr>
        <w:t xml:space="preserve">  </w:t>
      </w:r>
      <w:r w:rsidRPr="00C306EE">
        <w:rPr>
          <w:rFonts w:ascii="Times New Roman" w:hAnsi="Times New Roman"/>
          <w:b/>
          <w:sz w:val="28"/>
          <w:szCs w:val="28"/>
          <w:lang w:val="ru-RU"/>
        </w:rPr>
        <w:t>124</w:t>
      </w:r>
      <w:r w:rsidRPr="00C306EE">
        <w:rPr>
          <w:rFonts w:ascii="Times New Roman" w:hAnsi="Times New Roman"/>
          <w:b/>
          <w:sz w:val="28"/>
          <w:szCs w:val="28"/>
        </w:rPr>
        <w:t> </w:t>
      </w:r>
      <w:r w:rsidRPr="00C306EE">
        <w:rPr>
          <w:rFonts w:ascii="Times New Roman" w:hAnsi="Times New Roman"/>
          <w:b/>
          <w:sz w:val="28"/>
          <w:szCs w:val="28"/>
          <w:lang w:val="ru-RU"/>
        </w:rPr>
        <w:t>245,00</w:t>
      </w:r>
      <w:r w:rsidRPr="00C306EE">
        <w:rPr>
          <w:rFonts w:ascii="Times New Roman" w:hAnsi="Times New Roman"/>
          <w:b/>
          <w:sz w:val="28"/>
          <w:szCs w:val="28"/>
        </w:rPr>
        <w:t> </w:t>
      </w:r>
      <w:r w:rsidRPr="00C306EE">
        <w:rPr>
          <w:rFonts w:ascii="Times New Roman" w:hAnsi="Times New Roman"/>
          <w:b/>
          <w:sz w:val="28"/>
          <w:szCs w:val="28"/>
          <w:lang w:val="ru-RU"/>
        </w:rPr>
        <w:t>гр</w:t>
      </w:r>
      <w:r w:rsidR="00891C0F">
        <w:rPr>
          <w:rFonts w:ascii="Times New Roman" w:hAnsi="Times New Roman"/>
          <w:b/>
          <w:sz w:val="28"/>
          <w:szCs w:val="28"/>
          <w:lang w:val="ru-RU"/>
        </w:rPr>
        <w:t>ивень</w:t>
      </w:r>
      <w:r w:rsidRPr="00C306EE">
        <w:rPr>
          <w:rFonts w:ascii="Times New Roman" w:hAnsi="Times New Roman"/>
          <w:sz w:val="28"/>
          <w:szCs w:val="28"/>
          <w:lang w:val="ru-RU"/>
        </w:rPr>
        <w:t xml:space="preserve">. </w:t>
      </w:r>
    </w:p>
    <w:p w:rsidR="00C306EE" w:rsidRPr="00C306EE" w:rsidRDefault="00C306EE" w:rsidP="00C306EE">
      <w:pPr>
        <w:ind w:firstLine="708"/>
        <w:jc w:val="both"/>
        <w:rPr>
          <w:rFonts w:ascii="Times New Roman" w:hAnsi="Times New Roman"/>
          <w:b/>
          <w:sz w:val="28"/>
          <w:szCs w:val="28"/>
          <w:lang w:val="ru-RU"/>
        </w:rPr>
      </w:pPr>
      <w:r w:rsidRPr="00C306EE">
        <w:rPr>
          <w:rFonts w:ascii="Times New Roman" w:hAnsi="Times New Roman"/>
          <w:sz w:val="28"/>
          <w:szCs w:val="28"/>
          <w:lang w:val="ru-RU"/>
        </w:rPr>
        <w:t xml:space="preserve">На організацію діяльності 26 сільських клубів та клубних закладів </w:t>
      </w:r>
      <w:proofErr w:type="gramStart"/>
      <w:r w:rsidRPr="00C306EE">
        <w:rPr>
          <w:rFonts w:ascii="Times New Roman" w:hAnsi="Times New Roman"/>
          <w:sz w:val="28"/>
          <w:szCs w:val="28"/>
          <w:lang w:val="ru-RU"/>
        </w:rPr>
        <w:t>в</w:t>
      </w:r>
      <w:proofErr w:type="gramEnd"/>
      <w:r w:rsidRPr="00C306EE">
        <w:rPr>
          <w:rFonts w:ascii="Times New Roman" w:hAnsi="Times New Roman"/>
          <w:sz w:val="28"/>
          <w:szCs w:val="28"/>
          <w:lang w:val="ru-RU"/>
        </w:rPr>
        <w:t xml:space="preserve"> проєкті бюджету на 2022 рік передбачено </w:t>
      </w:r>
      <w:r w:rsidRPr="00C306EE">
        <w:rPr>
          <w:rFonts w:ascii="Times New Roman" w:hAnsi="Times New Roman"/>
          <w:b/>
          <w:sz w:val="28"/>
          <w:szCs w:val="28"/>
          <w:lang w:val="ru-RU"/>
        </w:rPr>
        <w:t>5</w:t>
      </w:r>
      <w:r w:rsidRPr="00C306EE">
        <w:rPr>
          <w:rFonts w:ascii="Times New Roman" w:hAnsi="Times New Roman"/>
          <w:b/>
          <w:sz w:val="28"/>
          <w:szCs w:val="28"/>
        </w:rPr>
        <w:t> </w:t>
      </w:r>
      <w:r w:rsidRPr="00C306EE">
        <w:rPr>
          <w:rFonts w:ascii="Times New Roman" w:hAnsi="Times New Roman"/>
          <w:b/>
          <w:sz w:val="28"/>
          <w:szCs w:val="28"/>
          <w:lang w:val="ru-RU"/>
        </w:rPr>
        <w:t>731</w:t>
      </w:r>
      <w:r w:rsidRPr="00C306EE">
        <w:rPr>
          <w:rFonts w:ascii="Times New Roman" w:hAnsi="Times New Roman"/>
          <w:b/>
          <w:sz w:val="28"/>
          <w:szCs w:val="28"/>
        </w:rPr>
        <w:t> </w:t>
      </w:r>
      <w:r w:rsidRPr="00C306EE">
        <w:rPr>
          <w:rFonts w:ascii="Times New Roman" w:hAnsi="Times New Roman"/>
          <w:b/>
          <w:sz w:val="28"/>
          <w:szCs w:val="28"/>
          <w:lang w:val="ru-RU"/>
        </w:rPr>
        <w:t>307,00</w:t>
      </w:r>
      <w:r w:rsidRPr="00C306EE">
        <w:rPr>
          <w:rFonts w:ascii="Times New Roman" w:hAnsi="Times New Roman"/>
          <w:b/>
          <w:sz w:val="28"/>
          <w:szCs w:val="28"/>
        </w:rPr>
        <w:t> </w:t>
      </w:r>
      <w:r w:rsidRPr="00C306EE">
        <w:rPr>
          <w:rFonts w:ascii="Times New Roman" w:hAnsi="Times New Roman"/>
          <w:b/>
          <w:sz w:val="28"/>
          <w:szCs w:val="28"/>
          <w:lang w:val="ru-RU"/>
        </w:rPr>
        <w:t>гр</w:t>
      </w:r>
      <w:r w:rsidR="00891C0F">
        <w:rPr>
          <w:rFonts w:ascii="Times New Roman" w:hAnsi="Times New Roman"/>
          <w:b/>
          <w:sz w:val="28"/>
          <w:szCs w:val="28"/>
          <w:lang w:val="ru-RU"/>
        </w:rPr>
        <w:t>ивень</w:t>
      </w:r>
      <w:r w:rsidRPr="00C306EE">
        <w:rPr>
          <w:rFonts w:ascii="Times New Roman" w:hAnsi="Times New Roman"/>
          <w:sz w:val="28"/>
          <w:szCs w:val="28"/>
          <w:lang w:val="ru-RU"/>
        </w:rPr>
        <w:t>, в т</w:t>
      </w:r>
      <w:r w:rsidR="00891C0F">
        <w:rPr>
          <w:rFonts w:ascii="Times New Roman" w:hAnsi="Times New Roman"/>
          <w:sz w:val="28"/>
          <w:szCs w:val="28"/>
          <w:lang w:val="ru-RU"/>
        </w:rPr>
        <w:t>о</w:t>
      </w:r>
      <w:r w:rsidRPr="00C306EE">
        <w:rPr>
          <w:rFonts w:ascii="Times New Roman" w:hAnsi="Times New Roman"/>
          <w:sz w:val="28"/>
          <w:szCs w:val="28"/>
          <w:lang w:val="ru-RU"/>
        </w:rPr>
        <w:t>м</w:t>
      </w:r>
      <w:r w:rsidR="00891C0F">
        <w:rPr>
          <w:rFonts w:ascii="Times New Roman" w:hAnsi="Times New Roman"/>
          <w:sz w:val="28"/>
          <w:szCs w:val="28"/>
          <w:lang w:val="ru-RU"/>
        </w:rPr>
        <w:t>у</w:t>
      </w:r>
      <w:r w:rsidRPr="00C306EE">
        <w:rPr>
          <w:rFonts w:ascii="Times New Roman" w:hAnsi="Times New Roman"/>
          <w:sz w:val="28"/>
          <w:szCs w:val="28"/>
          <w:lang w:val="ru-RU"/>
        </w:rPr>
        <w:t xml:space="preserve"> числі для  виконання Програми заходів з відзначення державних та професійних свят, ювілейних та святкових дат, відзначення осіб, які зробили вагомий внесок у розвиток Семенівської селищної територіальної громади, здійснення представницьких та інших заходів на 2021-2025 роки</w:t>
      </w:r>
      <w:r w:rsidR="00891C0F">
        <w:rPr>
          <w:rFonts w:ascii="Times New Roman" w:hAnsi="Times New Roman"/>
          <w:sz w:val="28"/>
          <w:szCs w:val="28"/>
          <w:lang w:val="ru-RU"/>
        </w:rPr>
        <w:t xml:space="preserve"> </w:t>
      </w:r>
      <w:r w:rsidRPr="00C306EE">
        <w:rPr>
          <w:rFonts w:ascii="Times New Roman" w:hAnsi="Times New Roman"/>
          <w:sz w:val="28"/>
          <w:szCs w:val="28"/>
          <w:lang w:val="ru-RU"/>
        </w:rPr>
        <w:t xml:space="preserve"> -  </w:t>
      </w:r>
      <w:r w:rsidRPr="005D23A9">
        <w:rPr>
          <w:rFonts w:ascii="Times New Roman" w:hAnsi="Times New Roman"/>
          <w:b/>
          <w:sz w:val="28"/>
          <w:szCs w:val="28"/>
          <w:lang w:val="ru-RU"/>
        </w:rPr>
        <w:t>150</w:t>
      </w:r>
      <w:r w:rsidR="00891C0F" w:rsidRPr="005D23A9">
        <w:rPr>
          <w:rFonts w:ascii="Times New Roman" w:hAnsi="Times New Roman"/>
          <w:b/>
          <w:sz w:val="28"/>
          <w:szCs w:val="28"/>
          <w:lang w:val="ru-RU"/>
        </w:rPr>
        <w:t xml:space="preserve"> </w:t>
      </w:r>
      <w:r w:rsidRPr="005D23A9">
        <w:rPr>
          <w:rFonts w:ascii="Times New Roman" w:hAnsi="Times New Roman"/>
          <w:b/>
          <w:sz w:val="28"/>
          <w:szCs w:val="28"/>
          <w:lang w:val="ru-RU"/>
        </w:rPr>
        <w:t>000,00  гр</w:t>
      </w:r>
      <w:r w:rsidR="00891C0F" w:rsidRPr="005D23A9">
        <w:rPr>
          <w:rFonts w:ascii="Times New Roman" w:hAnsi="Times New Roman"/>
          <w:b/>
          <w:sz w:val="28"/>
          <w:szCs w:val="28"/>
          <w:lang w:val="ru-RU"/>
        </w:rPr>
        <w:t>ивень</w:t>
      </w:r>
      <w:r w:rsidRPr="00C306EE">
        <w:rPr>
          <w:rFonts w:ascii="Times New Roman" w:hAnsi="Times New Roman"/>
          <w:sz w:val="28"/>
          <w:szCs w:val="28"/>
          <w:lang w:val="ru-RU"/>
        </w:rPr>
        <w:t>.</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Для забезпечення діяльності інших закладів </w:t>
      </w:r>
      <w:proofErr w:type="gramStart"/>
      <w:r w:rsidRPr="00C306EE">
        <w:rPr>
          <w:rFonts w:ascii="Times New Roman" w:hAnsi="Times New Roman"/>
          <w:sz w:val="28"/>
          <w:szCs w:val="28"/>
          <w:lang w:val="ru-RU"/>
        </w:rPr>
        <w:t>в</w:t>
      </w:r>
      <w:proofErr w:type="gramEnd"/>
      <w:r w:rsidRPr="00C306EE">
        <w:rPr>
          <w:rFonts w:ascii="Times New Roman" w:hAnsi="Times New Roman"/>
          <w:sz w:val="28"/>
          <w:szCs w:val="28"/>
          <w:lang w:val="ru-RU"/>
        </w:rPr>
        <w:t xml:space="preserve"> галузі культури і мистецтва  (централізована бухгалтерія ) передбачено видатки в розмірі – </w:t>
      </w:r>
      <w:r w:rsidRPr="00C306EE">
        <w:rPr>
          <w:rFonts w:ascii="Times New Roman" w:hAnsi="Times New Roman"/>
          <w:b/>
          <w:sz w:val="28"/>
          <w:szCs w:val="28"/>
          <w:lang w:val="ru-RU"/>
        </w:rPr>
        <w:t>401</w:t>
      </w:r>
      <w:r w:rsidRPr="00C306EE">
        <w:rPr>
          <w:rFonts w:ascii="Times New Roman" w:hAnsi="Times New Roman"/>
          <w:b/>
          <w:sz w:val="28"/>
          <w:szCs w:val="28"/>
        </w:rPr>
        <w:t> </w:t>
      </w:r>
      <w:r w:rsidRPr="00C306EE">
        <w:rPr>
          <w:rFonts w:ascii="Times New Roman" w:hAnsi="Times New Roman"/>
          <w:b/>
          <w:sz w:val="28"/>
          <w:szCs w:val="28"/>
          <w:lang w:val="ru-RU"/>
        </w:rPr>
        <w:t>920,00 гр</w:t>
      </w:r>
      <w:r w:rsidR="005D23A9">
        <w:rPr>
          <w:rFonts w:ascii="Times New Roman" w:hAnsi="Times New Roman"/>
          <w:b/>
          <w:sz w:val="28"/>
          <w:szCs w:val="28"/>
          <w:lang w:val="ru-RU"/>
        </w:rPr>
        <w:t>ивень</w:t>
      </w:r>
      <w:r w:rsidRPr="00C306EE">
        <w:rPr>
          <w:rFonts w:ascii="Times New Roman" w:hAnsi="Times New Roman"/>
          <w:sz w:val="28"/>
          <w:szCs w:val="28"/>
          <w:lang w:val="ru-RU"/>
        </w:rPr>
        <w:t>.</w:t>
      </w:r>
    </w:p>
    <w:p w:rsidR="00C306EE" w:rsidRPr="00C306EE" w:rsidRDefault="00C306EE" w:rsidP="00C306EE">
      <w:pPr>
        <w:jc w:val="center"/>
        <w:rPr>
          <w:rFonts w:ascii="Times New Roman" w:hAnsi="Times New Roman"/>
          <w:sz w:val="28"/>
          <w:szCs w:val="28"/>
          <w:lang w:val="ru-RU"/>
        </w:rPr>
      </w:pPr>
      <w:r w:rsidRPr="00C306EE">
        <w:rPr>
          <w:rFonts w:ascii="Times New Roman" w:hAnsi="Times New Roman"/>
          <w:sz w:val="28"/>
          <w:szCs w:val="28"/>
          <w:lang w:val="ru-RU"/>
        </w:rPr>
        <w:tab/>
      </w:r>
    </w:p>
    <w:p w:rsidR="00C306EE" w:rsidRPr="00C306EE" w:rsidRDefault="00C306EE" w:rsidP="00C306EE">
      <w:pPr>
        <w:jc w:val="center"/>
        <w:rPr>
          <w:rFonts w:ascii="Times New Roman" w:hAnsi="Times New Roman"/>
          <w:sz w:val="28"/>
          <w:szCs w:val="28"/>
          <w:lang w:val="ru-RU"/>
        </w:rPr>
      </w:pPr>
    </w:p>
    <w:p w:rsidR="00C306EE" w:rsidRPr="00C306EE" w:rsidRDefault="00C306EE" w:rsidP="00C306EE">
      <w:pPr>
        <w:jc w:val="center"/>
        <w:rPr>
          <w:rFonts w:ascii="Times New Roman" w:hAnsi="Times New Roman"/>
          <w:sz w:val="28"/>
          <w:szCs w:val="28"/>
          <w:lang w:val="ru-RU"/>
        </w:rPr>
      </w:pPr>
    </w:p>
    <w:p w:rsidR="00C306EE" w:rsidRPr="00C306EE" w:rsidRDefault="00C306EE" w:rsidP="00C306EE">
      <w:pPr>
        <w:jc w:val="center"/>
        <w:rPr>
          <w:rFonts w:ascii="Times New Roman" w:hAnsi="Times New Roman"/>
          <w:b/>
          <w:sz w:val="28"/>
          <w:szCs w:val="28"/>
          <w:lang w:val="ru-RU"/>
        </w:rPr>
      </w:pPr>
      <w:r w:rsidRPr="00C306EE">
        <w:rPr>
          <w:rFonts w:ascii="Times New Roman" w:hAnsi="Times New Roman"/>
          <w:b/>
          <w:sz w:val="28"/>
          <w:szCs w:val="28"/>
          <w:lang w:val="ru-RU"/>
        </w:rPr>
        <w:t>Фізична культура і спорт</w:t>
      </w:r>
    </w:p>
    <w:p w:rsidR="00C306EE" w:rsidRPr="005D23A9" w:rsidRDefault="00C306EE" w:rsidP="00C306EE">
      <w:pPr>
        <w:jc w:val="both"/>
        <w:rPr>
          <w:rFonts w:ascii="Times New Roman" w:hAnsi="Times New Roman"/>
          <w:sz w:val="28"/>
          <w:szCs w:val="28"/>
          <w:lang w:val="ru-RU"/>
        </w:rPr>
      </w:pPr>
      <w:r w:rsidRPr="00C306EE">
        <w:rPr>
          <w:rFonts w:ascii="Times New Roman" w:hAnsi="Times New Roman"/>
          <w:b/>
          <w:sz w:val="28"/>
          <w:szCs w:val="28"/>
          <w:lang w:val="ru-RU"/>
        </w:rPr>
        <w:tab/>
      </w:r>
      <w:r w:rsidRPr="00C306EE">
        <w:rPr>
          <w:rFonts w:ascii="Times New Roman" w:hAnsi="Times New Roman"/>
          <w:sz w:val="28"/>
          <w:szCs w:val="28"/>
          <w:lang w:val="ru-RU"/>
        </w:rPr>
        <w:t xml:space="preserve">Видатки на утримання  і реалізацію програм  та заходів у галузі  «Фізична культура і спорт» за рахунок власних надходжень  на 2022 </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ік  із селищного </w:t>
      </w:r>
      <w:r w:rsidRPr="00C306EE">
        <w:rPr>
          <w:rFonts w:ascii="Times New Roman" w:hAnsi="Times New Roman"/>
          <w:sz w:val="28"/>
          <w:szCs w:val="28"/>
          <w:lang w:val="ru-RU"/>
        </w:rPr>
        <w:lastRenderedPageBreak/>
        <w:t xml:space="preserve">бюджету  по загальному фонду передбачено кошти в розмірі </w:t>
      </w:r>
      <w:r w:rsidRPr="00C306EE">
        <w:rPr>
          <w:rFonts w:ascii="Times New Roman" w:hAnsi="Times New Roman"/>
          <w:b/>
          <w:sz w:val="28"/>
          <w:szCs w:val="28"/>
          <w:lang w:val="ru-RU"/>
        </w:rPr>
        <w:t>1</w:t>
      </w:r>
      <w:r w:rsidRPr="00C306EE">
        <w:rPr>
          <w:rFonts w:ascii="Times New Roman" w:hAnsi="Times New Roman"/>
          <w:b/>
          <w:sz w:val="28"/>
          <w:szCs w:val="28"/>
        </w:rPr>
        <w:t> </w:t>
      </w:r>
      <w:r w:rsidRPr="00C306EE">
        <w:rPr>
          <w:rFonts w:ascii="Times New Roman" w:hAnsi="Times New Roman"/>
          <w:b/>
          <w:sz w:val="28"/>
          <w:szCs w:val="28"/>
          <w:lang w:val="ru-RU"/>
        </w:rPr>
        <w:t>761 796,00 гр</w:t>
      </w:r>
      <w:r w:rsidR="005D23A9">
        <w:rPr>
          <w:rFonts w:ascii="Times New Roman" w:hAnsi="Times New Roman"/>
          <w:b/>
          <w:sz w:val="28"/>
          <w:szCs w:val="28"/>
          <w:lang w:val="ru-RU"/>
        </w:rPr>
        <w:t>ивень</w:t>
      </w:r>
      <w:r w:rsidRPr="00C306EE">
        <w:rPr>
          <w:rFonts w:ascii="Times New Roman" w:hAnsi="Times New Roman"/>
          <w:b/>
          <w:sz w:val="28"/>
          <w:szCs w:val="28"/>
          <w:lang w:val="ru-RU"/>
        </w:rPr>
        <w:t xml:space="preserve"> </w:t>
      </w:r>
      <w:r w:rsidRPr="00C306EE">
        <w:rPr>
          <w:rFonts w:ascii="Times New Roman" w:hAnsi="Times New Roman"/>
          <w:sz w:val="28"/>
          <w:szCs w:val="28"/>
          <w:lang w:val="ru-RU"/>
        </w:rPr>
        <w:t>та</w:t>
      </w:r>
      <w:r w:rsidRPr="00C306EE">
        <w:rPr>
          <w:rFonts w:ascii="Times New Roman" w:hAnsi="Times New Roman"/>
          <w:b/>
          <w:sz w:val="28"/>
          <w:szCs w:val="28"/>
          <w:lang w:val="ru-RU"/>
        </w:rPr>
        <w:t xml:space="preserve"> 5 500,00 гр</w:t>
      </w:r>
      <w:r w:rsidR="005D23A9">
        <w:rPr>
          <w:rFonts w:ascii="Times New Roman" w:hAnsi="Times New Roman"/>
          <w:b/>
          <w:sz w:val="28"/>
          <w:szCs w:val="28"/>
          <w:lang w:val="ru-RU"/>
        </w:rPr>
        <w:t>ивень</w:t>
      </w:r>
      <w:r w:rsidRPr="00C306EE">
        <w:rPr>
          <w:rFonts w:ascii="Times New Roman" w:hAnsi="Times New Roman"/>
          <w:b/>
          <w:sz w:val="28"/>
          <w:szCs w:val="28"/>
          <w:lang w:val="ru-RU"/>
        </w:rPr>
        <w:t xml:space="preserve">  </w:t>
      </w:r>
      <w:r w:rsidRPr="005D23A9">
        <w:rPr>
          <w:rFonts w:ascii="Times New Roman" w:hAnsi="Times New Roman"/>
          <w:sz w:val="28"/>
          <w:szCs w:val="28"/>
          <w:lang w:val="ru-RU"/>
        </w:rPr>
        <w:t xml:space="preserve">по спеціальному фонду.   </w:t>
      </w:r>
    </w:p>
    <w:p w:rsidR="00C306EE" w:rsidRPr="00C306EE" w:rsidRDefault="00C306EE" w:rsidP="00C306EE">
      <w:pPr>
        <w:pStyle w:val="ab"/>
        <w:numPr>
          <w:ilvl w:val="0"/>
          <w:numId w:val="2"/>
        </w:numPr>
        <w:ind w:left="709"/>
        <w:jc w:val="both"/>
        <w:rPr>
          <w:rFonts w:ascii="Times New Roman" w:hAnsi="Times New Roman"/>
          <w:sz w:val="28"/>
          <w:szCs w:val="28"/>
          <w:lang w:val="ru-RU"/>
        </w:rPr>
      </w:pPr>
      <w:r w:rsidRPr="00C306EE">
        <w:rPr>
          <w:rFonts w:ascii="Times New Roman" w:hAnsi="Times New Roman"/>
          <w:sz w:val="28"/>
          <w:szCs w:val="28"/>
          <w:lang w:val="uk-UA"/>
        </w:rPr>
        <w:t xml:space="preserve">для    </w:t>
      </w:r>
      <w:r w:rsidRPr="00C306EE">
        <w:rPr>
          <w:rFonts w:ascii="Times New Roman" w:hAnsi="Times New Roman"/>
          <w:sz w:val="28"/>
          <w:szCs w:val="28"/>
          <w:lang w:val="ru-RU"/>
        </w:rPr>
        <w:t xml:space="preserve">розвитку дитячо-юнацького  спорту, </w:t>
      </w:r>
      <w:r w:rsidRPr="00C306EE">
        <w:rPr>
          <w:rFonts w:ascii="Times New Roman" w:hAnsi="Times New Roman"/>
          <w:sz w:val="28"/>
          <w:szCs w:val="28"/>
          <w:lang w:val="uk-UA"/>
        </w:rPr>
        <w:t xml:space="preserve"> </w:t>
      </w:r>
      <w:r w:rsidRPr="00C306EE">
        <w:rPr>
          <w:rFonts w:ascii="Times New Roman" w:hAnsi="Times New Roman"/>
          <w:sz w:val="28"/>
          <w:szCs w:val="28"/>
          <w:lang w:val="ru-RU"/>
        </w:rPr>
        <w:t>забезпечення фізкультурно-оздоровчої діяльності та підтримки занять спортом</w:t>
      </w:r>
      <w:r w:rsidRPr="00C306EE">
        <w:rPr>
          <w:rFonts w:ascii="Times New Roman" w:hAnsi="Times New Roman"/>
          <w:sz w:val="28"/>
          <w:szCs w:val="28"/>
          <w:lang w:val="uk-UA"/>
        </w:rPr>
        <w:t xml:space="preserve">  розмірі  </w:t>
      </w:r>
      <w:r w:rsidRPr="00C306EE">
        <w:rPr>
          <w:rFonts w:ascii="Times New Roman" w:hAnsi="Times New Roman"/>
          <w:b/>
          <w:sz w:val="28"/>
          <w:szCs w:val="28"/>
          <w:lang w:val="uk-UA"/>
        </w:rPr>
        <w:t>1</w:t>
      </w:r>
      <w:r w:rsidRPr="00C306EE">
        <w:rPr>
          <w:rFonts w:ascii="Times New Roman" w:hAnsi="Times New Roman"/>
          <w:b/>
          <w:sz w:val="28"/>
          <w:szCs w:val="28"/>
        </w:rPr>
        <w:t> </w:t>
      </w:r>
      <w:r w:rsidRPr="00C306EE">
        <w:rPr>
          <w:rFonts w:ascii="Times New Roman" w:hAnsi="Times New Roman"/>
          <w:b/>
          <w:sz w:val="28"/>
          <w:szCs w:val="28"/>
          <w:lang w:val="uk-UA"/>
        </w:rPr>
        <w:t>209</w:t>
      </w:r>
      <w:r w:rsidRPr="00C306EE">
        <w:rPr>
          <w:rFonts w:ascii="Times New Roman" w:hAnsi="Times New Roman"/>
          <w:b/>
          <w:sz w:val="28"/>
          <w:szCs w:val="28"/>
        </w:rPr>
        <w:t> </w:t>
      </w:r>
      <w:r w:rsidRPr="00C306EE">
        <w:rPr>
          <w:rFonts w:ascii="Times New Roman" w:hAnsi="Times New Roman"/>
          <w:b/>
          <w:sz w:val="28"/>
          <w:szCs w:val="28"/>
          <w:lang w:val="uk-UA"/>
        </w:rPr>
        <w:t>312 гр</w:t>
      </w:r>
      <w:r w:rsidR="005D23A9">
        <w:rPr>
          <w:rFonts w:ascii="Times New Roman" w:hAnsi="Times New Roman"/>
          <w:b/>
          <w:sz w:val="28"/>
          <w:szCs w:val="28"/>
          <w:lang w:val="uk-UA"/>
        </w:rPr>
        <w:t>ивень</w:t>
      </w:r>
      <w:r w:rsidRPr="00C306EE">
        <w:rPr>
          <w:rFonts w:ascii="Times New Roman" w:hAnsi="Times New Roman"/>
          <w:sz w:val="28"/>
          <w:szCs w:val="28"/>
          <w:lang w:val="uk-UA"/>
        </w:rPr>
        <w:t xml:space="preserve">  із загального фонду бюджету та </w:t>
      </w:r>
      <w:r w:rsidRPr="00C306EE">
        <w:rPr>
          <w:rFonts w:ascii="Times New Roman" w:hAnsi="Times New Roman"/>
          <w:b/>
          <w:sz w:val="28"/>
          <w:szCs w:val="28"/>
          <w:lang w:val="uk-UA"/>
        </w:rPr>
        <w:t>5</w:t>
      </w:r>
      <w:r w:rsidR="005D23A9">
        <w:rPr>
          <w:rFonts w:ascii="Times New Roman" w:hAnsi="Times New Roman"/>
          <w:b/>
          <w:sz w:val="28"/>
          <w:szCs w:val="28"/>
          <w:lang w:val="uk-UA"/>
        </w:rPr>
        <w:t xml:space="preserve"> </w:t>
      </w:r>
      <w:r w:rsidRPr="00C306EE">
        <w:rPr>
          <w:rFonts w:ascii="Times New Roman" w:hAnsi="Times New Roman"/>
          <w:b/>
          <w:sz w:val="28"/>
          <w:szCs w:val="28"/>
          <w:lang w:val="uk-UA"/>
        </w:rPr>
        <w:t>500,00 гр</w:t>
      </w:r>
      <w:r w:rsidR="005D23A9">
        <w:rPr>
          <w:rFonts w:ascii="Times New Roman" w:hAnsi="Times New Roman"/>
          <w:b/>
          <w:sz w:val="28"/>
          <w:szCs w:val="28"/>
          <w:lang w:val="uk-UA"/>
        </w:rPr>
        <w:t>ивень</w:t>
      </w:r>
      <w:r w:rsidRPr="00C306EE">
        <w:rPr>
          <w:rFonts w:ascii="Times New Roman" w:hAnsi="Times New Roman"/>
          <w:sz w:val="28"/>
          <w:szCs w:val="28"/>
          <w:lang w:val="uk-UA"/>
        </w:rPr>
        <w:t xml:space="preserve"> за рахунок батьківської плати по спеціальному фонду  бюджету.</w:t>
      </w:r>
      <w:r w:rsidRPr="00C306EE">
        <w:rPr>
          <w:rFonts w:ascii="Times New Roman" w:hAnsi="Times New Roman"/>
          <w:sz w:val="28"/>
          <w:szCs w:val="28"/>
          <w:lang w:val="uk-UA"/>
        </w:rPr>
        <w:tab/>
      </w:r>
    </w:p>
    <w:p w:rsidR="00C306EE" w:rsidRPr="00C306EE" w:rsidRDefault="00C306EE" w:rsidP="00C306EE">
      <w:pPr>
        <w:pStyle w:val="ab"/>
        <w:numPr>
          <w:ilvl w:val="0"/>
          <w:numId w:val="2"/>
        </w:numPr>
        <w:ind w:left="709"/>
        <w:jc w:val="both"/>
        <w:rPr>
          <w:rFonts w:ascii="Times New Roman" w:hAnsi="Times New Roman"/>
          <w:sz w:val="28"/>
          <w:szCs w:val="28"/>
          <w:lang w:val="ru-RU"/>
        </w:rPr>
      </w:pPr>
      <w:r w:rsidRPr="00C306EE">
        <w:rPr>
          <w:rFonts w:ascii="Times New Roman" w:hAnsi="Times New Roman"/>
          <w:sz w:val="28"/>
          <w:szCs w:val="28"/>
          <w:lang w:val="uk-UA"/>
        </w:rPr>
        <w:t xml:space="preserve">для  підтримання та розвитку футболу на території громади для Місцевого осередку  ГО " ВФСТ"Колос" – </w:t>
      </w:r>
      <w:r w:rsidRPr="00C306EE">
        <w:rPr>
          <w:rFonts w:ascii="Times New Roman" w:hAnsi="Times New Roman"/>
          <w:b/>
          <w:sz w:val="28"/>
          <w:szCs w:val="28"/>
          <w:lang w:val="uk-UA"/>
        </w:rPr>
        <w:t>552</w:t>
      </w:r>
      <w:r w:rsidR="005D23A9">
        <w:rPr>
          <w:rFonts w:ascii="Times New Roman" w:hAnsi="Times New Roman"/>
          <w:b/>
          <w:sz w:val="28"/>
          <w:szCs w:val="28"/>
          <w:lang w:val="uk-UA"/>
        </w:rPr>
        <w:t xml:space="preserve"> </w:t>
      </w:r>
      <w:r w:rsidRPr="00C306EE">
        <w:rPr>
          <w:rFonts w:ascii="Times New Roman" w:hAnsi="Times New Roman"/>
          <w:b/>
          <w:sz w:val="28"/>
          <w:szCs w:val="28"/>
          <w:lang w:val="uk-UA"/>
        </w:rPr>
        <w:t>484,00 гр</w:t>
      </w:r>
      <w:r w:rsidR="005D23A9">
        <w:rPr>
          <w:rFonts w:ascii="Times New Roman" w:hAnsi="Times New Roman"/>
          <w:b/>
          <w:sz w:val="28"/>
          <w:szCs w:val="28"/>
          <w:lang w:val="uk-UA"/>
        </w:rPr>
        <w:t>ивень</w:t>
      </w:r>
      <w:r w:rsidRPr="00C306EE">
        <w:rPr>
          <w:rFonts w:ascii="Times New Roman" w:hAnsi="Times New Roman"/>
          <w:sz w:val="28"/>
          <w:szCs w:val="28"/>
          <w:lang w:val="uk-UA"/>
        </w:rPr>
        <w:t xml:space="preserve"> із загального  фонду бюджету. </w:t>
      </w:r>
    </w:p>
    <w:p w:rsidR="00C306EE" w:rsidRPr="00C306EE" w:rsidRDefault="00C306EE" w:rsidP="00C306EE">
      <w:pPr>
        <w:jc w:val="both"/>
        <w:rPr>
          <w:rFonts w:ascii="Times New Roman" w:hAnsi="Times New Roman"/>
          <w:sz w:val="28"/>
          <w:szCs w:val="28"/>
          <w:lang w:val="ru-RU"/>
        </w:rPr>
      </w:pPr>
    </w:p>
    <w:p w:rsidR="00C306EE" w:rsidRPr="00C306EE" w:rsidRDefault="00C306EE" w:rsidP="00C306EE">
      <w:pPr>
        <w:jc w:val="center"/>
        <w:rPr>
          <w:rFonts w:ascii="Times New Roman" w:hAnsi="Times New Roman"/>
          <w:b/>
          <w:sz w:val="28"/>
          <w:szCs w:val="28"/>
          <w:lang w:val="ru-RU"/>
        </w:rPr>
      </w:pPr>
      <w:r w:rsidRPr="00C306EE">
        <w:rPr>
          <w:rFonts w:ascii="Times New Roman" w:hAnsi="Times New Roman"/>
          <w:b/>
          <w:sz w:val="28"/>
          <w:szCs w:val="28"/>
          <w:lang w:val="ru-RU"/>
        </w:rPr>
        <w:t>Житлово-комунальне господарство</w:t>
      </w:r>
    </w:p>
    <w:p w:rsidR="00C306EE" w:rsidRPr="00C306EE" w:rsidRDefault="00C306EE" w:rsidP="00C306EE">
      <w:pPr>
        <w:jc w:val="center"/>
        <w:rPr>
          <w:rFonts w:ascii="Times New Roman" w:hAnsi="Times New Roman"/>
          <w:b/>
          <w:sz w:val="28"/>
          <w:szCs w:val="28"/>
          <w:lang w:val="ru-RU"/>
        </w:rPr>
      </w:pPr>
    </w:p>
    <w:p w:rsidR="00C306EE" w:rsidRPr="00C306EE" w:rsidRDefault="00C306EE" w:rsidP="00C306EE">
      <w:pPr>
        <w:ind w:firstLine="708"/>
        <w:jc w:val="both"/>
        <w:rPr>
          <w:rFonts w:ascii="Times New Roman" w:hAnsi="Times New Roman"/>
          <w:b/>
          <w:sz w:val="28"/>
          <w:szCs w:val="28"/>
          <w:lang w:val="ru-RU"/>
        </w:rPr>
      </w:pPr>
      <w:r w:rsidRPr="00C306EE">
        <w:rPr>
          <w:rFonts w:ascii="Times New Roman" w:hAnsi="Times New Roman"/>
          <w:sz w:val="28"/>
          <w:szCs w:val="28"/>
          <w:lang w:val="ru-RU"/>
        </w:rPr>
        <w:t xml:space="preserve">На організацію робіт  даної галузі в  рамках реалізації  Програми  розвитку житлово-комунального господарства та благоустрою населених пунктів Семенівської селищної  територіальної громади  на 2021-2025 роки    заплановано по загальному фонду бюджету територіальної громади на 2022 </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ік   кошти  в розмірі  </w:t>
      </w:r>
      <w:r w:rsidRPr="00C306EE">
        <w:rPr>
          <w:rFonts w:ascii="Times New Roman" w:hAnsi="Times New Roman"/>
          <w:b/>
          <w:sz w:val="28"/>
          <w:szCs w:val="28"/>
          <w:lang w:val="ru-RU"/>
        </w:rPr>
        <w:t>7</w:t>
      </w:r>
      <w:r w:rsidRPr="00C306EE">
        <w:rPr>
          <w:rFonts w:ascii="Times New Roman" w:hAnsi="Times New Roman"/>
          <w:b/>
          <w:sz w:val="28"/>
          <w:szCs w:val="28"/>
        </w:rPr>
        <w:t> </w:t>
      </w:r>
      <w:r w:rsidRPr="00C306EE">
        <w:rPr>
          <w:rFonts w:ascii="Times New Roman" w:hAnsi="Times New Roman"/>
          <w:b/>
          <w:sz w:val="28"/>
          <w:szCs w:val="28"/>
          <w:lang w:val="ru-RU"/>
        </w:rPr>
        <w:t>324 776,00  гр</w:t>
      </w:r>
      <w:r w:rsidR="00236013">
        <w:rPr>
          <w:rFonts w:ascii="Times New Roman" w:hAnsi="Times New Roman"/>
          <w:b/>
          <w:sz w:val="28"/>
          <w:szCs w:val="28"/>
          <w:lang w:val="ru-RU"/>
        </w:rPr>
        <w:t>ивень</w:t>
      </w:r>
      <w:r w:rsidRPr="00C306EE">
        <w:rPr>
          <w:rFonts w:ascii="Times New Roman" w:hAnsi="Times New Roman"/>
          <w:b/>
          <w:sz w:val="28"/>
          <w:szCs w:val="28"/>
          <w:lang w:val="ru-RU"/>
        </w:rPr>
        <w:t xml:space="preserve"> </w:t>
      </w:r>
      <w:r w:rsidRPr="00C306EE">
        <w:rPr>
          <w:rFonts w:ascii="Times New Roman" w:hAnsi="Times New Roman"/>
          <w:sz w:val="28"/>
          <w:szCs w:val="28"/>
          <w:lang w:val="ru-RU"/>
        </w:rPr>
        <w:t>та</w:t>
      </w:r>
      <w:r w:rsidRPr="00C306EE">
        <w:rPr>
          <w:rFonts w:ascii="Times New Roman" w:hAnsi="Times New Roman"/>
          <w:b/>
          <w:sz w:val="28"/>
          <w:szCs w:val="28"/>
          <w:lang w:val="ru-RU"/>
        </w:rPr>
        <w:t xml:space="preserve">  27</w:t>
      </w:r>
      <w:r w:rsidRPr="00C306EE">
        <w:rPr>
          <w:rFonts w:ascii="Times New Roman" w:hAnsi="Times New Roman"/>
          <w:b/>
          <w:sz w:val="28"/>
          <w:szCs w:val="28"/>
        </w:rPr>
        <w:t> </w:t>
      </w:r>
      <w:r w:rsidRPr="00C306EE">
        <w:rPr>
          <w:rFonts w:ascii="Times New Roman" w:hAnsi="Times New Roman"/>
          <w:b/>
          <w:sz w:val="28"/>
          <w:szCs w:val="28"/>
          <w:lang w:val="ru-RU"/>
        </w:rPr>
        <w:t>000,00 гр</w:t>
      </w:r>
      <w:r w:rsidR="00236013">
        <w:rPr>
          <w:rFonts w:ascii="Times New Roman" w:hAnsi="Times New Roman"/>
          <w:b/>
          <w:sz w:val="28"/>
          <w:szCs w:val="28"/>
          <w:lang w:val="ru-RU"/>
        </w:rPr>
        <w:t>ивень</w:t>
      </w:r>
      <w:r w:rsidRPr="00C306EE">
        <w:rPr>
          <w:rFonts w:ascii="Times New Roman" w:hAnsi="Times New Roman"/>
          <w:b/>
          <w:sz w:val="28"/>
          <w:szCs w:val="28"/>
          <w:lang w:val="ru-RU"/>
        </w:rPr>
        <w:t xml:space="preserve">  </w:t>
      </w:r>
      <w:r w:rsidRPr="00C306EE">
        <w:rPr>
          <w:rFonts w:ascii="Times New Roman" w:hAnsi="Times New Roman"/>
          <w:sz w:val="28"/>
          <w:szCs w:val="28"/>
          <w:lang w:val="ru-RU"/>
        </w:rPr>
        <w:t>спеціального фонду</w:t>
      </w:r>
      <w:r w:rsidRPr="00C306EE">
        <w:rPr>
          <w:rFonts w:ascii="Times New Roman" w:hAnsi="Times New Roman"/>
          <w:b/>
          <w:sz w:val="28"/>
          <w:szCs w:val="28"/>
          <w:lang w:val="ru-RU"/>
        </w:rPr>
        <w:t>.</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Кошти  передбачено для  фінансової </w:t>
      </w:r>
      <w:proofErr w:type="gramStart"/>
      <w:r w:rsidRPr="00C306EE">
        <w:rPr>
          <w:rFonts w:ascii="Times New Roman" w:hAnsi="Times New Roman"/>
          <w:sz w:val="28"/>
          <w:szCs w:val="28"/>
          <w:lang w:val="ru-RU"/>
        </w:rPr>
        <w:t>п</w:t>
      </w:r>
      <w:proofErr w:type="gramEnd"/>
      <w:r w:rsidRPr="00C306EE">
        <w:rPr>
          <w:rFonts w:ascii="Times New Roman" w:hAnsi="Times New Roman"/>
          <w:sz w:val="28"/>
          <w:szCs w:val="28"/>
          <w:lang w:val="ru-RU"/>
        </w:rPr>
        <w:t>ідтримки  КП «Комунальни</w:t>
      </w:r>
      <w:r w:rsidR="00236013">
        <w:rPr>
          <w:rFonts w:ascii="Times New Roman" w:hAnsi="Times New Roman"/>
          <w:sz w:val="28"/>
          <w:szCs w:val="28"/>
          <w:lang w:val="ru-RU"/>
        </w:rPr>
        <w:t>к», на  оплату праці працівників, які</w:t>
      </w:r>
      <w:r w:rsidRPr="00C306EE">
        <w:rPr>
          <w:rFonts w:ascii="Times New Roman" w:hAnsi="Times New Roman"/>
          <w:sz w:val="28"/>
          <w:szCs w:val="28"/>
          <w:lang w:val="ru-RU"/>
        </w:rPr>
        <w:t xml:space="preserve"> виконую</w:t>
      </w:r>
      <w:r w:rsidR="00236013">
        <w:rPr>
          <w:rFonts w:ascii="Times New Roman" w:hAnsi="Times New Roman"/>
          <w:sz w:val="28"/>
          <w:szCs w:val="28"/>
          <w:lang w:val="ru-RU"/>
        </w:rPr>
        <w:t>ть</w:t>
      </w:r>
      <w:r w:rsidRPr="00C306EE">
        <w:rPr>
          <w:rFonts w:ascii="Times New Roman" w:hAnsi="Times New Roman"/>
          <w:sz w:val="28"/>
          <w:szCs w:val="28"/>
          <w:lang w:val="ru-RU"/>
        </w:rPr>
        <w:t xml:space="preserve">  громадські  роботи по благоустрою </w:t>
      </w:r>
      <w:r w:rsidR="00236013">
        <w:rPr>
          <w:rFonts w:ascii="Times New Roman" w:hAnsi="Times New Roman"/>
          <w:sz w:val="28"/>
          <w:szCs w:val="28"/>
          <w:lang w:val="ru-RU"/>
        </w:rPr>
        <w:t>населених пунктів громади;</w:t>
      </w:r>
      <w:r w:rsidRPr="00C306EE">
        <w:rPr>
          <w:rFonts w:ascii="Times New Roman" w:hAnsi="Times New Roman"/>
          <w:sz w:val="28"/>
          <w:szCs w:val="28"/>
          <w:lang w:val="ru-RU"/>
        </w:rPr>
        <w:t xml:space="preserve">  для утримання   та забезпечення безперебійного функціонування системи вуличного освітлення (оплата електроенергії та обсл</w:t>
      </w:r>
      <w:r w:rsidR="00236013">
        <w:rPr>
          <w:rFonts w:ascii="Times New Roman" w:hAnsi="Times New Roman"/>
          <w:sz w:val="28"/>
          <w:szCs w:val="28"/>
          <w:lang w:val="ru-RU"/>
        </w:rPr>
        <w:t>уговування ліній електромереж); тощо.</w:t>
      </w:r>
      <w:r w:rsidRPr="00C306EE">
        <w:rPr>
          <w:rFonts w:ascii="Times New Roman" w:hAnsi="Times New Roman"/>
          <w:sz w:val="28"/>
          <w:szCs w:val="28"/>
          <w:lang w:val="ru-RU"/>
        </w:rPr>
        <w:tab/>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 По спеціальному фонду  </w:t>
      </w:r>
      <w:proofErr w:type="gramStart"/>
      <w:r w:rsidRPr="00C306EE">
        <w:rPr>
          <w:rFonts w:ascii="Times New Roman" w:hAnsi="Times New Roman"/>
          <w:sz w:val="28"/>
          <w:szCs w:val="28"/>
          <w:lang w:val="ru-RU"/>
        </w:rPr>
        <w:t>по</w:t>
      </w:r>
      <w:proofErr w:type="gramEnd"/>
      <w:r w:rsidRPr="00C306EE">
        <w:rPr>
          <w:rFonts w:ascii="Times New Roman" w:hAnsi="Times New Roman"/>
          <w:sz w:val="28"/>
          <w:szCs w:val="28"/>
          <w:lang w:val="ru-RU"/>
        </w:rPr>
        <w:t xml:space="preserve"> даній галузі заплановано  </w:t>
      </w:r>
      <w:r w:rsidRPr="00C306EE">
        <w:rPr>
          <w:rFonts w:ascii="Times New Roman" w:hAnsi="Times New Roman"/>
          <w:b/>
          <w:sz w:val="28"/>
          <w:szCs w:val="28"/>
          <w:lang w:val="ru-RU"/>
        </w:rPr>
        <w:t>27</w:t>
      </w:r>
      <w:r w:rsidRPr="00C306EE">
        <w:rPr>
          <w:rFonts w:ascii="Times New Roman" w:hAnsi="Times New Roman"/>
          <w:b/>
          <w:sz w:val="28"/>
          <w:szCs w:val="28"/>
        </w:rPr>
        <w:t> </w:t>
      </w:r>
      <w:r w:rsidRPr="00C306EE">
        <w:rPr>
          <w:rFonts w:ascii="Times New Roman" w:hAnsi="Times New Roman"/>
          <w:b/>
          <w:sz w:val="28"/>
          <w:szCs w:val="28"/>
          <w:lang w:val="ru-RU"/>
        </w:rPr>
        <w:t>000,00 гр</w:t>
      </w:r>
      <w:r w:rsidR="00236013">
        <w:rPr>
          <w:rFonts w:ascii="Times New Roman" w:hAnsi="Times New Roman"/>
          <w:b/>
          <w:sz w:val="28"/>
          <w:szCs w:val="28"/>
          <w:lang w:val="ru-RU"/>
        </w:rPr>
        <w:t>ивень</w:t>
      </w:r>
      <w:r w:rsidRPr="00C306EE">
        <w:rPr>
          <w:rFonts w:ascii="Times New Roman" w:hAnsi="Times New Roman"/>
          <w:sz w:val="28"/>
          <w:szCs w:val="28"/>
          <w:lang w:val="ru-RU"/>
        </w:rPr>
        <w:t xml:space="preserve"> -  надходження  екологічного податку,  які направлено на благоустрій та </w:t>
      </w:r>
      <w:r w:rsidR="00236013">
        <w:rPr>
          <w:rFonts w:ascii="Times New Roman" w:hAnsi="Times New Roman"/>
          <w:sz w:val="28"/>
          <w:szCs w:val="28"/>
          <w:lang w:val="ru-RU"/>
        </w:rPr>
        <w:t xml:space="preserve">озеленення </w:t>
      </w:r>
      <w:r w:rsidRPr="00C306EE">
        <w:rPr>
          <w:rFonts w:ascii="Times New Roman" w:hAnsi="Times New Roman"/>
          <w:sz w:val="28"/>
          <w:szCs w:val="28"/>
          <w:lang w:val="ru-RU"/>
        </w:rPr>
        <w:t xml:space="preserve"> громади.</w:t>
      </w:r>
    </w:p>
    <w:p w:rsidR="00C306EE" w:rsidRPr="00C306EE" w:rsidRDefault="00C306EE" w:rsidP="00C306EE">
      <w:pPr>
        <w:ind w:firstLine="708"/>
        <w:jc w:val="both"/>
        <w:rPr>
          <w:rFonts w:ascii="Times New Roman" w:hAnsi="Times New Roman"/>
          <w:sz w:val="28"/>
          <w:szCs w:val="28"/>
          <w:lang w:val="ru-RU"/>
        </w:rPr>
      </w:pPr>
    </w:p>
    <w:p w:rsidR="00C306EE" w:rsidRPr="00C306EE" w:rsidRDefault="00C306EE" w:rsidP="00C306EE">
      <w:pPr>
        <w:jc w:val="center"/>
        <w:rPr>
          <w:rFonts w:ascii="Times New Roman" w:hAnsi="Times New Roman"/>
          <w:b/>
          <w:sz w:val="28"/>
          <w:szCs w:val="28"/>
          <w:lang w:val="ru-RU"/>
        </w:rPr>
      </w:pPr>
      <w:r w:rsidRPr="00C306EE">
        <w:rPr>
          <w:rFonts w:ascii="Times New Roman" w:hAnsi="Times New Roman"/>
          <w:b/>
          <w:sz w:val="28"/>
          <w:szCs w:val="28"/>
          <w:lang w:val="ru-RU"/>
        </w:rPr>
        <w:t>Економічна діяльність</w:t>
      </w:r>
    </w:p>
    <w:p w:rsidR="00C306EE" w:rsidRPr="00C306EE" w:rsidRDefault="00C306EE" w:rsidP="00C306EE">
      <w:pPr>
        <w:jc w:val="center"/>
        <w:rPr>
          <w:rFonts w:ascii="Times New Roman" w:hAnsi="Times New Roman"/>
          <w:b/>
          <w:sz w:val="28"/>
          <w:szCs w:val="28"/>
          <w:lang w:val="ru-RU"/>
        </w:rPr>
      </w:pPr>
    </w:p>
    <w:p w:rsidR="00C306EE" w:rsidRPr="009864E8" w:rsidRDefault="00C306EE" w:rsidP="00C306EE">
      <w:pPr>
        <w:jc w:val="both"/>
        <w:rPr>
          <w:rFonts w:ascii="Times New Roman" w:hAnsi="Times New Roman"/>
          <w:sz w:val="28"/>
          <w:szCs w:val="28"/>
          <w:lang w:val="ru-RU"/>
        </w:rPr>
      </w:pPr>
      <w:r w:rsidRPr="00C306EE">
        <w:rPr>
          <w:rFonts w:ascii="Times New Roman" w:hAnsi="Times New Roman"/>
          <w:sz w:val="28"/>
          <w:szCs w:val="28"/>
          <w:lang w:val="ru-RU"/>
        </w:rPr>
        <w:tab/>
        <w:t>У про</w:t>
      </w:r>
      <w:r w:rsidR="009864E8">
        <w:rPr>
          <w:rFonts w:ascii="Times New Roman" w:hAnsi="Times New Roman"/>
          <w:sz w:val="28"/>
          <w:szCs w:val="28"/>
          <w:lang w:val="ru-RU"/>
        </w:rPr>
        <w:t>є</w:t>
      </w:r>
      <w:r w:rsidRPr="00C306EE">
        <w:rPr>
          <w:rFonts w:ascii="Times New Roman" w:hAnsi="Times New Roman"/>
          <w:sz w:val="28"/>
          <w:szCs w:val="28"/>
          <w:lang w:val="ru-RU"/>
        </w:rPr>
        <w:t xml:space="preserve">кті бюджету Семенівської селищної територіальної громади на 2022 </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ік передбачено видатки для здійснення заходів із землеустрою  у  розмірі </w:t>
      </w:r>
      <w:r w:rsidRPr="00C306EE">
        <w:rPr>
          <w:rFonts w:ascii="Times New Roman" w:hAnsi="Times New Roman"/>
          <w:b/>
          <w:sz w:val="28"/>
          <w:szCs w:val="28"/>
          <w:lang w:val="ru-RU"/>
        </w:rPr>
        <w:t>150</w:t>
      </w:r>
      <w:r w:rsidRPr="00C306EE">
        <w:rPr>
          <w:rFonts w:ascii="Times New Roman" w:hAnsi="Times New Roman"/>
          <w:b/>
          <w:sz w:val="28"/>
          <w:szCs w:val="28"/>
        </w:rPr>
        <w:t> </w:t>
      </w:r>
      <w:r w:rsidRPr="00C306EE">
        <w:rPr>
          <w:rFonts w:ascii="Times New Roman" w:hAnsi="Times New Roman"/>
          <w:b/>
          <w:sz w:val="28"/>
          <w:szCs w:val="28"/>
          <w:lang w:val="ru-RU"/>
        </w:rPr>
        <w:t>000,00 гр</w:t>
      </w:r>
      <w:r w:rsidR="009864E8">
        <w:rPr>
          <w:rFonts w:ascii="Times New Roman" w:hAnsi="Times New Roman"/>
          <w:b/>
          <w:sz w:val="28"/>
          <w:szCs w:val="28"/>
          <w:lang w:val="ru-RU"/>
        </w:rPr>
        <w:t>ивень,</w:t>
      </w:r>
      <w:r w:rsidR="009864E8">
        <w:rPr>
          <w:rFonts w:ascii="Times New Roman" w:hAnsi="Times New Roman"/>
          <w:sz w:val="28"/>
          <w:szCs w:val="28"/>
          <w:lang w:val="ru-RU"/>
        </w:rPr>
        <w:t xml:space="preserve"> відповідно до </w:t>
      </w:r>
      <w:r w:rsidR="00254FA5">
        <w:rPr>
          <w:rFonts w:ascii="Times New Roman" w:hAnsi="Times New Roman"/>
          <w:sz w:val="28"/>
          <w:szCs w:val="28"/>
          <w:lang w:val="ru-RU"/>
        </w:rPr>
        <w:t>П</w:t>
      </w:r>
      <w:r w:rsidR="009864E8">
        <w:rPr>
          <w:rFonts w:ascii="Times New Roman" w:hAnsi="Times New Roman"/>
          <w:sz w:val="28"/>
          <w:szCs w:val="28"/>
          <w:lang w:val="ru-RU"/>
        </w:rPr>
        <w:t xml:space="preserve">рограми </w:t>
      </w:r>
      <w:r w:rsidR="00254FA5">
        <w:rPr>
          <w:rFonts w:ascii="Times New Roman" w:hAnsi="Times New Roman"/>
          <w:sz w:val="28"/>
          <w:szCs w:val="28"/>
          <w:lang w:val="ru-RU"/>
        </w:rPr>
        <w:t xml:space="preserve"> розвитку земельних відносин, раціонального використання та охорони земель на території  Семенівської селищної ради на 2021-2022 роки.</w:t>
      </w:r>
    </w:p>
    <w:p w:rsidR="00C306EE" w:rsidRPr="00C306EE" w:rsidRDefault="00C306EE" w:rsidP="00C306EE">
      <w:pPr>
        <w:jc w:val="both"/>
        <w:rPr>
          <w:rFonts w:ascii="Times New Roman" w:hAnsi="Times New Roman"/>
          <w:sz w:val="28"/>
          <w:szCs w:val="28"/>
          <w:lang w:val="ru-RU"/>
        </w:rPr>
      </w:pPr>
    </w:p>
    <w:p w:rsidR="00C306EE" w:rsidRPr="00C306EE" w:rsidRDefault="00C306EE" w:rsidP="00C306EE">
      <w:pPr>
        <w:jc w:val="center"/>
        <w:rPr>
          <w:rFonts w:ascii="Times New Roman" w:hAnsi="Times New Roman"/>
          <w:b/>
          <w:sz w:val="28"/>
          <w:szCs w:val="28"/>
          <w:lang w:val="ru-RU"/>
        </w:rPr>
      </w:pPr>
      <w:r w:rsidRPr="00C306EE">
        <w:rPr>
          <w:rFonts w:ascii="Times New Roman" w:hAnsi="Times New Roman"/>
          <w:b/>
          <w:sz w:val="28"/>
          <w:szCs w:val="28"/>
          <w:lang w:val="ru-RU"/>
        </w:rPr>
        <w:t>Інша діяльність</w:t>
      </w:r>
    </w:p>
    <w:p w:rsidR="00C306EE" w:rsidRPr="00C306EE" w:rsidRDefault="00C306EE" w:rsidP="00C306EE">
      <w:pPr>
        <w:jc w:val="center"/>
        <w:rPr>
          <w:rFonts w:ascii="Times New Roman" w:hAnsi="Times New Roman"/>
          <w:b/>
          <w:sz w:val="28"/>
          <w:szCs w:val="28"/>
          <w:lang w:val="ru-RU"/>
        </w:rPr>
      </w:pPr>
      <w:r w:rsidRPr="00C306EE">
        <w:rPr>
          <w:rFonts w:ascii="Times New Roman" w:hAnsi="Times New Roman"/>
          <w:b/>
          <w:sz w:val="28"/>
          <w:szCs w:val="28"/>
          <w:lang w:val="ru-RU"/>
        </w:rPr>
        <w:t xml:space="preserve"> </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Виконуючи Комплексну програма розвитку цивільного захисту, забезпечення пожежної безпеки та запобігання і реагування на надзвичайні ситуації (події) Семенівської селищної </w:t>
      </w:r>
      <w:proofErr w:type="gramStart"/>
      <w:r w:rsidRPr="00C306EE">
        <w:rPr>
          <w:rFonts w:ascii="Times New Roman" w:hAnsi="Times New Roman"/>
          <w:sz w:val="28"/>
          <w:szCs w:val="28"/>
          <w:lang w:val="ru-RU"/>
        </w:rPr>
        <w:t>ради</w:t>
      </w:r>
      <w:proofErr w:type="gramEnd"/>
      <w:r w:rsidRPr="00C306EE">
        <w:rPr>
          <w:rFonts w:ascii="Times New Roman" w:hAnsi="Times New Roman"/>
          <w:sz w:val="28"/>
          <w:szCs w:val="28"/>
          <w:lang w:val="ru-RU"/>
        </w:rPr>
        <w:t xml:space="preserve"> на 2021-2025 роки, передбачено видатки:</w:t>
      </w:r>
    </w:p>
    <w:p w:rsidR="00C306EE" w:rsidRPr="00C306EE" w:rsidRDefault="00C306EE" w:rsidP="00C306EE">
      <w:pPr>
        <w:pStyle w:val="ab"/>
        <w:numPr>
          <w:ilvl w:val="0"/>
          <w:numId w:val="2"/>
        </w:numPr>
        <w:ind w:left="709"/>
        <w:jc w:val="both"/>
        <w:rPr>
          <w:rFonts w:ascii="Times New Roman" w:hAnsi="Times New Roman"/>
          <w:sz w:val="28"/>
          <w:szCs w:val="28"/>
          <w:lang w:val="ru-RU"/>
        </w:rPr>
      </w:pPr>
      <w:r w:rsidRPr="00C306EE">
        <w:rPr>
          <w:rFonts w:ascii="Times New Roman" w:hAnsi="Times New Roman"/>
          <w:sz w:val="28"/>
          <w:szCs w:val="28"/>
          <w:lang w:val="ru-RU"/>
        </w:rPr>
        <w:t>для утримання КО «Місцевої пожежної охорони с</w:t>
      </w:r>
      <w:proofErr w:type="gramStart"/>
      <w:r w:rsidRPr="00C306EE">
        <w:rPr>
          <w:rFonts w:ascii="Times New Roman" w:hAnsi="Times New Roman"/>
          <w:sz w:val="28"/>
          <w:szCs w:val="28"/>
          <w:lang w:val="ru-RU"/>
        </w:rPr>
        <w:t>.В</w:t>
      </w:r>
      <w:proofErr w:type="gramEnd"/>
      <w:r w:rsidRPr="00C306EE">
        <w:rPr>
          <w:rFonts w:ascii="Times New Roman" w:hAnsi="Times New Roman"/>
          <w:sz w:val="28"/>
          <w:szCs w:val="28"/>
          <w:lang w:val="ru-RU"/>
        </w:rPr>
        <w:t xml:space="preserve">асилівка» в розмірі </w:t>
      </w:r>
      <w:r w:rsidRPr="00C306EE">
        <w:rPr>
          <w:rFonts w:ascii="Times New Roman" w:hAnsi="Times New Roman"/>
          <w:b/>
          <w:sz w:val="28"/>
          <w:szCs w:val="28"/>
          <w:lang w:val="ru-RU"/>
        </w:rPr>
        <w:t>552</w:t>
      </w:r>
      <w:r w:rsidRPr="00C306EE">
        <w:rPr>
          <w:rFonts w:ascii="Times New Roman" w:hAnsi="Times New Roman"/>
          <w:b/>
          <w:sz w:val="28"/>
          <w:szCs w:val="28"/>
        </w:rPr>
        <w:t> </w:t>
      </w:r>
      <w:r w:rsidRPr="00C306EE">
        <w:rPr>
          <w:rFonts w:ascii="Times New Roman" w:hAnsi="Times New Roman"/>
          <w:b/>
          <w:sz w:val="28"/>
          <w:szCs w:val="28"/>
          <w:lang w:val="ru-RU"/>
        </w:rPr>
        <w:t>027,00 гр</w:t>
      </w:r>
      <w:r w:rsidR="003913C6">
        <w:rPr>
          <w:rFonts w:ascii="Times New Roman" w:hAnsi="Times New Roman"/>
          <w:b/>
          <w:sz w:val="28"/>
          <w:szCs w:val="28"/>
          <w:lang w:val="ru-RU"/>
        </w:rPr>
        <w:t>ивень.</w:t>
      </w:r>
      <w:r w:rsidRPr="00C306EE">
        <w:rPr>
          <w:rFonts w:ascii="Times New Roman" w:hAnsi="Times New Roman"/>
          <w:sz w:val="28"/>
          <w:szCs w:val="28"/>
          <w:lang w:val="ru-RU"/>
        </w:rPr>
        <w:t xml:space="preserve"> Кошти направлено на виплату заробітної плати з нарахуваннями, для придбання запасних частин,  </w:t>
      </w:r>
      <w:r w:rsidR="007E19E9">
        <w:rPr>
          <w:rFonts w:ascii="Times New Roman" w:hAnsi="Times New Roman"/>
          <w:sz w:val="28"/>
          <w:szCs w:val="28"/>
          <w:lang w:val="ru-RU"/>
        </w:rPr>
        <w:t xml:space="preserve">ПММ та </w:t>
      </w:r>
      <w:proofErr w:type="gramStart"/>
      <w:r w:rsidR="007E19E9">
        <w:rPr>
          <w:rFonts w:ascii="Times New Roman" w:hAnsi="Times New Roman"/>
          <w:sz w:val="28"/>
          <w:szCs w:val="28"/>
          <w:lang w:val="ru-RU"/>
        </w:rPr>
        <w:t>для</w:t>
      </w:r>
      <w:proofErr w:type="gramEnd"/>
      <w:r w:rsidR="007E19E9">
        <w:rPr>
          <w:rFonts w:ascii="Times New Roman" w:hAnsi="Times New Roman"/>
          <w:sz w:val="28"/>
          <w:szCs w:val="28"/>
          <w:lang w:val="ru-RU"/>
        </w:rPr>
        <w:t xml:space="preserve"> оплати енергоносіїв;</w:t>
      </w:r>
    </w:p>
    <w:p w:rsidR="00C306EE" w:rsidRPr="00C306EE" w:rsidRDefault="00C306EE" w:rsidP="00C306EE">
      <w:pPr>
        <w:pStyle w:val="ab"/>
        <w:numPr>
          <w:ilvl w:val="0"/>
          <w:numId w:val="2"/>
        </w:numPr>
        <w:ind w:left="709"/>
        <w:jc w:val="both"/>
        <w:rPr>
          <w:rFonts w:ascii="Times New Roman" w:hAnsi="Times New Roman"/>
          <w:sz w:val="28"/>
          <w:szCs w:val="28"/>
          <w:lang w:val="ru-RU"/>
        </w:rPr>
      </w:pPr>
      <w:r w:rsidRPr="00C306EE">
        <w:rPr>
          <w:rFonts w:ascii="Times New Roman" w:hAnsi="Times New Roman"/>
          <w:sz w:val="28"/>
          <w:szCs w:val="28"/>
          <w:lang w:val="uk-UA"/>
        </w:rPr>
        <w:t xml:space="preserve">для ліквідації  надзвичайних ситуацій – </w:t>
      </w:r>
      <w:r w:rsidRPr="00C306EE">
        <w:rPr>
          <w:rFonts w:ascii="Times New Roman" w:hAnsi="Times New Roman"/>
          <w:b/>
          <w:sz w:val="28"/>
          <w:szCs w:val="28"/>
          <w:lang w:val="uk-UA"/>
        </w:rPr>
        <w:t>20 000,00 гр</w:t>
      </w:r>
      <w:r w:rsidR="007E19E9">
        <w:rPr>
          <w:rFonts w:ascii="Times New Roman" w:hAnsi="Times New Roman"/>
          <w:b/>
          <w:sz w:val="28"/>
          <w:szCs w:val="28"/>
          <w:lang w:val="uk-UA"/>
        </w:rPr>
        <w:t>ивень</w:t>
      </w:r>
      <w:r w:rsidRPr="00C306EE">
        <w:rPr>
          <w:rFonts w:ascii="Times New Roman" w:hAnsi="Times New Roman"/>
          <w:sz w:val="28"/>
          <w:szCs w:val="28"/>
          <w:lang w:val="uk-UA"/>
        </w:rPr>
        <w:t>.</w:t>
      </w:r>
    </w:p>
    <w:p w:rsidR="00C306EE" w:rsidRPr="00C306EE" w:rsidRDefault="00C306EE" w:rsidP="00C306EE">
      <w:pPr>
        <w:pStyle w:val="ab"/>
        <w:ind w:left="1068"/>
        <w:jc w:val="both"/>
        <w:rPr>
          <w:rFonts w:ascii="Times New Roman" w:hAnsi="Times New Roman"/>
          <w:sz w:val="28"/>
          <w:szCs w:val="28"/>
          <w:lang w:val="ru-RU"/>
        </w:rPr>
      </w:pPr>
    </w:p>
    <w:p w:rsidR="00C306EE" w:rsidRPr="00C306EE" w:rsidRDefault="007E19E9" w:rsidP="00C306EE">
      <w:pPr>
        <w:ind w:firstLine="708"/>
        <w:jc w:val="both"/>
        <w:rPr>
          <w:rFonts w:ascii="Times New Roman" w:hAnsi="Times New Roman"/>
          <w:sz w:val="28"/>
          <w:szCs w:val="28"/>
          <w:lang w:val="ru-RU"/>
        </w:rPr>
      </w:pPr>
      <w:r>
        <w:rPr>
          <w:rFonts w:ascii="Times New Roman" w:hAnsi="Times New Roman"/>
          <w:sz w:val="28"/>
          <w:szCs w:val="28"/>
          <w:lang w:val="ru-RU"/>
        </w:rPr>
        <w:t xml:space="preserve">На заходи </w:t>
      </w:r>
      <w:r w:rsidR="00C306EE" w:rsidRPr="00C306EE">
        <w:rPr>
          <w:rFonts w:ascii="Times New Roman" w:hAnsi="Times New Roman"/>
          <w:sz w:val="28"/>
          <w:szCs w:val="28"/>
          <w:lang w:val="ru-RU"/>
        </w:rPr>
        <w:t xml:space="preserve"> </w:t>
      </w:r>
      <w:r>
        <w:rPr>
          <w:rFonts w:ascii="Times New Roman" w:hAnsi="Times New Roman"/>
          <w:sz w:val="28"/>
          <w:szCs w:val="28"/>
          <w:lang w:val="ru-RU"/>
        </w:rPr>
        <w:t xml:space="preserve">по </w:t>
      </w:r>
      <w:r w:rsidR="00C306EE" w:rsidRPr="00C306EE">
        <w:rPr>
          <w:rFonts w:ascii="Times New Roman" w:hAnsi="Times New Roman"/>
          <w:sz w:val="28"/>
          <w:szCs w:val="28"/>
          <w:lang w:val="ru-RU"/>
        </w:rPr>
        <w:t>виконанн</w:t>
      </w:r>
      <w:r>
        <w:rPr>
          <w:rFonts w:ascii="Times New Roman" w:hAnsi="Times New Roman"/>
          <w:sz w:val="28"/>
          <w:szCs w:val="28"/>
          <w:lang w:val="ru-RU"/>
        </w:rPr>
        <w:t>ю</w:t>
      </w:r>
      <w:r w:rsidR="00C306EE" w:rsidRPr="00C306EE">
        <w:rPr>
          <w:rFonts w:ascii="Times New Roman" w:hAnsi="Times New Roman"/>
          <w:sz w:val="28"/>
          <w:szCs w:val="28"/>
          <w:lang w:val="ru-RU"/>
        </w:rPr>
        <w:t xml:space="preserve"> </w:t>
      </w:r>
      <w:r w:rsidR="00C306EE" w:rsidRPr="00C306EE">
        <w:rPr>
          <w:rFonts w:ascii="Times New Roman" w:hAnsi="Times New Roman"/>
          <w:lang w:val="ru-RU"/>
        </w:rPr>
        <w:t xml:space="preserve"> </w:t>
      </w:r>
      <w:r w:rsidR="00C306EE" w:rsidRPr="00C306EE">
        <w:rPr>
          <w:rFonts w:ascii="Times New Roman" w:hAnsi="Times New Roman"/>
          <w:sz w:val="28"/>
          <w:szCs w:val="28"/>
          <w:lang w:val="ru-RU"/>
        </w:rPr>
        <w:t xml:space="preserve">Програми забезпечення мобілізаційної </w:t>
      </w:r>
      <w:proofErr w:type="gramStart"/>
      <w:r w:rsidR="00C306EE" w:rsidRPr="00C306EE">
        <w:rPr>
          <w:rFonts w:ascii="Times New Roman" w:hAnsi="Times New Roman"/>
          <w:sz w:val="28"/>
          <w:szCs w:val="28"/>
          <w:lang w:val="ru-RU"/>
        </w:rPr>
        <w:t>п</w:t>
      </w:r>
      <w:proofErr w:type="gramEnd"/>
      <w:r w:rsidR="00C306EE" w:rsidRPr="00C306EE">
        <w:rPr>
          <w:rFonts w:ascii="Times New Roman" w:hAnsi="Times New Roman"/>
          <w:sz w:val="28"/>
          <w:szCs w:val="28"/>
          <w:lang w:val="ru-RU"/>
        </w:rPr>
        <w:t xml:space="preserve">ідготовки на території Семенівської селищної територіальної громади на 2021 - 2025 роки </w:t>
      </w:r>
      <w:r>
        <w:rPr>
          <w:rFonts w:ascii="Times New Roman" w:hAnsi="Times New Roman"/>
          <w:sz w:val="28"/>
          <w:szCs w:val="28"/>
          <w:lang w:val="ru-RU"/>
        </w:rPr>
        <w:t xml:space="preserve">в проєкті бюджету Семенівської селищної територіальної громади передбачено кошти в сумі </w:t>
      </w:r>
      <w:r w:rsidR="00C306EE" w:rsidRPr="00C306EE">
        <w:rPr>
          <w:rFonts w:ascii="Times New Roman" w:hAnsi="Times New Roman"/>
          <w:sz w:val="28"/>
          <w:szCs w:val="28"/>
          <w:lang w:val="ru-RU"/>
        </w:rPr>
        <w:t xml:space="preserve">  </w:t>
      </w:r>
      <w:r w:rsidR="00C306EE" w:rsidRPr="00C306EE">
        <w:rPr>
          <w:rFonts w:ascii="Times New Roman" w:hAnsi="Times New Roman"/>
          <w:b/>
          <w:sz w:val="28"/>
          <w:szCs w:val="28"/>
          <w:lang w:val="ru-RU"/>
        </w:rPr>
        <w:t>50</w:t>
      </w:r>
      <w:r w:rsidR="00C306EE" w:rsidRPr="00C306EE">
        <w:rPr>
          <w:rFonts w:ascii="Times New Roman" w:hAnsi="Times New Roman"/>
          <w:b/>
          <w:sz w:val="28"/>
          <w:szCs w:val="28"/>
        </w:rPr>
        <w:t> </w:t>
      </w:r>
      <w:r w:rsidR="00C306EE" w:rsidRPr="00C306EE">
        <w:rPr>
          <w:rFonts w:ascii="Times New Roman" w:hAnsi="Times New Roman"/>
          <w:b/>
          <w:sz w:val="28"/>
          <w:szCs w:val="28"/>
          <w:lang w:val="ru-RU"/>
        </w:rPr>
        <w:t>000,00 гр</w:t>
      </w:r>
      <w:r>
        <w:rPr>
          <w:rFonts w:ascii="Times New Roman" w:hAnsi="Times New Roman"/>
          <w:b/>
          <w:sz w:val="28"/>
          <w:szCs w:val="28"/>
          <w:lang w:val="ru-RU"/>
        </w:rPr>
        <w:t>ивень</w:t>
      </w:r>
      <w:r w:rsidR="00C306EE" w:rsidRPr="00C306EE">
        <w:rPr>
          <w:rFonts w:ascii="Times New Roman" w:hAnsi="Times New Roman"/>
          <w:sz w:val="28"/>
          <w:szCs w:val="28"/>
          <w:lang w:val="ru-RU"/>
        </w:rPr>
        <w:t>.</w:t>
      </w:r>
    </w:p>
    <w:p w:rsidR="00C306EE" w:rsidRPr="00C306EE" w:rsidRDefault="00C306EE" w:rsidP="00C306EE">
      <w:pPr>
        <w:ind w:firstLine="708"/>
        <w:jc w:val="both"/>
        <w:rPr>
          <w:rFonts w:ascii="Times New Roman" w:hAnsi="Times New Roman"/>
          <w:sz w:val="28"/>
          <w:szCs w:val="28"/>
          <w:lang w:val="ru-RU"/>
        </w:rPr>
      </w:pPr>
    </w:p>
    <w:p w:rsidR="00C306EE" w:rsidRPr="00C306EE" w:rsidRDefault="00C306EE" w:rsidP="00C306EE">
      <w:pPr>
        <w:jc w:val="center"/>
        <w:rPr>
          <w:rFonts w:ascii="Times New Roman" w:hAnsi="Times New Roman"/>
          <w:b/>
          <w:sz w:val="28"/>
          <w:szCs w:val="28"/>
          <w:lang w:val="ru-RU"/>
        </w:rPr>
      </w:pPr>
      <w:r w:rsidRPr="00C306EE">
        <w:rPr>
          <w:rFonts w:ascii="Times New Roman" w:hAnsi="Times New Roman"/>
          <w:b/>
          <w:sz w:val="28"/>
          <w:szCs w:val="28"/>
          <w:lang w:val="ru-RU"/>
        </w:rPr>
        <w:t>Кредитування</w:t>
      </w:r>
    </w:p>
    <w:p w:rsidR="00C306EE" w:rsidRPr="00C306EE" w:rsidRDefault="00C306EE" w:rsidP="00C306EE">
      <w:pPr>
        <w:jc w:val="center"/>
        <w:rPr>
          <w:rFonts w:ascii="Times New Roman" w:hAnsi="Times New Roman"/>
          <w:b/>
          <w:sz w:val="28"/>
          <w:szCs w:val="28"/>
          <w:lang w:val="ru-RU"/>
        </w:rPr>
      </w:pP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Семенівською селищною територіальною громадою на 2022 </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ік передбачено включення до видаткової частини спеціального фонду бюджету  коштів   для надання внутрішніх кредитів індивідуальним забудовникам житла на селі, за рахунок їх повернення,    в розмірі  </w:t>
      </w:r>
      <w:r w:rsidRPr="00C306EE">
        <w:rPr>
          <w:rFonts w:ascii="Times New Roman" w:hAnsi="Times New Roman"/>
          <w:b/>
          <w:sz w:val="28"/>
          <w:szCs w:val="28"/>
          <w:lang w:val="ru-RU"/>
        </w:rPr>
        <w:t>110</w:t>
      </w:r>
      <w:r w:rsidRPr="00C306EE">
        <w:rPr>
          <w:rFonts w:ascii="Times New Roman" w:hAnsi="Times New Roman"/>
          <w:b/>
          <w:sz w:val="28"/>
          <w:szCs w:val="28"/>
        </w:rPr>
        <w:t> </w:t>
      </w:r>
      <w:r w:rsidRPr="00C306EE">
        <w:rPr>
          <w:rFonts w:ascii="Times New Roman" w:hAnsi="Times New Roman"/>
          <w:b/>
          <w:sz w:val="28"/>
          <w:szCs w:val="28"/>
          <w:lang w:val="ru-RU"/>
        </w:rPr>
        <w:t>000,00</w:t>
      </w:r>
      <w:r w:rsidR="00CD4332">
        <w:rPr>
          <w:rFonts w:ascii="Times New Roman" w:hAnsi="Times New Roman"/>
          <w:b/>
          <w:sz w:val="28"/>
          <w:szCs w:val="28"/>
          <w:lang w:val="ru-RU"/>
        </w:rPr>
        <w:t xml:space="preserve"> </w:t>
      </w:r>
      <w:r w:rsidRPr="00C306EE">
        <w:rPr>
          <w:rFonts w:ascii="Times New Roman" w:hAnsi="Times New Roman"/>
          <w:b/>
          <w:sz w:val="28"/>
          <w:szCs w:val="28"/>
          <w:lang w:val="ru-RU"/>
        </w:rPr>
        <w:t xml:space="preserve"> гр</w:t>
      </w:r>
      <w:r w:rsidR="00CD4332">
        <w:rPr>
          <w:rFonts w:ascii="Times New Roman" w:hAnsi="Times New Roman"/>
          <w:b/>
          <w:sz w:val="28"/>
          <w:szCs w:val="28"/>
          <w:lang w:val="ru-RU"/>
        </w:rPr>
        <w:t>ивень</w:t>
      </w:r>
      <w:r w:rsidRPr="00C306EE">
        <w:rPr>
          <w:rFonts w:ascii="Times New Roman" w:hAnsi="Times New Roman"/>
          <w:sz w:val="28"/>
          <w:szCs w:val="28"/>
          <w:lang w:val="ru-RU"/>
        </w:rPr>
        <w:t>.</w:t>
      </w:r>
    </w:p>
    <w:p w:rsidR="00C306EE" w:rsidRPr="00C306EE" w:rsidRDefault="00C306EE" w:rsidP="00C306EE">
      <w:pPr>
        <w:ind w:firstLine="708"/>
        <w:jc w:val="both"/>
        <w:rPr>
          <w:rFonts w:ascii="Times New Roman" w:hAnsi="Times New Roman"/>
          <w:sz w:val="28"/>
          <w:szCs w:val="28"/>
          <w:lang w:val="ru-RU"/>
        </w:rPr>
      </w:pPr>
    </w:p>
    <w:p w:rsidR="00C306EE" w:rsidRPr="00C306EE" w:rsidRDefault="00C306EE" w:rsidP="00C306EE">
      <w:pPr>
        <w:tabs>
          <w:tab w:val="left" w:pos="1320"/>
        </w:tabs>
        <w:jc w:val="center"/>
        <w:rPr>
          <w:rFonts w:ascii="Times New Roman" w:hAnsi="Times New Roman"/>
          <w:b/>
          <w:sz w:val="28"/>
          <w:szCs w:val="28"/>
          <w:lang w:val="ru-RU"/>
        </w:rPr>
      </w:pPr>
      <w:r w:rsidRPr="00C306EE">
        <w:rPr>
          <w:rFonts w:ascii="Times New Roman" w:hAnsi="Times New Roman"/>
          <w:b/>
          <w:sz w:val="28"/>
          <w:szCs w:val="28"/>
          <w:lang w:val="ru-RU"/>
        </w:rPr>
        <w:t>Резервний фонд</w:t>
      </w:r>
    </w:p>
    <w:p w:rsidR="00C306EE" w:rsidRPr="00C306EE" w:rsidRDefault="00C306EE" w:rsidP="00C306EE">
      <w:pPr>
        <w:tabs>
          <w:tab w:val="left" w:pos="1320"/>
        </w:tabs>
        <w:jc w:val="center"/>
        <w:rPr>
          <w:rFonts w:ascii="Times New Roman" w:hAnsi="Times New Roman"/>
          <w:b/>
          <w:sz w:val="28"/>
          <w:szCs w:val="28"/>
          <w:lang w:val="ru-RU"/>
        </w:rPr>
      </w:pP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У складі </w:t>
      </w:r>
      <w:r w:rsidR="00B95F96">
        <w:rPr>
          <w:rFonts w:ascii="Times New Roman" w:hAnsi="Times New Roman"/>
          <w:sz w:val="28"/>
          <w:szCs w:val="28"/>
          <w:lang w:val="ru-RU"/>
        </w:rPr>
        <w:t xml:space="preserve">видаткової частини </w:t>
      </w:r>
      <w:r w:rsidRPr="00C306EE">
        <w:rPr>
          <w:rFonts w:ascii="Times New Roman" w:hAnsi="Times New Roman"/>
          <w:sz w:val="28"/>
          <w:szCs w:val="28"/>
          <w:lang w:val="ru-RU"/>
        </w:rPr>
        <w:t>селищного бюджету визначено резервний фонд непередбачених видатків у розмі</w:t>
      </w:r>
      <w:proofErr w:type="gramStart"/>
      <w:r w:rsidRPr="00C306EE">
        <w:rPr>
          <w:rFonts w:ascii="Times New Roman" w:hAnsi="Times New Roman"/>
          <w:sz w:val="28"/>
          <w:szCs w:val="28"/>
          <w:lang w:val="ru-RU"/>
        </w:rPr>
        <w:t>р</w:t>
      </w:r>
      <w:proofErr w:type="gramEnd"/>
      <w:r w:rsidRPr="00C306EE">
        <w:rPr>
          <w:rFonts w:ascii="Times New Roman" w:hAnsi="Times New Roman"/>
          <w:sz w:val="28"/>
          <w:szCs w:val="28"/>
          <w:lang w:val="ru-RU"/>
        </w:rPr>
        <w:t xml:space="preserve">і – </w:t>
      </w:r>
      <w:r w:rsidRPr="00C306EE">
        <w:rPr>
          <w:rFonts w:ascii="Times New Roman" w:hAnsi="Times New Roman"/>
          <w:b/>
          <w:sz w:val="28"/>
          <w:szCs w:val="28"/>
          <w:lang w:val="ru-RU"/>
        </w:rPr>
        <w:t>400</w:t>
      </w:r>
      <w:r w:rsidRPr="00C306EE">
        <w:rPr>
          <w:rFonts w:ascii="Times New Roman" w:hAnsi="Times New Roman"/>
          <w:b/>
          <w:sz w:val="28"/>
          <w:szCs w:val="28"/>
        </w:rPr>
        <w:t> </w:t>
      </w:r>
      <w:r w:rsidRPr="00C306EE">
        <w:rPr>
          <w:rFonts w:ascii="Times New Roman" w:hAnsi="Times New Roman"/>
          <w:b/>
          <w:sz w:val="28"/>
          <w:szCs w:val="28"/>
          <w:lang w:val="ru-RU"/>
        </w:rPr>
        <w:t>000,00 гр</w:t>
      </w:r>
      <w:r w:rsidR="00B95F96">
        <w:rPr>
          <w:rFonts w:ascii="Times New Roman" w:hAnsi="Times New Roman"/>
          <w:b/>
          <w:sz w:val="28"/>
          <w:szCs w:val="28"/>
          <w:lang w:val="ru-RU"/>
        </w:rPr>
        <w:t>ивень</w:t>
      </w:r>
      <w:r w:rsidRPr="00C306EE">
        <w:rPr>
          <w:rFonts w:ascii="Times New Roman" w:hAnsi="Times New Roman"/>
          <w:sz w:val="28"/>
          <w:szCs w:val="28"/>
          <w:lang w:val="ru-RU"/>
        </w:rPr>
        <w:t>, для фінансування заходів по усуненню наслідків стихійного лиха, надзвичайних ситуацій, та інших непередбачених видатків</w:t>
      </w:r>
      <w:r w:rsidR="00B95F96">
        <w:rPr>
          <w:rFonts w:ascii="Times New Roman" w:hAnsi="Times New Roman"/>
          <w:sz w:val="28"/>
          <w:szCs w:val="28"/>
          <w:lang w:val="ru-RU"/>
        </w:rPr>
        <w:t>,</w:t>
      </w:r>
      <w:r w:rsidRPr="00C306EE">
        <w:rPr>
          <w:rFonts w:ascii="Times New Roman" w:hAnsi="Times New Roman"/>
          <w:sz w:val="28"/>
          <w:szCs w:val="28"/>
          <w:lang w:val="ru-RU"/>
        </w:rPr>
        <w:t xml:space="preserve"> відповідно до статті 24 Бюджетного кодексу України</w:t>
      </w:r>
      <w:r w:rsidR="00B95F96">
        <w:rPr>
          <w:rFonts w:ascii="Times New Roman" w:hAnsi="Times New Roman"/>
          <w:sz w:val="28"/>
          <w:szCs w:val="28"/>
          <w:lang w:val="ru-RU"/>
        </w:rPr>
        <w:t xml:space="preserve"> </w:t>
      </w:r>
      <w:r w:rsidRPr="00C306EE">
        <w:rPr>
          <w:rFonts w:ascii="Times New Roman" w:hAnsi="Times New Roman"/>
          <w:sz w:val="28"/>
          <w:szCs w:val="28"/>
          <w:lang w:val="ru-RU"/>
        </w:rPr>
        <w:t>.</w:t>
      </w:r>
    </w:p>
    <w:p w:rsidR="00C306EE" w:rsidRPr="00C306EE" w:rsidRDefault="00C306EE" w:rsidP="00C306EE">
      <w:pPr>
        <w:ind w:firstLine="708"/>
        <w:jc w:val="both"/>
        <w:rPr>
          <w:rFonts w:ascii="Times New Roman" w:hAnsi="Times New Roman"/>
          <w:sz w:val="28"/>
          <w:szCs w:val="28"/>
          <w:lang w:val="ru-RU"/>
        </w:rPr>
      </w:pPr>
      <w:r w:rsidRPr="00C306EE">
        <w:rPr>
          <w:rFonts w:ascii="Times New Roman" w:hAnsi="Times New Roman"/>
          <w:sz w:val="28"/>
          <w:szCs w:val="28"/>
          <w:lang w:val="ru-RU"/>
        </w:rPr>
        <w:t xml:space="preserve">Обсяг селищного бюджету, згідно зі статтею 72 </w:t>
      </w:r>
      <w:proofErr w:type="gramStart"/>
      <w:r w:rsidRPr="00C306EE">
        <w:rPr>
          <w:rFonts w:ascii="Times New Roman" w:hAnsi="Times New Roman"/>
          <w:sz w:val="28"/>
          <w:szCs w:val="28"/>
          <w:lang w:val="ru-RU"/>
        </w:rPr>
        <w:t>Бюджетного</w:t>
      </w:r>
      <w:proofErr w:type="gramEnd"/>
      <w:r w:rsidRPr="00C306EE">
        <w:rPr>
          <w:rFonts w:ascii="Times New Roman" w:hAnsi="Times New Roman"/>
          <w:sz w:val="28"/>
          <w:szCs w:val="28"/>
          <w:lang w:val="ru-RU"/>
        </w:rPr>
        <w:t xml:space="preserve"> кодексу України, збалансовано та пропонується до розгляду бездефіцитним. Показники запропонованого про</w:t>
      </w:r>
      <w:r w:rsidR="00B01698">
        <w:rPr>
          <w:rFonts w:ascii="Times New Roman" w:hAnsi="Times New Roman"/>
          <w:sz w:val="28"/>
          <w:szCs w:val="28"/>
          <w:lang w:val="ru-RU"/>
        </w:rPr>
        <w:t>є</w:t>
      </w:r>
      <w:r w:rsidRPr="00C306EE">
        <w:rPr>
          <w:rFonts w:ascii="Times New Roman" w:hAnsi="Times New Roman"/>
          <w:sz w:val="28"/>
          <w:szCs w:val="28"/>
          <w:lang w:val="ru-RU"/>
        </w:rPr>
        <w:t xml:space="preserve">кту бюджету </w:t>
      </w:r>
      <w:proofErr w:type="gramStart"/>
      <w:r w:rsidRPr="00C306EE">
        <w:rPr>
          <w:rFonts w:ascii="Times New Roman" w:hAnsi="Times New Roman"/>
          <w:sz w:val="28"/>
          <w:szCs w:val="28"/>
          <w:lang w:val="ru-RU"/>
        </w:rPr>
        <w:t>п</w:t>
      </w:r>
      <w:proofErr w:type="gramEnd"/>
      <w:r w:rsidRPr="00C306EE">
        <w:rPr>
          <w:rFonts w:ascii="Times New Roman" w:hAnsi="Times New Roman"/>
          <w:sz w:val="28"/>
          <w:szCs w:val="28"/>
          <w:lang w:val="ru-RU"/>
        </w:rPr>
        <w:t xml:space="preserve">ідвищують соціальну спрямованість видатків та забезпечують у межах фінансового ресурсу селищного бюджету проведення розрахунків за соціально-захищеними статтями видатків та враховують заходи на виконання місцевих програм в частині соціально-економічного розвитку території громади Семенівської  селищної ради,  </w:t>
      </w:r>
      <w:r w:rsidR="00B01698">
        <w:rPr>
          <w:rFonts w:ascii="Times New Roman" w:hAnsi="Times New Roman"/>
          <w:sz w:val="28"/>
          <w:szCs w:val="28"/>
          <w:lang w:val="ru-RU"/>
        </w:rPr>
        <w:t>направлені на</w:t>
      </w:r>
      <w:r w:rsidRPr="00C306EE">
        <w:rPr>
          <w:rFonts w:ascii="Times New Roman" w:hAnsi="Times New Roman"/>
          <w:sz w:val="28"/>
          <w:szCs w:val="28"/>
          <w:lang w:val="ru-RU"/>
        </w:rPr>
        <w:t xml:space="preserve"> покращання добробуту, інтелектуального, культурного, фізичного розвитку населення </w:t>
      </w:r>
      <w:r w:rsidR="00B01698">
        <w:rPr>
          <w:rFonts w:ascii="Times New Roman" w:hAnsi="Times New Roman"/>
          <w:sz w:val="28"/>
          <w:szCs w:val="28"/>
          <w:lang w:val="ru-RU"/>
        </w:rPr>
        <w:t xml:space="preserve">територіальної </w:t>
      </w:r>
      <w:r w:rsidRPr="00C306EE">
        <w:rPr>
          <w:rFonts w:ascii="Times New Roman" w:hAnsi="Times New Roman"/>
          <w:sz w:val="28"/>
          <w:szCs w:val="28"/>
          <w:lang w:val="ru-RU"/>
        </w:rPr>
        <w:t>громади</w:t>
      </w:r>
      <w:r w:rsidR="00B01698">
        <w:rPr>
          <w:rFonts w:ascii="Times New Roman" w:hAnsi="Times New Roman"/>
          <w:sz w:val="28"/>
          <w:szCs w:val="28"/>
          <w:lang w:val="ru-RU"/>
        </w:rPr>
        <w:t>.</w:t>
      </w:r>
      <w:r w:rsidRPr="00C306EE">
        <w:rPr>
          <w:rFonts w:ascii="Times New Roman" w:hAnsi="Times New Roman"/>
          <w:sz w:val="28"/>
          <w:szCs w:val="28"/>
          <w:lang w:val="ru-RU"/>
        </w:rPr>
        <w:t xml:space="preserve"> </w:t>
      </w:r>
    </w:p>
    <w:p w:rsidR="00C306EE" w:rsidRPr="00C306EE" w:rsidRDefault="00C306EE" w:rsidP="00C306EE">
      <w:pPr>
        <w:ind w:firstLine="708"/>
        <w:jc w:val="both"/>
        <w:rPr>
          <w:rFonts w:ascii="Times New Roman" w:hAnsi="Times New Roman"/>
          <w:sz w:val="28"/>
          <w:szCs w:val="28"/>
          <w:lang w:val="ru-RU"/>
        </w:rPr>
      </w:pPr>
    </w:p>
    <w:p w:rsidR="00C306EE" w:rsidRPr="00C306EE" w:rsidRDefault="00C306EE" w:rsidP="00C306EE">
      <w:pPr>
        <w:jc w:val="both"/>
        <w:rPr>
          <w:rFonts w:ascii="Times New Roman" w:hAnsi="Times New Roman"/>
          <w:sz w:val="28"/>
          <w:szCs w:val="28"/>
          <w:lang w:val="ru-RU"/>
        </w:rPr>
      </w:pPr>
    </w:p>
    <w:p w:rsidR="00C306EE" w:rsidRPr="00C306EE" w:rsidRDefault="00C306EE" w:rsidP="00C306EE">
      <w:pPr>
        <w:jc w:val="center"/>
        <w:rPr>
          <w:rFonts w:ascii="Times New Roman" w:hAnsi="Times New Roman"/>
          <w:b/>
          <w:sz w:val="28"/>
          <w:szCs w:val="28"/>
          <w:lang w:val="ru-RU"/>
        </w:rPr>
      </w:pPr>
      <w:r w:rsidRPr="00C306EE">
        <w:rPr>
          <w:rFonts w:ascii="Times New Roman" w:hAnsi="Times New Roman"/>
          <w:b/>
          <w:sz w:val="28"/>
          <w:szCs w:val="28"/>
          <w:lang w:val="ru-RU"/>
        </w:rPr>
        <w:t>Інформація про виконання бюджету Семенівської селищної територіальної громади за 11 місяців 2021 року</w:t>
      </w:r>
    </w:p>
    <w:p w:rsidR="00C306EE" w:rsidRPr="00C306EE" w:rsidRDefault="00C306EE" w:rsidP="00C306EE">
      <w:pPr>
        <w:jc w:val="both"/>
        <w:rPr>
          <w:rFonts w:ascii="Times New Roman" w:hAnsi="Times New Roman"/>
          <w:sz w:val="28"/>
          <w:szCs w:val="28"/>
          <w:lang w:val="ru-RU"/>
        </w:rPr>
      </w:pPr>
    </w:p>
    <w:p w:rsidR="00C306EE" w:rsidRPr="00C306EE" w:rsidRDefault="00C306EE" w:rsidP="00C306EE">
      <w:pPr>
        <w:jc w:val="both"/>
        <w:rPr>
          <w:rFonts w:ascii="Times New Roman" w:hAnsi="Times New Roman"/>
          <w:sz w:val="28"/>
          <w:szCs w:val="28"/>
          <w:lang w:val="ru-RU"/>
        </w:rPr>
      </w:pPr>
    </w:p>
    <w:p w:rsidR="00C306EE" w:rsidRDefault="00C306EE" w:rsidP="00C306EE">
      <w:pPr>
        <w:pStyle w:val="aa"/>
        <w:ind w:firstLine="585"/>
        <w:jc w:val="both"/>
        <w:rPr>
          <w:rFonts w:ascii="Times New Roman" w:hAnsi="Times New Roman"/>
          <w:sz w:val="28"/>
          <w:szCs w:val="28"/>
          <w:lang w:val="ru-RU"/>
        </w:rPr>
      </w:pPr>
      <w:proofErr w:type="gramStart"/>
      <w:r w:rsidRPr="00C306EE">
        <w:rPr>
          <w:rFonts w:ascii="Times New Roman" w:hAnsi="Times New Roman"/>
          <w:sz w:val="28"/>
          <w:szCs w:val="28"/>
          <w:lang w:val="ru-RU"/>
        </w:rPr>
        <w:t xml:space="preserve">Станом на </w:t>
      </w:r>
      <w:r w:rsidRPr="00C306EE">
        <w:rPr>
          <w:rFonts w:ascii="Times New Roman" w:hAnsi="Times New Roman"/>
          <w:b/>
          <w:sz w:val="28"/>
          <w:szCs w:val="28"/>
          <w:lang w:val="ru-RU"/>
        </w:rPr>
        <w:t>01 грудня 2021 року</w:t>
      </w:r>
      <w:r w:rsidRPr="00C306EE">
        <w:rPr>
          <w:rFonts w:ascii="Times New Roman" w:hAnsi="Times New Roman"/>
          <w:sz w:val="28"/>
          <w:szCs w:val="28"/>
          <w:lang w:val="ru-RU"/>
        </w:rPr>
        <w:t xml:space="preserve"> з бюджету Семенівської селищної територіальної громади  здійснено касових видатків всього на суму</w:t>
      </w:r>
      <w:r w:rsidRPr="00C306EE">
        <w:rPr>
          <w:rFonts w:ascii="Times New Roman" w:hAnsi="Times New Roman"/>
          <w:lang w:val="ru-RU"/>
        </w:rPr>
        <w:t xml:space="preserve">                       </w:t>
      </w:r>
      <w:r w:rsidRPr="00C306EE">
        <w:rPr>
          <w:rFonts w:ascii="Times New Roman" w:hAnsi="Times New Roman"/>
          <w:b/>
          <w:sz w:val="28"/>
          <w:szCs w:val="28"/>
          <w:lang w:val="ru-RU"/>
        </w:rPr>
        <w:t>144</w:t>
      </w:r>
      <w:r w:rsidRPr="00C306EE">
        <w:rPr>
          <w:rFonts w:ascii="Times New Roman" w:hAnsi="Times New Roman"/>
          <w:b/>
          <w:sz w:val="28"/>
          <w:szCs w:val="28"/>
        </w:rPr>
        <w:t> </w:t>
      </w:r>
      <w:r w:rsidRPr="00C306EE">
        <w:rPr>
          <w:rFonts w:ascii="Times New Roman" w:hAnsi="Times New Roman"/>
          <w:b/>
          <w:sz w:val="28"/>
          <w:szCs w:val="28"/>
          <w:lang w:val="ru-RU"/>
        </w:rPr>
        <w:t>746</w:t>
      </w:r>
      <w:r w:rsidRPr="00C306EE">
        <w:rPr>
          <w:rFonts w:ascii="Times New Roman" w:hAnsi="Times New Roman"/>
          <w:b/>
          <w:sz w:val="28"/>
          <w:szCs w:val="28"/>
        </w:rPr>
        <w:t> </w:t>
      </w:r>
      <w:r w:rsidRPr="00C306EE">
        <w:rPr>
          <w:rFonts w:ascii="Times New Roman" w:hAnsi="Times New Roman"/>
          <w:b/>
          <w:sz w:val="28"/>
          <w:szCs w:val="28"/>
          <w:lang w:val="ru-RU"/>
        </w:rPr>
        <w:t>447,90 гр</w:t>
      </w:r>
      <w:r w:rsidR="00A43D6D">
        <w:rPr>
          <w:rFonts w:ascii="Times New Roman" w:hAnsi="Times New Roman"/>
          <w:b/>
          <w:sz w:val="28"/>
          <w:szCs w:val="28"/>
          <w:lang w:val="ru-RU"/>
        </w:rPr>
        <w:t>ивень</w:t>
      </w:r>
      <w:r w:rsidRPr="00C306EE">
        <w:rPr>
          <w:rFonts w:ascii="Times New Roman" w:hAnsi="Times New Roman"/>
          <w:sz w:val="28"/>
          <w:szCs w:val="28"/>
          <w:lang w:val="ru-RU"/>
        </w:rPr>
        <w:t xml:space="preserve">, з них по загальному фонду </w:t>
      </w:r>
      <w:r w:rsidRPr="00C306EE">
        <w:rPr>
          <w:rFonts w:ascii="Times New Roman" w:hAnsi="Times New Roman"/>
          <w:b/>
          <w:sz w:val="28"/>
          <w:szCs w:val="28"/>
          <w:lang w:val="ru-RU"/>
        </w:rPr>
        <w:t>141</w:t>
      </w:r>
      <w:r w:rsidRPr="00C306EE">
        <w:rPr>
          <w:rFonts w:ascii="Times New Roman" w:hAnsi="Times New Roman"/>
          <w:b/>
          <w:sz w:val="28"/>
          <w:szCs w:val="28"/>
        </w:rPr>
        <w:t> </w:t>
      </w:r>
      <w:r w:rsidRPr="00C306EE">
        <w:rPr>
          <w:rFonts w:ascii="Times New Roman" w:hAnsi="Times New Roman"/>
          <w:b/>
          <w:sz w:val="28"/>
          <w:szCs w:val="28"/>
          <w:lang w:val="ru-RU"/>
        </w:rPr>
        <w:t xml:space="preserve">631 090,00 </w:t>
      </w:r>
      <w:r w:rsidR="00A43D6D">
        <w:rPr>
          <w:rFonts w:ascii="Times New Roman" w:hAnsi="Times New Roman"/>
          <w:b/>
          <w:sz w:val="28"/>
          <w:szCs w:val="28"/>
          <w:lang w:val="ru-RU"/>
        </w:rPr>
        <w:t>гривень</w:t>
      </w:r>
      <w:r w:rsidRPr="00C306EE">
        <w:rPr>
          <w:rFonts w:ascii="Times New Roman" w:hAnsi="Times New Roman"/>
          <w:sz w:val="28"/>
          <w:szCs w:val="28"/>
          <w:lang w:val="ru-RU"/>
        </w:rPr>
        <w:t xml:space="preserve">, що становить 92,4% виконання до планових показників та по спеціальному фонду </w:t>
      </w:r>
      <w:r w:rsidRPr="00C306EE">
        <w:rPr>
          <w:rFonts w:ascii="Times New Roman" w:hAnsi="Times New Roman"/>
          <w:b/>
          <w:sz w:val="28"/>
          <w:szCs w:val="28"/>
          <w:lang w:val="ru-RU"/>
        </w:rPr>
        <w:t>3</w:t>
      </w:r>
      <w:r w:rsidRPr="00C306EE">
        <w:rPr>
          <w:rFonts w:ascii="Times New Roman" w:hAnsi="Times New Roman"/>
          <w:b/>
          <w:sz w:val="28"/>
          <w:szCs w:val="28"/>
        </w:rPr>
        <w:t> </w:t>
      </w:r>
      <w:r w:rsidRPr="00C306EE">
        <w:rPr>
          <w:rFonts w:ascii="Times New Roman" w:hAnsi="Times New Roman"/>
          <w:b/>
          <w:sz w:val="28"/>
          <w:szCs w:val="28"/>
          <w:lang w:val="ru-RU"/>
        </w:rPr>
        <w:t>115</w:t>
      </w:r>
      <w:r w:rsidRPr="00C306EE">
        <w:rPr>
          <w:rFonts w:ascii="Times New Roman" w:hAnsi="Times New Roman"/>
          <w:b/>
          <w:sz w:val="28"/>
          <w:szCs w:val="28"/>
        </w:rPr>
        <w:t> </w:t>
      </w:r>
      <w:r w:rsidRPr="00C306EE">
        <w:rPr>
          <w:rFonts w:ascii="Times New Roman" w:hAnsi="Times New Roman"/>
          <w:b/>
          <w:sz w:val="28"/>
          <w:szCs w:val="28"/>
          <w:lang w:val="ru-RU"/>
        </w:rPr>
        <w:t>357,90  г</w:t>
      </w:r>
      <w:r w:rsidR="00DE4503">
        <w:rPr>
          <w:rFonts w:ascii="Times New Roman" w:hAnsi="Times New Roman"/>
          <w:b/>
          <w:sz w:val="28"/>
          <w:szCs w:val="28"/>
          <w:lang w:val="ru-RU"/>
        </w:rPr>
        <w:t>ривень</w:t>
      </w:r>
      <w:r w:rsidRPr="00C306EE">
        <w:rPr>
          <w:rFonts w:ascii="Times New Roman" w:hAnsi="Times New Roman"/>
          <w:b/>
          <w:sz w:val="28"/>
          <w:szCs w:val="28"/>
          <w:lang w:val="ru-RU"/>
        </w:rPr>
        <w:t xml:space="preserve">,  </w:t>
      </w:r>
      <w:r w:rsidRPr="00C306EE">
        <w:rPr>
          <w:rFonts w:ascii="Times New Roman" w:hAnsi="Times New Roman"/>
          <w:sz w:val="28"/>
          <w:szCs w:val="28"/>
          <w:lang w:val="ru-RU"/>
        </w:rPr>
        <w:t>що становить 34,5% виконання.</w:t>
      </w:r>
      <w:proofErr w:type="gramEnd"/>
    </w:p>
    <w:p w:rsidR="00DE4503" w:rsidRPr="00C306EE" w:rsidRDefault="00DE4503" w:rsidP="00C306EE">
      <w:pPr>
        <w:pStyle w:val="aa"/>
        <w:ind w:firstLine="585"/>
        <w:jc w:val="both"/>
        <w:rPr>
          <w:rFonts w:ascii="Times New Roman" w:hAnsi="Times New Roman"/>
          <w:sz w:val="28"/>
          <w:szCs w:val="28"/>
          <w:lang w:val="ru-RU"/>
        </w:rPr>
      </w:pPr>
    </w:p>
    <w:p w:rsidR="00561688" w:rsidRDefault="00561688" w:rsidP="00C306EE">
      <w:pPr>
        <w:pStyle w:val="aa"/>
        <w:jc w:val="center"/>
        <w:rPr>
          <w:rFonts w:ascii="Times New Roman" w:hAnsi="Times New Roman"/>
          <w:b/>
          <w:sz w:val="28"/>
          <w:szCs w:val="28"/>
          <w:lang w:val="ru-RU"/>
        </w:rPr>
      </w:pPr>
    </w:p>
    <w:p w:rsidR="00C306EE" w:rsidRPr="00DE4503" w:rsidRDefault="00C306EE" w:rsidP="00C306EE">
      <w:pPr>
        <w:pStyle w:val="aa"/>
        <w:jc w:val="center"/>
        <w:rPr>
          <w:rFonts w:ascii="Times New Roman" w:hAnsi="Times New Roman"/>
          <w:b/>
          <w:sz w:val="28"/>
          <w:szCs w:val="28"/>
          <w:lang w:val="ru-RU"/>
        </w:rPr>
      </w:pPr>
      <w:r w:rsidRPr="00DE4503">
        <w:rPr>
          <w:rFonts w:ascii="Times New Roman" w:hAnsi="Times New Roman"/>
          <w:b/>
          <w:sz w:val="28"/>
          <w:szCs w:val="28"/>
          <w:lang w:val="ru-RU"/>
        </w:rPr>
        <w:t>Аналіз виконання видаткі</w:t>
      </w:r>
      <w:proofErr w:type="gramStart"/>
      <w:r w:rsidRPr="00DE4503">
        <w:rPr>
          <w:rFonts w:ascii="Times New Roman" w:hAnsi="Times New Roman"/>
          <w:b/>
          <w:sz w:val="28"/>
          <w:szCs w:val="28"/>
          <w:lang w:val="ru-RU"/>
        </w:rPr>
        <w:t>в</w:t>
      </w:r>
      <w:proofErr w:type="gramEnd"/>
      <w:r w:rsidRPr="00DE4503">
        <w:rPr>
          <w:rFonts w:ascii="Times New Roman" w:hAnsi="Times New Roman"/>
          <w:b/>
          <w:sz w:val="28"/>
          <w:szCs w:val="28"/>
          <w:lang w:val="ru-RU"/>
        </w:rPr>
        <w:t>, за функціональною класифікацією, станом на 01.12.2021 року</w:t>
      </w:r>
    </w:p>
    <w:p w:rsidR="00C306EE" w:rsidRPr="00DE4503" w:rsidRDefault="00C306EE" w:rsidP="00C306EE">
      <w:pPr>
        <w:pStyle w:val="aa"/>
        <w:jc w:val="center"/>
        <w:rPr>
          <w:rFonts w:ascii="Times New Roman" w:hAnsi="Times New Roman"/>
          <w:b/>
          <w:sz w:val="28"/>
          <w:szCs w:val="28"/>
          <w:lang w:val="ru-RU"/>
        </w:rPr>
      </w:pPr>
    </w:p>
    <w:p w:rsidR="00C306EE" w:rsidRPr="00561688" w:rsidRDefault="00C306EE" w:rsidP="00DE4503">
      <w:pPr>
        <w:pStyle w:val="aa"/>
        <w:jc w:val="right"/>
        <w:rPr>
          <w:rFonts w:ascii="Times New Roman" w:hAnsi="Times New Roman"/>
          <w:b/>
          <w:sz w:val="28"/>
          <w:szCs w:val="28"/>
          <w:lang w:val="uk-UA"/>
        </w:rPr>
      </w:pPr>
      <w:r w:rsidRPr="00561688">
        <w:rPr>
          <w:rFonts w:ascii="Times New Roman" w:hAnsi="Times New Roman"/>
          <w:b/>
          <w:sz w:val="28"/>
          <w:szCs w:val="28"/>
        </w:rPr>
        <w:t>Загальний фонд</w:t>
      </w:r>
      <w:r w:rsidR="00DE4503" w:rsidRPr="00561688">
        <w:rPr>
          <w:rFonts w:ascii="Times New Roman" w:hAnsi="Times New Roman"/>
          <w:b/>
          <w:sz w:val="28"/>
          <w:szCs w:val="28"/>
          <w:lang w:val="uk-UA"/>
        </w:rPr>
        <w:t xml:space="preserve">                         </w:t>
      </w:r>
      <w:r w:rsidR="00CE1B22" w:rsidRPr="00561688">
        <w:rPr>
          <w:rFonts w:ascii="Times New Roman" w:hAnsi="Times New Roman"/>
          <w:b/>
          <w:sz w:val="28"/>
          <w:szCs w:val="28"/>
          <w:lang w:val="uk-UA"/>
        </w:rPr>
        <w:t xml:space="preserve">                         грн</w:t>
      </w:r>
    </w:p>
    <w:tbl>
      <w:tblPr>
        <w:tblStyle w:val="af8"/>
        <w:tblW w:w="0" w:type="auto"/>
        <w:tblInd w:w="250" w:type="dxa"/>
        <w:tblLook w:val="04A0"/>
      </w:tblPr>
      <w:tblGrid>
        <w:gridCol w:w="1030"/>
        <w:gridCol w:w="3733"/>
        <w:gridCol w:w="1616"/>
        <w:gridCol w:w="1671"/>
        <w:gridCol w:w="1553"/>
      </w:tblGrid>
      <w:tr w:rsidR="00C306EE" w:rsidRPr="005E593D" w:rsidTr="00385F0E">
        <w:tc>
          <w:tcPr>
            <w:tcW w:w="1030" w:type="dxa"/>
          </w:tcPr>
          <w:p w:rsidR="00C306EE" w:rsidRPr="00C306EE" w:rsidRDefault="00C306EE" w:rsidP="00385F0E">
            <w:pPr>
              <w:pStyle w:val="ab"/>
              <w:ind w:left="0"/>
              <w:jc w:val="center"/>
              <w:rPr>
                <w:rFonts w:ascii="Times New Roman" w:hAnsi="Times New Roman"/>
                <w:sz w:val="28"/>
                <w:szCs w:val="28"/>
              </w:rPr>
            </w:pPr>
            <w:r w:rsidRPr="00C306EE">
              <w:rPr>
                <w:rFonts w:ascii="Times New Roman" w:hAnsi="Times New Roman"/>
                <w:sz w:val="28"/>
                <w:szCs w:val="28"/>
              </w:rPr>
              <w:lastRenderedPageBreak/>
              <w:t>Код</w:t>
            </w:r>
          </w:p>
        </w:tc>
        <w:tc>
          <w:tcPr>
            <w:tcW w:w="3733" w:type="dxa"/>
          </w:tcPr>
          <w:p w:rsidR="00C306EE" w:rsidRPr="00C306EE" w:rsidRDefault="00C306EE" w:rsidP="00385F0E">
            <w:pPr>
              <w:pStyle w:val="ab"/>
              <w:ind w:left="0"/>
              <w:jc w:val="center"/>
              <w:rPr>
                <w:rFonts w:ascii="Times New Roman" w:hAnsi="Times New Roman"/>
                <w:sz w:val="28"/>
                <w:szCs w:val="28"/>
              </w:rPr>
            </w:pPr>
            <w:r w:rsidRPr="00C306EE">
              <w:rPr>
                <w:rFonts w:ascii="Times New Roman" w:hAnsi="Times New Roman"/>
                <w:sz w:val="28"/>
                <w:szCs w:val="28"/>
              </w:rPr>
              <w:t>Найменування</w:t>
            </w:r>
          </w:p>
        </w:tc>
        <w:tc>
          <w:tcPr>
            <w:tcW w:w="1616" w:type="dxa"/>
          </w:tcPr>
          <w:p w:rsidR="00C306EE" w:rsidRPr="00C306EE" w:rsidRDefault="00C306EE" w:rsidP="00385F0E">
            <w:pPr>
              <w:pStyle w:val="ab"/>
              <w:ind w:left="0"/>
              <w:jc w:val="center"/>
              <w:rPr>
                <w:rFonts w:ascii="Times New Roman" w:hAnsi="Times New Roman"/>
                <w:sz w:val="28"/>
                <w:szCs w:val="28"/>
              </w:rPr>
            </w:pPr>
            <w:r w:rsidRPr="00C306EE">
              <w:rPr>
                <w:rFonts w:ascii="Times New Roman" w:hAnsi="Times New Roman"/>
                <w:sz w:val="28"/>
                <w:szCs w:val="28"/>
              </w:rPr>
              <w:t>Уточнений план</w:t>
            </w:r>
          </w:p>
        </w:tc>
        <w:tc>
          <w:tcPr>
            <w:tcW w:w="1671" w:type="dxa"/>
          </w:tcPr>
          <w:p w:rsidR="00C306EE" w:rsidRPr="00C306EE" w:rsidRDefault="00C306EE" w:rsidP="00385F0E">
            <w:pPr>
              <w:pStyle w:val="ab"/>
              <w:ind w:left="0"/>
              <w:jc w:val="center"/>
              <w:rPr>
                <w:rFonts w:ascii="Times New Roman" w:hAnsi="Times New Roman"/>
                <w:sz w:val="28"/>
                <w:szCs w:val="28"/>
              </w:rPr>
            </w:pPr>
            <w:r w:rsidRPr="00C306EE">
              <w:rPr>
                <w:rFonts w:ascii="Times New Roman" w:hAnsi="Times New Roman"/>
                <w:sz w:val="28"/>
                <w:szCs w:val="28"/>
              </w:rPr>
              <w:t>Касові видатки</w:t>
            </w:r>
          </w:p>
        </w:tc>
        <w:tc>
          <w:tcPr>
            <w:tcW w:w="1553" w:type="dxa"/>
          </w:tcPr>
          <w:p w:rsidR="00C306EE" w:rsidRPr="00C306EE" w:rsidRDefault="00C306EE" w:rsidP="00385F0E">
            <w:pPr>
              <w:pStyle w:val="ab"/>
              <w:ind w:left="0"/>
              <w:jc w:val="center"/>
              <w:rPr>
                <w:rFonts w:ascii="Times New Roman" w:hAnsi="Times New Roman"/>
                <w:sz w:val="28"/>
                <w:szCs w:val="28"/>
              </w:rPr>
            </w:pPr>
            <w:r w:rsidRPr="00C306EE">
              <w:rPr>
                <w:rFonts w:ascii="Times New Roman" w:hAnsi="Times New Roman"/>
                <w:sz w:val="28"/>
                <w:szCs w:val="28"/>
              </w:rPr>
              <w:t>% виконання до плану з початку року</w:t>
            </w:r>
          </w:p>
        </w:tc>
      </w:tr>
      <w:tr w:rsidR="00C306EE" w:rsidRPr="00C306EE" w:rsidTr="00385F0E">
        <w:tc>
          <w:tcPr>
            <w:tcW w:w="1030"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0100</w:t>
            </w:r>
          </w:p>
        </w:tc>
        <w:tc>
          <w:tcPr>
            <w:tcW w:w="3733"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Державне управління</w:t>
            </w:r>
          </w:p>
        </w:tc>
        <w:tc>
          <w:tcPr>
            <w:tcW w:w="1616"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23 116 523</w:t>
            </w:r>
          </w:p>
        </w:tc>
        <w:tc>
          <w:tcPr>
            <w:tcW w:w="1671"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21 561 281</w:t>
            </w:r>
          </w:p>
        </w:tc>
        <w:tc>
          <w:tcPr>
            <w:tcW w:w="1553"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93,3</w:t>
            </w:r>
          </w:p>
        </w:tc>
      </w:tr>
      <w:tr w:rsidR="00C306EE" w:rsidRPr="00C306EE" w:rsidTr="00385F0E">
        <w:tc>
          <w:tcPr>
            <w:tcW w:w="1030"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1000</w:t>
            </w:r>
          </w:p>
        </w:tc>
        <w:tc>
          <w:tcPr>
            <w:tcW w:w="3733"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Освіта</w:t>
            </w:r>
          </w:p>
        </w:tc>
        <w:tc>
          <w:tcPr>
            <w:tcW w:w="1616"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90 550 946</w:t>
            </w:r>
          </w:p>
        </w:tc>
        <w:tc>
          <w:tcPr>
            <w:tcW w:w="1671"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85 588 454</w:t>
            </w:r>
          </w:p>
        </w:tc>
        <w:tc>
          <w:tcPr>
            <w:tcW w:w="1553"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94,5</w:t>
            </w:r>
          </w:p>
        </w:tc>
      </w:tr>
      <w:tr w:rsidR="00C306EE" w:rsidRPr="00C306EE" w:rsidTr="00385F0E">
        <w:tc>
          <w:tcPr>
            <w:tcW w:w="1030"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2000</w:t>
            </w:r>
          </w:p>
        </w:tc>
        <w:tc>
          <w:tcPr>
            <w:tcW w:w="3733"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Охорона здоров’я</w:t>
            </w:r>
          </w:p>
        </w:tc>
        <w:tc>
          <w:tcPr>
            <w:tcW w:w="1616"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6 044 338</w:t>
            </w:r>
          </w:p>
        </w:tc>
        <w:tc>
          <w:tcPr>
            <w:tcW w:w="1671"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4 381 447</w:t>
            </w:r>
          </w:p>
        </w:tc>
        <w:tc>
          <w:tcPr>
            <w:tcW w:w="1553"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72,5</w:t>
            </w:r>
          </w:p>
        </w:tc>
      </w:tr>
      <w:tr w:rsidR="00C306EE" w:rsidRPr="00C306EE" w:rsidTr="00385F0E">
        <w:tc>
          <w:tcPr>
            <w:tcW w:w="1030"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3000</w:t>
            </w:r>
          </w:p>
        </w:tc>
        <w:tc>
          <w:tcPr>
            <w:tcW w:w="3733"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Соціальний захист та соціальне забезпечення</w:t>
            </w:r>
          </w:p>
        </w:tc>
        <w:tc>
          <w:tcPr>
            <w:tcW w:w="1616"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15 627 445</w:t>
            </w:r>
          </w:p>
        </w:tc>
        <w:tc>
          <w:tcPr>
            <w:tcW w:w="1671"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13 954 367</w:t>
            </w:r>
          </w:p>
        </w:tc>
        <w:tc>
          <w:tcPr>
            <w:tcW w:w="1553"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89,3</w:t>
            </w:r>
          </w:p>
        </w:tc>
      </w:tr>
      <w:tr w:rsidR="00C306EE" w:rsidRPr="00C306EE" w:rsidTr="00385F0E">
        <w:tc>
          <w:tcPr>
            <w:tcW w:w="1030"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4000</w:t>
            </w:r>
          </w:p>
        </w:tc>
        <w:tc>
          <w:tcPr>
            <w:tcW w:w="3733"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Культура і мистецтво</w:t>
            </w:r>
          </w:p>
        </w:tc>
        <w:tc>
          <w:tcPr>
            <w:tcW w:w="1616"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7 163 096</w:t>
            </w:r>
          </w:p>
        </w:tc>
        <w:tc>
          <w:tcPr>
            <w:tcW w:w="1671"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6 759 523</w:t>
            </w:r>
          </w:p>
        </w:tc>
        <w:tc>
          <w:tcPr>
            <w:tcW w:w="1553"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94,4</w:t>
            </w:r>
          </w:p>
        </w:tc>
      </w:tr>
      <w:tr w:rsidR="00C306EE" w:rsidRPr="00C306EE" w:rsidTr="00385F0E">
        <w:tc>
          <w:tcPr>
            <w:tcW w:w="1030"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5000</w:t>
            </w:r>
          </w:p>
        </w:tc>
        <w:tc>
          <w:tcPr>
            <w:tcW w:w="3733"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Фізична культура і спорт</w:t>
            </w:r>
          </w:p>
        </w:tc>
        <w:tc>
          <w:tcPr>
            <w:tcW w:w="1616"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1 117 596</w:t>
            </w:r>
          </w:p>
        </w:tc>
        <w:tc>
          <w:tcPr>
            <w:tcW w:w="1671"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1 049 903</w:t>
            </w:r>
          </w:p>
        </w:tc>
        <w:tc>
          <w:tcPr>
            <w:tcW w:w="1553"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93,9</w:t>
            </w:r>
          </w:p>
        </w:tc>
      </w:tr>
      <w:tr w:rsidR="00C306EE" w:rsidRPr="00C306EE" w:rsidTr="00385F0E">
        <w:tc>
          <w:tcPr>
            <w:tcW w:w="1030"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6000</w:t>
            </w:r>
          </w:p>
        </w:tc>
        <w:tc>
          <w:tcPr>
            <w:tcW w:w="3733"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Житлово-комунальне господарство</w:t>
            </w:r>
          </w:p>
        </w:tc>
        <w:tc>
          <w:tcPr>
            <w:tcW w:w="1616"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6 705 341</w:t>
            </w:r>
          </w:p>
        </w:tc>
        <w:tc>
          <w:tcPr>
            <w:tcW w:w="1671"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6 213 395</w:t>
            </w:r>
          </w:p>
        </w:tc>
        <w:tc>
          <w:tcPr>
            <w:tcW w:w="1553"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92,7</w:t>
            </w:r>
          </w:p>
        </w:tc>
      </w:tr>
      <w:tr w:rsidR="00C306EE" w:rsidRPr="00C306EE" w:rsidTr="00385F0E">
        <w:tc>
          <w:tcPr>
            <w:tcW w:w="1030"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7000</w:t>
            </w:r>
          </w:p>
        </w:tc>
        <w:tc>
          <w:tcPr>
            <w:tcW w:w="3733"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Економічна діяльність</w:t>
            </w:r>
          </w:p>
        </w:tc>
        <w:tc>
          <w:tcPr>
            <w:tcW w:w="1616"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1 085 400</w:t>
            </w:r>
          </w:p>
        </w:tc>
        <w:tc>
          <w:tcPr>
            <w:tcW w:w="1671"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321 100</w:t>
            </w:r>
          </w:p>
        </w:tc>
        <w:tc>
          <w:tcPr>
            <w:tcW w:w="1553"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29,6</w:t>
            </w:r>
          </w:p>
        </w:tc>
      </w:tr>
      <w:tr w:rsidR="00C306EE" w:rsidRPr="00C306EE" w:rsidTr="00385F0E">
        <w:tc>
          <w:tcPr>
            <w:tcW w:w="1030"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8000</w:t>
            </w:r>
          </w:p>
        </w:tc>
        <w:tc>
          <w:tcPr>
            <w:tcW w:w="3733"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Інша діяльність</w:t>
            </w:r>
          </w:p>
        </w:tc>
        <w:tc>
          <w:tcPr>
            <w:tcW w:w="1616"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690 560</w:t>
            </w:r>
          </w:p>
        </w:tc>
        <w:tc>
          <w:tcPr>
            <w:tcW w:w="1671"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670 604</w:t>
            </w:r>
          </w:p>
        </w:tc>
        <w:tc>
          <w:tcPr>
            <w:tcW w:w="1553"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97,1</w:t>
            </w:r>
          </w:p>
        </w:tc>
      </w:tr>
      <w:tr w:rsidR="00C306EE" w:rsidRPr="00C306EE" w:rsidTr="00385F0E">
        <w:tc>
          <w:tcPr>
            <w:tcW w:w="1030"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9000</w:t>
            </w:r>
          </w:p>
        </w:tc>
        <w:tc>
          <w:tcPr>
            <w:tcW w:w="3733"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Міжбюджетні трансферти</w:t>
            </w:r>
          </w:p>
        </w:tc>
        <w:tc>
          <w:tcPr>
            <w:tcW w:w="1616"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1 131 016</w:t>
            </w:r>
          </w:p>
        </w:tc>
        <w:tc>
          <w:tcPr>
            <w:tcW w:w="1671"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1 131 016</w:t>
            </w:r>
          </w:p>
        </w:tc>
        <w:tc>
          <w:tcPr>
            <w:tcW w:w="1553"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100</w:t>
            </w:r>
          </w:p>
        </w:tc>
      </w:tr>
      <w:tr w:rsidR="00C306EE" w:rsidRPr="00C306EE" w:rsidTr="00385F0E">
        <w:tc>
          <w:tcPr>
            <w:tcW w:w="1030" w:type="dxa"/>
          </w:tcPr>
          <w:p w:rsidR="00C306EE" w:rsidRPr="00C306EE" w:rsidRDefault="00C306EE" w:rsidP="00385F0E">
            <w:pPr>
              <w:pStyle w:val="ab"/>
              <w:ind w:left="0"/>
              <w:jc w:val="both"/>
              <w:rPr>
                <w:rFonts w:ascii="Times New Roman" w:hAnsi="Times New Roman"/>
                <w:sz w:val="28"/>
                <w:szCs w:val="28"/>
              </w:rPr>
            </w:pPr>
          </w:p>
        </w:tc>
        <w:tc>
          <w:tcPr>
            <w:tcW w:w="3733" w:type="dxa"/>
          </w:tcPr>
          <w:p w:rsidR="00C306EE" w:rsidRPr="00C306EE" w:rsidRDefault="00C306EE" w:rsidP="00385F0E">
            <w:pPr>
              <w:pStyle w:val="ab"/>
              <w:ind w:left="0"/>
              <w:jc w:val="both"/>
              <w:rPr>
                <w:rFonts w:ascii="Times New Roman" w:hAnsi="Times New Roman"/>
                <w:sz w:val="28"/>
                <w:szCs w:val="28"/>
              </w:rPr>
            </w:pPr>
            <w:r w:rsidRPr="00C306EE">
              <w:rPr>
                <w:rFonts w:ascii="Times New Roman" w:hAnsi="Times New Roman"/>
                <w:sz w:val="28"/>
                <w:szCs w:val="28"/>
              </w:rPr>
              <w:t>Всього:</w:t>
            </w:r>
          </w:p>
        </w:tc>
        <w:tc>
          <w:tcPr>
            <w:tcW w:w="1616"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153 232 261</w:t>
            </w:r>
          </w:p>
        </w:tc>
        <w:tc>
          <w:tcPr>
            <w:tcW w:w="1671"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141 631 090</w:t>
            </w:r>
          </w:p>
        </w:tc>
        <w:tc>
          <w:tcPr>
            <w:tcW w:w="1553" w:type="dxa"/>
          </w:tcPr>
          <w:p w:rsidR="00C306EE" w:rsidRPr="00C306EE" w:rsidRDefault="00C306EE" w:rsidP="00DE4503">
            <w:pPr>
              <w:pStyle w:val="ab"/>
              <w:ind w:left="0"/>
              <w:jc w:val="center"/>
              <w:rPr>
                <w:rFonts w:ascii="Times New Roman" w:hAnsi="Times New Roman"/>
                <w:sz w:val="28"/>
                <w:szCs w:val="28"/>
              </w:rPr>
            </w:pPr>
            <w:r w:rsidRPr="00C306EE">
              <w:rPr>
                <w:rFonts w:ascii="Times New Roman" w:hAnsi="Times New Roman"/>
                <w:sz w:val="28"/>
                <w:szCs w:val="28"/>
              </w:rPr>
              <w:t>92,4</w:t>
            </w:r>
          </w:p>
        </w:tc>
      </w:tr>
    </w:tbl>
    <w:p w:rsidR="00561688" w:rsidRDefault="00561688" w:rsidP="004214D1">
      <w:pPr>
        <w:pStyle w:val="ab"/>
        <w:ind w:left="585"/>
        <w:jc w:val="center"/>
        <w:rPr>
          <w:rFonts w:ascii="Times New Roman" w:hAnsi="Times New Roman"/>
          <w:b/>
          <w:sz w:val="28"/>
          <w:szCs w:val="28"/>
          <w:lang w:val="uk-UA"/>
        </w:rPr>
      </w:pPr>
    </w:p>
    <w:p w:rsidR="004214D1" w:rsidRPr="004214D1" w:rsidRDefault="004214D1" w:rsidP="004214D1">
      <w:pPr>
        <w:pStyle w:val="ab"/>
        <w:ind w:left="585"/>
        <w:jc w:val="center"/>
        <w:rPr>
          <w:rFonts w:ascii="Times New Roman" w:hAnsi="Times New Roman"/>
          <w:b/>
          <w:sz w:val="28"/>
          <w:szCs w:val="28"/>
          <w:lang w:val="uk-UA"/>
        </w:rPr>
      </w:pPr>
      <w:r w:rsidRPr="004214D1">
        <w:rPr>
          <w:rFonts w:ascii="Times New Roman" w:hAnsi="Times New Roman"/>
          <w:b/>
          <w:sz w:val="28"/>
          <w:szCs w:val="28"/>
          <w:lang w:val="uk-UA"/>
        </w:rPr>
        <w:t>Спеціальний фонд</w:t>
      </w:r>
    </w:p>
    <w:p w:rsidR="004214D1" w:rsidRPr="004214D1" w:rsidRDefault="00561688" w:rsidP="00561688">
      <w:pPr>
        <w:pStyle w:val="ab"/>
        <w:ind w:left="585"/>
        <w:jc w:val="right"/>
        <w:rPr>
          <w:rFonts w:ascii="Times New Roman" w:hAnsi="Times New Roman"/>
          <w:b/>
          <w:sz w:val="28"/>
          <w:szCs w:val="28"/>
          <w:lang w:val="uk-UA"/>
        </w:rPr>
      </w:pPr>
      <w:r>
        <w:rPr>
          <w:rFonts w:ascii="Times New Roman" w:hAnsi="Times New Roman"/>
          <w:b/>
          <w:sz w:val="28"/>
          <w:szCs w:val="28"/>
          <w:lang w:val="uk-UA"/>
        </w:rPr>
        <w:t>грн</w:t>
      </w:r>
    </w:p>
    <w:tbl>
      <w:tblPr>
        <w:tblStyle w:val="af8"/>
        <w:tblW w:w="0" w:type="auto"/>
        <w:tblInd w:w="250" w:type="dxa"/>
        <w:tblLayout w:type="fixed"/>
        <w:tblLook w:val="04A0"/>
      </w:tblPr>
      <w:tblGrid>
        <w:gridCol w:w="1078"/>
        <w:gridCol w:w="3742"/>
        <w:gridCol w:w="1559"/>
        <w:gridCol w:w="1657"/>
        <w:gridCol w:w="1567"/>
      </w:tblGrid>
      <w:tr w:rsidR="004214D1" w:rsidRPr="005E593D" w:rsidTr="00846AE4">
        <w:tc>
          <w:tcPr>
            <w:tcW w:w="1078" w:type="dxa"/>
          </w:tcPr>
          <w:p w:rsidR="004214D1" w:rsidRPr="004214D1" w:rsidRDefault="004214D1" w:rsidP="00846AE4">
            <w:pPr>
              <w:pStyle w:val="ab"/>
              <w:ind w:left="0"/>
              <w:jc w:val="center"/>
              <w:rPr>
                <w:rFonts w:ascii="Times New Roman" w:hAnsi="Times New Roman"/>
                <w:sz w:val="28"/>
                <w:szCs w:val="28"/>
              </w:rPr>
            </w:pPr>
            <w:r w:rsidRPr="004214D1">
              <w:rPr>
                <w:rFonts w:ascii="Times New Roman" w:hAnsi="Times New Roman"/>
                <w:sz w:val="28"/>
                <w:szCs w:val="28"/>
              </w:rPr>
              <w:t>Код</w:t>
            </w:r>
          </w:p>
        </w:tc>
        <w:tc>
          <w:tcPr>
            <w:tcW w:w="3742" w:type="dxa"/>
          </w:tcPr>
          <w:p w:rsidR="004214D1" w:rsidRPr="004214D1" w:rsidRDefault="004214D1" w:rsidP="00846AE4">
            <w:pPr>
              <w:pStyle w:val="ab"/>
              <w:ind w:left="0"/>
              <w:jc w:val="center"/>
              <w:rPr>
                <w:rFonts w:ascii="Times New Roman" w:hAnsi="Times New Roman"/>
                <w:sz w:val="28"/>
                <w:szCs w:val="28"/>
              </w:rPr>
            </w:pPr>
            <w:r w:rsidRPr="004214D1">
              <w:rPr>
                <w:rFonts w:ascii="Times New Roman" w:hAnsi="Times New Roman"/>
                <w:sz w:val="28"/>
                <w:szCs w:val="28"/>
              </w:rPr>
              <w:t>Найменування</w:t>
            </w:r>
          </w:p>
        </w:tc>
        <w:tc>
          <w:tcPr>
            <w:tcW w:w="1559" w:type="dxa"/>
          </w:tcPr>
          <w:p w:rsidR="004214D1" w:rsidRPr="004214D1" w:rsidRDefault="004214D1" w:rsidP="00846AE4">
            <w:pPr>
              <w:pStyle w:val="ab"/>
              <w:ind w:left="0"/>
              <w:jc w:val="center"/>
              <w:rPr>
                <w:rFonts w:ascii="Times New Roman" w:hAnsi="Times New Roman"/>
                <w:sz w:val="28"/>
                <w:szCs w:val="28"/>
              </w:rPr>
            </w:pPr>
            <w:r w:rsidRPr="004214D1">
              <w:rPr>
                <w:rFonts w:ascii="Times New Roman" w:hAnsi="Times New Roman"/>
                <w:sz w:val="28"/>
                <w:szCs w:val="28"/>
              </w:rPr>
              <w:t>Уточнений план</w:t>
            </w:r>
          </w:p>
        </w:tc>
        <w:tc>
          <w:tcPr>
            <w:tcW w:w="1657" w:type="dxa"/>
          </w:tcPr>
          <w:p w:rsidR="004214D1" w:rsidRPr="004214D1" w:rsidRDefault="004214D1" w:rsidP="00846AE4">
            <w:pPr>
              <w:pStyle w:val="ab"/>
              <w:ind w:left="0"/>
              <w:jc w:val="center"/>
              <w:rPr>
                <w:rFonts w:ascii="Times New Roman" w:hAnsi="Times New Roman"/>
                <w:sz w:val="28"/>
                <w:szCs w:val="28"/>
              </w:rPr>
            </w:pPr>
            <w:r w:rsidRPr="004214D1">
              <w:rPr>
                <w:rFonts w:ascii="Times New Roman" w:hAnsi="Times New Roman"/>
                <w:sz w:val="28"/>
                <w:szCs w:val="28"/>
              </w:rPr>
              <w:t>Касові видатки</w:t>
            </w:r>
          </w:p>
        </w:tc>
        <w:tc>
          <w:tcPr>
            <w:tcW w:w="1567" w:type="dxa"/>
          </w:tcPr>
          <w:p w:rsidR="004214D1" w:rsidRPr="004214D1" w:rsidRDefault="004214D1" w:rsidP="00846AE4">
            <w:pPr>
              <w:pStyle w:val="ab"/>
              <w:ind w:left="0"/>
              <w:jc w:val="center"/>
              <w:rPr>
                <w:rFonts w:ascii="Times New Roman" w:hAnsi="Times New Roman"/>
                <w:sz w:val="28"/>
                <w:szCs w:val="28"/>
              </w:rPr>
            </w:pPr>
            <w:r w:rsidRPr="004214D1">
              <w:rPr>
                <w:rFonts w:ascii="Times New Roman" w:hAnsi="Times New Roman"/>
                <w:sz w:val="28"/>
                <w:szCs w:val="28"/>
              </w:rPr>
              <w:t>% виконання до плану з початку року</w:t>
            </w:r>
          </w:p>
        </w:tc>
      </w:tr>
      <w:tr w:rsidR="004214D1" w:rsidRPr="004214D1" w:rsidTr="00846AE4">
        <w:tc>
          <w:tcPr>
            <w:tcW w:w="1078"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0100</w:t>
            </w:r>
          </w:p>
        </w:tc>
        <w:tc>
          <w:tcPr>
            <w:tcW w:w="3742"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Державне управління</w:t>
            </w:r>
          </w:p>
        </w:tc>
        <w:tc>
          <w:tcPr>
            <w:tcW w:w="1559"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4 048 351</w:t>
            </w:r>
          </w:p>
        </w:tc>
        <w:tc>
          <w:tcPr>
            <w:tcW w:w="165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801 176</w:t>
            </w:r>
          </w:p>
        </w:tc>
        <w:tc>
          <w:tcPr>
            <w:tcW w:w="156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19,8</w:t>
            </w:r>
          </w:p>
        </w:tc>
      </w:tr>
      <w:tr w:rsidR="004214D1" w:rsidRPr="004214D1" w:rsidTr="00846AE4">
        <w:tc>
          <w:tcPr>
            <w:tcW w:w="1078"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1000</w:t>
            </w:r>
          </w:p>
        </w:tc>
        <w:tc>
          <w:tcPr>
            <w:tcW w:w="3742"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Освіта</w:t>
            </w:r>
          </w:p>
        </w:tc>
        <w:tc>
          <w:tcPr>
            <w:tcW w:w="1559"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1 939 790</w:t>
            </w:r>
          </w:p>
        </w:tc>
        <w:tc>
          <w:tcPr>
            <w:tcW w:w="165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948 815</w:t>
            </w:r>
          </w:p>
        </w:tc>
        <w:tc>
          <w:tcPr>
            <w:tcW w:w="156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48,9</w:t>
            </w:r>
          </w:p>
        </w:tc>
      </w:tr>
      <w:tr w:rsidR="004214D1" w:rsidRPr="004214D1" w:rsidTr="00846AE4">
        <w:tc>
          <w:tcPr>
            <w:tcW w:w="1078"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2000</w:t>
            </w:r>
          </w:p>
        </w:tc>
        <w:tc>
          <w:tcPr>
            <w:tcW w:w="3742"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Охорона здоров’я</w:t>
            </w:r>
          </w:p>
        </w:tc>
        <w:tc>
          <w:tcPr>
            <w:tcW w:w="1559"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1 129 063</w:t>
            </w:r>
          </w:p>
        </w:tc>
        <w:tc>
          <w:tcPr>
            <w:tcW w:w="165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60 458</w:t>
            </w:r>
          </w:p>
        </w:tc>
        <w:tc>
          <w:tcPr>
            <w:tcW w:w="156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5,3</w:t>
            </w:r>
          </w:p>
        </w:tc>
      </w:tr>
      <w:tr w:rsidR="004214D1" w:rsidRPr="004214D1" w:rsidTr="00846AE4">
        <w:tc>
          <w:tcPr>
            <w:tcW w:w="1078"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3000</w:t>
            </w:r>
          </w:p>
        </w:tc>
        <w:tc>
          <w:tcPr>
            <w:tcW w:w="3742"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Соціальний захист та соціальне забезпечення</w:t>
            </w:r>
          </w:p>
        </w:tc>
        <w:tc>
          <w:tcPr>
            <w:tcW w:w="1559"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151 347</w:t>
            </w:r>
          </w:p>
        </w:tc>
        <w:tc>
          <w:tcPr>
            <w:tcW w:w="165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145 490</w:t>
            </w:r>
          </w:p>
        </w:tc>
        <w:tc>
          <w:tcPr>
            <w:tcW w:w="156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96,1</w:t>
            </w:r>
          </w:p>
        </w:tc>
      </w:tr>
      <w:tr w:rsidR="004214D1" w:rsidRPr="004214D1" w:rsidTr="00846AE4">
        <w:tc>
          <w:tcPr>
            <w:tcW w:w="1078"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4000</w:t>
            </w:r>
          </w:p>
        </w:tc>
        <w:tc>
          <w:tcPr>
            <w:tcW w:w="3742"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Культура і мистецтво</w:t>
            </w:r>
          </w:p>
        </w:tc>
        <w:tc>
          <w:tcPr>
            <w:tcW w:w="1559"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78 108</w:t>
            </w:r>
          </w:p>
        </w:tc>
        <w:tc>
          <w:tcPr>
            <w:tcW w:w="165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78 108</w:t>
            </w:r>
          </w:p>
        </w:tc>
        <w:tc>
          <w:tcPr>
            <w:tcW w:w="156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100</w:t>
            </w:r>
          </w:p>
        </w:tc>
      </w:tr>
      <w:tr w:rsidR="004214D1" w:rsidRPr="004214D1" w:rsidTr="00846AE4">
        <w:tc>
          <w:tcPr>
            <w:tcW w:w="1078"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5000</w:t>
            </w:r>
          </w:p>
        </w:tc>
        <w:tc>
          <w:tcPr>
            <w:tcW w:w="3742"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Фізична культура і спорт</w:t>
            </w:r>
          </w:p>
        </w:tc>
        <w:tc>
          <w:tcPr>
            <w:tcW w:w="1559"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5 500</w:t>
            </w:r>
          </w:p>
        </w:tc>
        <w:tc>
          <w:tcPr>
            <w:tcW w:w="165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3 198</w:t>
            </w:r>
          </w:p>
        </w:tc>
        <w:tc>
          <w:tcPr>
            <w:tcW w:w="156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57,9</w:t>
            </w:r>
          </w:p>
        </w:tc>
      </w:tr>
      <w:tr w:rsidR="004214D1" w:rsidRPr="004214D1" w:rsidTr="00846AE4">
        <w:tc>
          <w:tcPr>
            <w:tcW w:w="1078"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6000</w:t>
            </w:r>
          </w:p>
        </w:tc>
        <w:tc>
          <w:tcPr>
            <w:tcW w:w="3742"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Житлово-комунальне господарство</w:t>
            </w:r>
          </w:p>
        </w:tc>
        <w:tc>
          <w:tcPr>
            <w:tcW w:w="1559"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187 600</w:t>
            </w:r>
          </w:p>
        </w:tc>
        <w:tc>
          <w:tcPr>
            <w:tcW w:w="165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153 122</w:t>
            </w:r>
          </w:p>
        </w:tc>
        <w:tc>
          <w:tcPr>
            <w:tcW w:w="156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81,6</w:t>
            </w:r>
          </w:p>
        </w:tc>
      </w:tr>
      <w:tr w:rsidR="004214D1" w:rsidRPr="004214D1" w:rsidTr="00846AE4">
        <w:tc>
          <w:tcPr>
            <w:tcW w:w="1078"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7000</w:t>
            </w:r>
          </w:p>
        </w:tc>
        <w:tc>
          <w:tcPr>
            <w:tcW w:w="3742"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Економічна діяльність</w:t>
            </w:r>
          </w:p>
        </w:tc>
        <w:tc>
          <w:tcPr>
            <w:tcW w:w="1559"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565 923</w:t>
            </w:r>
          </w:p>
        </w:tc>
        <w:tc>
          <w:tcPr>
            <w:tcW w:w="165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w:t>
            </w:r>
          </w:p>
        </w:tc>
        <w:tc>
          <w:tcPr>
            <w:tcW w:w="156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0</w:t>
            </w:r>
          </w:p>
        </w:tc>
      </w:tr>
      <w:tr w:rsidR="004214D1" w:rsidRPr="004214D1" w:rsidTr="00846AE4">
        <w:tc>
          <w:tcPr>
            <w:tcW w:w="1078"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9000</w:t>
            </w:r>
          </w:p>
        </w:tc>
        <w:tc>
          <w:tcPr>
            <w:tcW w:w="3742" w:type="dxa"/>
          </w:tcPr>
          <w:p w:rsidR="004214D1" w:rsidRPr="004214D1" w:rsidRDefault="004214D1" w:rsidP="00846AE4">
            <w:pPr>
              <w:pStyle w:val="ab"/>
              <w:ind w:left="0"/>
              <w:jc w:val="both"/>
              <w:rPr>
                <w:rFonts w:ascii="Times New Roman" w:hAnsi="Times New Roman"/>
                <w:sz w:val="28"/>
                <w:szCs w:val="28"/>
              </w:rPr>
            </w:pPr>
            <w:r w:rsidRPr="004214D1">
              <w:rPr>
                <w:rFonts w:ascii="Times New Roman" w:hAnsi="Times New Roman"/>
                <w:sz w:val="28"/>
                <w:szCs w:val="28"/>
              </w:rPr>
              <w:t>Міжбюджетні трансферти</w:t>
            </w:r>
          </w:p>
        </w:tc>
        <w:tc>
          <w:tcPr>
            <w:tcW w:w="1559"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925 000</w:t>
            </w:r>
          </w:p>
        </w:tc>
        <w:tc>
          <w:tcPr>
            <w:tcW w:w="165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925 000</w:t>
            </w:r>
          </w:p>
        </w:tc>
        <w:tc>
          <w:tcPr>
            <w:tcW w:w="1567" w:type="dxa"/>
          </w:tcPr>
          <w:p w:rsidR="004214D1" w:rsidRPr="004214D1" w:rsidRDefault="004214D1" w:rsidP="004214D1">
            <w:pPr>
              <w:pStyle w:val="ab"/>
              <w:ind w:left="0"/>
              <w:jc w:val="center"/>
              <w:rPr>
                <w:rFonts w:ascii="Times New Roman" w:hAnsi="Times New Roman"/>
                <w:sz w:val="28"/>
                <w:szCs w:val="28"/>
              </w:rPr>
            </w:pPr>
            <w:r w:rsidRPr="004214D1">
              <w:rPr>
                <w:rFonts w:ascii="Times New Roman" w:hAnsi="Times New Roman"/>
                <w:sz w:val="28"/>
                <w:szCs w:val="28"/>
              </w:rPr>
              <w:t>100</w:t>
            </w:r>
          </w:p>
        </w:tc>
      </w:tr>
      <w:tr w:rsidR="004214D1" w:rsidRPr="004214D1" w:rsidTr="00846AE4">
        <w:tc>
          <w:tcPr>
            <w:tcW w:w="1078" w:type="dxa"/>
          </w:tcPr>
          <w:p w:rsidR="004214D1" w:rsidRPr="004214D1" w:rsidRDefault="004214D1" w:rsidP="00846AE4">
            <w:pPr>
              <w:pStyle w:val="ab"/>
              <w:ind w:left="0"/>
              <w:jc w:val="both"/>
              <w:rPr>
                <w:rFonts w:ascii="Times New Roman" w:hAnsi="Times New Roman"/>
                <w:b/>
                <w:sz w:val="28"/>
                <w:szCs w:val="28"/>
              </w:rPr>
            </w:pPr>
          </w:p>
        </w:tc>
        <w:tc>
          <w:tcPr>
            <w:tcW w:w="3742" w:type="dxa"/>
          </w:tcPr>
          <w:p w:rsidR="004214D1" w:rsidRPr="004214D1" w:rsidRDefault="004214D1" w:rsidP="00846AE4">
            <w:pPr>
              <w:pStyle w:val="ab"/>
              <w:ind w:left="0"/>
              <w:jc w:val="both"/>
              <w:rPr>
                <w:rFonts w:ascii="Times New Roman" w:hAnsi="Times New Roman"/>
                <w:b/>
                <w:sz w:val="28"/>
                <w:szCs w:val="28"/>
              </w:rPr>
            </w:pPr>
            <w:r w:rsidRPr="004214D1">
              <w:rPr>
                <w:rFonts w:ascii="Times New Roman" w:hAnsi="Times New Roman"/>
                <w:b/>
                <w:sz w:val="28"/>
                <w:szCs w:val="28"/>
              </w:rPr>
              <w:t>Всього:</w:t>
            </w:r>
          </w:p>
        </w:tc>
        <w:tc>
          <w:tcPr>
            <w:tcW w:w="1559" w:type="dxa"/>
          </w:tcPr>
          <w:p w:rsidR="004214D1" w:rsidRPr="004214D1" w:rsidRDefault="004214D1" w:rsidP="004214D1">
            <w:pPr>
              <w:pStyle w:val="ab"/>
              <w:ind w:left="0"/>
              <w:jc w:val="center"/>
              <w:rPr>
                <w:rFonts w:ascii="Times New Roman" w:hAnsi="Times New Roman"/>
                <w:b/>
                <w:sz w:val="28"/>
                <w:szCs w:val="28"/>
              </w:rPr>
            </w:pPr>
            <w:r w:rsidRPr="004214D1">
              <w:rPr>
                <w:rFonts w:ascii="Times New Roman" w:hAnsi="Times New Roman"/>
                <w:b/>
                <w:sz w:val="28"/>
                <w:szCs w:val="28"/>
              </w:rPr>
              <w:t>9 030 682</w:t>
            </w:r>
          </w:p>
        </w:tc>
        <w:tc>
          <w:tcPr>
            <w:tcW w:w="1657" w:type="dxa"/>
          </w:tcPr>
          <w:p w:rsidR="004214D1" w:rsidRPr="004214D1" w:rsidRDefault="004214D1" w:rsidP="004214D1">
            <w:pPr>
              <w:pStyle w:val="ab"/>
              <w:ind w:left="0"/>
              <w:jc w:val="center"/>
              <w:rPr>
                <w:rFonts w:ascii="Times New Roman" w:hAnsi="Times New Roman"/>
                <w:b/>
                <w:sz w:val="28"/>
                <w:szCs w:val="28"/>
              </w:rPr>
            </w:pPr>
            <w:r w:rsidRPr="004214D1">
              <w:rPr>
                <w:rFonts w:ascii="Times New Roman" w:hAnsi="Times New Roman"/>
                <w:b/>
                <w:sz w:val="28"/>
                <w:szCs w:val="28"/>
              </w:rPr>
              <w:t>6 730 713</w:t>
            </w:r>
          </w:p>
        </w:tc>
        <w:tc>
          <w:tcPr>
            <w:tcW w:w="1567" w:type="dxa"/>
          </w:tcPr>
          <w:p w:rsidR="004214D1" w:rsidRPr="004214D1" w:rsidRDefault="004214D1" w:rsidP="004214D1">
            <w:pPr>
              <w:pStyle w:val="ab"/>
              <w:ind w:left="0"/>
              <w:jc w:val="center"/>
              <w:rPr>
                <w:rFonts w:ascii="Times New Roman" w:hAnsi="Times New Roman"/>
                <w:b/>
                <w:sz w:val="28"/>
                <w:szCs w:val="28"/>
              </w:rPr>
            </w:pPr>
            <w:r w:rsidRPr="004214D1">
              <w:rPr>
                <w:rFonts w:ascii="Times New Roman" w:hAnsi="Times New Roman"/>
                <w:b/>
                <w:sz w:val="28"/>
                <w:szCs w:val="28"/>
              </w:rPr>
              <w:t>34,5</w:t>
            </w:r>
          </w:p>
        </w:tc>
      </w:tr>
    </w:tbl>
    <w:p w:rsidR="004214D1" w:rsidRPr="004214D1" w:rsidRDefault="004214D1" w:rsidP="004214D1">
      <w:pPr>
        <w:jc w:val="both"/>
        <w:rPr>
          <w:rFonts w:ascii="Times New Roman" w:hAnsi="Times New Roman"/>
          <w:b/>
          <w:sz w:val="28"/>
          <w:szCs w:val="28"/>
        </w:rPr>
      </w:pPr>
    </w:p>
    <w:p w:rsidR="004214D1" w:rsidRPr="004214D1" w:rsidRDefault="004214D1" w:rsidP="004214D1">
      <w:pPr>
        <w:pStyle w:val="ab"/>
        <w:ind w:left="786"/>
        <w:jc w:val="both"/>
        <w:rPr>
          <w:rFonts w:ascii="Times New Roman" w:hAnsi="Times New Roman"/>
          <w:sz w:val="28"/>
          <w:szCs w:val="28"/>
          <w:lang w:val="uk-UA"/>
        </w:rPr>
      </w:pPr>
    </w:p>
    <w:p w:rsidR="00C306EE" w:rsidRPr="00C306EE" w:rsidRDefault="00C306EE" w:rsidP="00C306EE">
      <w:pPr>
        <w:pStyle w:val="ab"/>
        <w:ind w:left="786"/>
        <w:jc w:val="both"/>
        <w:rPr>
          <w:rFonts w:ascii="Times New Roman" w:hAnsi="Times New Roman"/>
          <w:sz w:val="28"/>
          <w:szCs w:val="28"/>
        </w:rPr>
      </w:pPr>
    </w:p>
    <w:p w:rsidR="00C306EE" w:rsidRPr="00C306EE" w:rsidRDefault="00C306EE" w:rsidP="00C306EE">
      <w:pPr>
        <w:pStyle w:val="aa"/>
        <w:rPr>
          <w:rFonts w:ascii="Times New Roman" w:hAnsi="Times New Roman"/>
          <w:sz w:val="28"/>
          <w:szCs w:val="28"/>
          <w:lang w:val="ru-RU"/>
        </w:rPr>
      </w:pPr>
      <w:r w:rsidRPr="00C306EE">
        <w:rPr>
          <w:rFonts w:ascii="Times New Roman" w:hAnsi="Times New Roman"/>
          <w:sz w:val="28"/>
          <w:szCs w:val="28"/>
          <w:lang w:val="ru-RU"/>
        </w:rPr>
        <w:t>Начальник  фінансового управління</w:t>
      </w:r>
    </w:p>
    <w:p w:rsidR="00C306EE" w:rsidRPr="00C306EE" w:rsidRDefault="00C306EE" w:rsidP="00C306EE">
      <w:pPr>
        <w:pStyle w:val="aa"/>
        <w:rPr>
          <w:rFonts w:ascii="Times New Roman" w:hAnsi="Times New Roman"/>
          <w:sz w:val="28"/>
          <w:szCs w:val="28"/>
          <w:lang w:val="ru-RU"/>
        </w:rPr>
      </w:pPr>
      <w:r w:rsidRPr="00C306EE">
        <w:rPr>
          <w:rFonts w:ascii="Times New Roman" w:hAnsi="Times New Roman"/>
          <w:sz w:val="28"/>
          <w:szCs w:val="28"/>
          <w:lang w:val="ru-RU"/>
        </w:rPr>
        <w:t>Семенівської селищної ради</w:t>
      </w:r>
      <w:r w:rsidRPr="00C306EE">
        <w:rPr>
          <w:rFonts w:ascii="Times New Roman" w:hAnsi="Times New Roman"/>
          <w:sz w:val="28"/>
          <w:szCs w:val="28"/>
          <w:lang w:val="ru-RU"/>
        </w:rPr>
        <w:tab/>
      </w:r>
      <w:r w:rsidRPr="00C306EE">
        <w:rPr>
          <w:rFonts w:ascii="Times New Roman" w:hAnsi="Times New Roman"/>
          <w:sz w:val="28"/>
          <w:szCs w:val="28"/>
          <w:lang w:val="ru-RU"/>
        </w:rPr>
        <w:tab/>
      </w:r>
      <w:r w:rsidRPr="00C306EE">
        <w:rPr>
          <w:rFonts w:ascii="Times New Roman" w:hAnsi="Times New Roman"/>
          <w:sz w:val="28"/>
          <w:szCs w:val="28"/>
          <w:lang w:val="ru-RU"/>
        </w:rPr>
        <w:tab/>
      </w:r>
      <w:r w:rsidRPr="00C306EE">
        <w:rPr>
          <w:rFonts w:ascii="Times New Roman" w:hAnsi="Times New Roman"/>
          <w:sz w:val="28"/>
          <w:szCs w:val="28"/>
          <w:lang w:val="ru-RU"/>
        </w:rPr>
        <w:tab/>
      </w:r>
      <w:r w:rsidRPr="00C306EE">
        <w:rPr>
          <w:rFonts w:ascii="Times New Roman" w:hAnsi="Times New Roman"/>
          <w:sz w:val="28"/>
          <w:szCs w:val="28"/>
          <w:lang w:val="ru-RU"/>
        </w:rPr>
        <w:tab/>
      </w:r>
      <w:r w:rsidRPr="00C306EE">
        <w:rPr>
          <w:rFonts w:ascii="Times New Roman" w:hAnsi="Times New Roman"/>
          <w:sz w:val="28"/>
          <w:szCs w:val="28"/>
          <w:lang w:val="ru-RU"/>
        </w:rPr>
        <w:tab/>
      </w:r>
      <w:proofErr w:type="gramStart"/>
      <w:r w:rsidRPr="00C306EE">
        <w:rPr>
          <w:rFonts w:ascii="Times New Roman" w:hAnsi="Times New Roman"/>
          <w:sz w:val="28"/>
          <w:szCs w:val="28"/>
          <w:lang w:val="ru-RU"/>
        </w:rPr>
        <w:t>Св</w:t>
      </w:r>
      <w:proofErr w:type="gramEnd"/>
      <w:r w:rsidRPr="00C306EE">
        <w:rPr>
          <w:rFonts w:ascii="Times New Roman" w:hAnsi="Times New Roman"/>
          <w:sz w:val="28"/>
          <w:szCs w:val="28"/>
          <w:lang w:val="ru-RU"/>
        </w:rPr>
        <w:t>ітлана ПАЛІЙ</w:t>
      </w:r>
    </w:p>
    <w:p w:rsidR="008E46FA" w:rsidRPr="00C306EE" w:rsidRDefault="008E46FA">
      <w:pPr>
        <w:rPr>
          <w:rFonts w:ascii="Times New Roman" w:hAnsi="Times New Roman"/>
          <w:lang w:val="ru-RU"/>
        </w:rPr>
      </w:pPr>
    </w:p>
    <w:sectPr w:rsidR="008E46FA" w:rsidRPr="00C306EE" w:rsidSect="008E46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Century Gothic"/>
    <w:charset w:val="00"/>
    <w:family w:val="swiss"/>
    <w:pitch w:val="variable"/>
    <w:sig w:usb0="00000001"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11">
    <w:altName w:val="Arial"/>
    <w:charset w:val="CC"/>
    <w:family w:val="swiss"/>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36A1D16"/>
    <w:lvl w:ilvl="0">
      <w:numFmt w:val="bullet"/>
      <w:lvlText w:val="*"/>
      <w:lvlJc w:val="left"/>
    </w:lvl>
  </w:abstractNum>
  <w:abstractNum w:abstractNumId="1">
    <w:nsid w:val="09221808"/>
    <w:multiLevelType w:val="hybridMultilevel"/>
    <w:tmpl w:val="3D8212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CFD004F"/>
    <w:multiLevelType w:val="hybridMultilevel"/>
    <w:tmpl w:val="FBBE30F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FAF51F9"/>
    <w:multiLevelType w:val="hybridMultilevel"/>
    <w:tmpl w:val="FB4C514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1F443C82"/>
    <w:multiLevelType w:val="hybridMultilevel"/>
    <w:tmpl w:val="8DF43EAC"/>
    <w:lvl w:ilvl="0" w:tplc="53A2CD74">
      <w:numFmt w:val="bullet"/>
      <w:lvlText w:val=""/>
      <w:lvlJc w:val="left"/>
      <w:pPr>
        <w:ind w:left="945" w:hanging="360"/>
      </w:pPr>
      <w:rPr>
        <w:rFonts w:ascii="Symbol" w:eastAsiaTheme="minorHAnsi" w:hAnsi="Symbol" w:cs="Times New Roman" w:hint="default"/>
        <w:b/>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5">
    <w:nsid w:val="21B30E10"/>
    <w:multiLevelType w:val="hybridMultilevel"/>
    <w:tmpl w:val="617E844C"/>
    <w:lvl w:ilvl="0" w:tplc="CCE87330">
      <w:numFmt w:val="bullet"/>
      <w:lvlText w:val=""/>
      <w:lvlJc w:val="left"/>
      <w:pPr>
        <w:ind w:left="945" w:hanging="360"/>
      </w:pPr>
      <w:rPr>
        <w:rFonts w:ascii="Symbol" w:eastAsiaTheme="minorHAnsi" w:hAnsi="Symbol" w:cs="Times New Roman" w:hint="default"/>
        <w:b/>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6">
    <w:nsid w:val="24370513"/>
    <w:multiLevelType w:val="hybridMultilevel"/>
    <w:tmpl w:val="C2F853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893A26"/>
    <w:multiLevelType w:val="hybridMultilevel"/>
    <w:tmpl w:val="F1608E46"/>
    <w:lvl w:ilvl="0" w:tplc="04190001">
      <w:start w:val="1"/>
      <w:numFmt w:val="bullet"/>
      <w:lvlText w:val=""/>
      <w:lvlJc w:val="left"/>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FE45B6"/>
    <w:multiLevelType w:val="hybridMultilevel"/>
    <w:tmpl w:val="1E448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5962BC"/>
    <w:multiLevelType w:val="hybridMultilevel"/>
    <w:tmpl w:val="1EA8613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3FA733D2"/>
    <w:multiLevelType w:val="hybridMultilevel"/>
    <w:tmpl w:val="68CA7E18"/>
    <w:lvl w:ilvl="0" w:tplc="04190001">
      <w:start w:val="1"/>
      <w:numFmt w:val="bullet"/>
      <w:lvlText w:val=""/>
      <w:lvlJc w:val="left"/>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0D370A"/>
    <w:multiLevelType w:val="hybridMultilevel"/>
    <w:tmpl w:val="758AB35A"/>
    <w:lvl w:ilvl="0" w:tplc="04190001">
      <w:start w:val="1"/>
      <w:numFmt w:val="bullet"/>
      <w:lvlText w:val=""/>
      <w:lvlJc w:val="left"/>
      <w:pPr>
        <w:ind w:left="1110" w:hanging="360"/>
      </w:pPr>
      <w:rPr>
        <w:rFonts w:ascii="Symbol" w:hAnsi="Symbol"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12">
    <w:nsid w:val="50C431F3"/>
    <w:multiLevelType w:val="hybridMultilevel"/>
    <w:tmpl w:val="7CEA872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DB0BC6"/>
    <w:multiLevelType w:val="hybridMultilevel"/>
    <w:tmpl w:val="A3A47B4A"/>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4">
    <w:nsid w:val="53A22638"/>
    <w:multiLevelType w:val="hybridMultilevel"/>
    <w:tmpl w:val="D2907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DBB065E"/>
    <w:multiLevelType w:val="hybridMultilevel"/>
    <w:tmpl w:val="F0DE0996"/>
    <w:lvl w:ilvl="0" w:tplc="D5107996">
      <w:numFmt w:val="bullet"/>
      <w:lvlText w:val=""/>
      <w:lvlJc w:val="left"/>
      <w:pPr>
        <w:ind w:left="945" w:hanging="360"/>
      </w:pPr>
      <w:rPr>
        <w:rFonts w:ascii="Symbol" w:eastAsiaTheme="minorHAnsi" w:hAnsi="Symbol" w:cs="Times New Roman" w:hint="default"/>
        <w:b/>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6">
    <w:nsid w:val="5E442231"/>
    <w:multiLevelType w:val="hybridMultilevel"/>
    <w:tmpl w:val="15BE6EA6"/>
    <w:lvl w:ilvl="0" w:tplc="EE28FF98">
      <w:numFmt w:val="bullet"/>
      <w:lvlText w:val=""/>
      <w:lvlJc w:val="left"/>
      <w:pPr>
        <w:ind w:left="945" w:hanging="360"/>
      </w:pPr>
      <w:rPr>
        <w:rFonts w:ascii="Symbol" w:eastAsiaTheme="minorHAnsi" w:hAnsi="Symbol" w:cs="Times New Roman" w:hint="default"/>
        <w:b/>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7">
    <w:nsid w:val="60282A07"/>
    <w:multiLevelType w:val="hybridMultilevel"/>
    <w:tmpl w:val="8B560AC6"/>
    <w:lvl w:ilvl="0" w:tplc="AF2A659C">
      <w:start w:val="187"/>
      <w:numFmt w:val="bullet"/>
      <w:lvlText w:val=""/>
      <w:lvlJc w:val="left"/>
      <w:pPr>
        <w:ind w:left="1068" w:hanging="360"/>
      </w:pPr>
      <w:rPr>
        <w:rFonts w:ascii="Symbol" w:eastAsiaTheme="minorEastAsia"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6BDD55B5"/>
    <w:multiLevelType w:val="hybridMultilevel"/>
    <w:tmpl w:val="DDD0FAF6"/>
    <w:lvl w:ilvl="0" w:tplc="44CE09EC">
      <w:start w:val="5"/>
      <w:numFmt w:val="bullet"/>
      <w:lvlText w:val="-"/>
      <w:lvlJc w:val="left"/>
      <w:pPr>
        <w:ind w:left="585" w:hanging="360"/>
      </w:pPr>
      <w:rPr>
        <w:rFonts w:ascii="Times New Roman" w:eastAsiaTheme="minorHAnsi" w:hAnsi="Times New Roman" w:cs="Times New Roman" w:hint="default"/>
      </w:rPr>
    </w:lvl>
    <w:lvl w:ilvl="1" w:tplc="04220003" w:tentative="1">
      <w:start w:val="1"/>
      <w:numFmt w:val="bullet"/>
      <w:lvlText w:val="o"/>
      <w:lvlJc w:val="left"/>
      <w:pPr>
        <w:ind w:left="1305" w:hanging="360"/>
      </w:pPr>
      <w:rPr>
        <w:rFonts w:ascii="Courier New" w:hAnsi="Courier New" w:cs="Courier New" w:hint="default"/>
      </w:rPr>
    </w:lvl>
    <w:lvl w:ilvl="2" w:tplc="04220005" w:tentative="1">
      <w:start w:val="1"/>
      <w:numFmt w:val="bullet"/>
      <w:lvlText w:val=""/>
      <w:lvlJc w:val="left"/>
      <w:pPr>
        <w:ind w:left="2025" w:hanging="360"/>
      </w:pPr>
      <w:rPr>
        <w:rFonts w:ascii="Wingdings" w:hAnsi="Wingdings" w:hint="default"/>
      </w:rPr>
    </w:lvl>
    <w:lvl w:ilvl="3" w:tplc="04220001" w:tentative="1">
      <w:start w:val="1"/>
      <w:numFmt w:val="bullet"/>
      <w:lvlText w:val=""/>
      <w:lvlJc w:val="left"/>
      <w:pPr>
        <w:ind w:left="2745" w:hanging="360"/>
      </w:pPr>
      <w:rPr>
        <w:rFonts w:ascii="Symbol" w:hAnsi="Symbol" w:hint="default"/>
      </w:rPr>
    </w:lvl>
    <w:lvl w:ilvl="4" w:tplc="04220003" w:tentative="1">
      <w:start w:val="1"/>
      <w:numFmt w:val="bullet"/>
      <w:lvlText w:val="o"/>
      <w:lvlJc w:val="left"/>
      <w:pPr>
        <w:ind w:left="3465" w:hanging="360"/>
      </w:pPr>
      <w:rPr>
        <w:rFonts w:ascii="Courier New" w:hAnsi="Courier New" w:cs="Courier New" w:hint="default"/>
      </w:rPr>
    </w:lvl>
    <w:lvl w:ilvl="5" w:tplc="04220005" w:tentative="1">
      <w:start w:val="1"/>
      <w:numFmt w:val="bullet"/>
      <w:lvlText w:val=""/>
      <w:lvlJc w:val="left"/>
      <w:pPr>
        <w:ind w:left="4185" w:hanging="360"/>
      </w:pPr>
      <w:rPr>
        <w:rFonts w:ascii="Wingdings" w:hAnsi="Wingdings" w:hint="default"/>
      </w:rPr>
    </w:lvl>
    <w:lvl w:ilvl="6" w:tplc="04220001" w:tentative="1">
      <w:start w:val="1"/>
      <w:numFmt w:val="bullet"/>
      <w:lvlText w:val=""/>
      <w:lvlJc w:val="left"/>
      <w:pPr>
        <w:ind w:left="4905" w:hanging="360"/>
      </w:pPr>
      <w:rPr>
        <w:rFonts w:ascii="Symbol" w:hAnsi="Symbol" w:hint="default"/>
      </w:rPr>
    </w:lvl>
    <w:lvl w:ilvl="7" w:tplc="04220003" w:tentative="1">
      <w:start w:val="1"/>
      <w:numFmt w:val="bullet"/>
      <w:lvlText w:val="o"/>
      <w:lvlJc w:val="left"/>
      <w:pPr>
        <w:ind w:left="5625" w:hanging="360"/>
      </w:pPr>
      <w:rPr>
        <w:rFonts w:ascii="Courier New" w:hAnsi="Courier New" w:cs="Courier New" w:hint="default"/>
      </w:rPr>
    </w:lvl>
    <w:lvl w:ilvl="8" w:tplc="04220005" w:tentative="1">
      <w:start w:val="1"/>
      <w:numFmt w:val="bullet"/>
      <w:lvlText w:val=""/>
      <w:lvlJc w:val="left"/>
      <w:pPr>
        <w:ind w:left="6345" w:hanging="360"/>
      </w:pPr>
      <w:rPr>
        <w:rFonts w:ascii="Wingdings" w:hAnsi="Wingdings" w:hint="default"/>
      </w:rPr>
    </w:lvl>
  </w:abstractNum>
  <w:abstractNum w:abstractNumId="19">
    <w:nsid w:val="76851824"/>
    <w:multiLevelType w:val="hybridMultilevel"/>
    <w:tmpl w:val="8D543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9922888"/>
    <w:multiLevelType w:val="hybridMultilevel"/>
    <w:tmpl w:val="28FA623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7A7F2A00"/>
    <w:multiLevelType w:val="hybridMultilevel"/>
    <w:tmpl w:val="F56CCB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7F9B28FF"/>
    <w:multiLevelType w:val="hybridMultilevel"/>
    <w:tmpl w:val="C4B6FDC0"/>
    <w:lvl w:ilvl="0" w:tplc="81309F4C">
      <w:numFmt w:val="bullet"/>
      <w:lvlText w:val=""/>
      <w:lvlJc w:val="left"/>
      <w:pPr>
        <w:ind w:left="945" w:hanging="360"/>
      </w:pPr>
      <w:rPr>
        <w:rFonts w:ascii="Symbol" w:eastAsiaTheme="minorHAnsi" w:hAnsi="Symbol" w:cs="Times New Roman" w:hint="default"/>
        <w:b/>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num w:numId="1">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2">
    <w:abstractNumId w:val="17"/>
  </w:num>
  <w:num w:numId="3">
    <w:abstractNumId w:val="9"/>
  </w:num>
  <w:num w:numId="4">
    <w:abstractNumId w:val="12"/>
  </w:num>
  <w:num w:numId="5">
    <w:abstractNumId w:val="7"/>
  </w:num>
  <w:num w:numId="6">
    <w:abstractNumId w:val="2"/>
  </w:num>
  <w:num w:numId="7">
    <w:abstractNumId w:val="8"/>
  </w:num>
  <w:num w:numId="8">
    <w:abstractNumId w:val="10"/>
  </w:num>
  <w:num w:numId="9">
    <w:abstractNumId w:val="19"/>
  </w:num>
  <w:num w:numId="10">
    <w:abstractNumId w:val="21"/>
  </w:num>
  <w:num w:numId="11">
    <w:abstractNumId w:val="1"/>
  </w:num>
  <w:num w:numId="12">
    <w:abstractNumId w:val="6"/>
  </w:num>
  <w:num w:numId="13">
    <w:abstractNumId w:val="13"/>
  </w:num>
  <w:num w:numId="14">
    <w:abstractNumId w:val="20"/>
  </w:num>
  <w:num w:numId="15">
    <w:abstractNumId w:val="3"/>
  </w:num>
  <w:num w:numId="16">
    <w:abstractNumId w:val="11"/>
  </w:num>
  <w:num w:numId="17">
    <w:abstractNumId w:val="14"/>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08"/>
  <w:hyphenationZone w:val="425"/>
  <w:characterSpacingControl w:val="doNotCompress"/>
  <w:compat>
    <w:useFELayout/>
  </w:compat>
  <w:rsids>
    <w:rsidRoot w:val="00C306EE"/>
    <w:rsid w:val="00093FCA"/>
    <w:rsid w:val="00236013"/>
    <w:rsid w:val="00254FA5"/>
    <w:rsid w:val="00302FB0"/>
    <w:rsid w:val="00311397"/>
    <w:rsid w:val="00385F0E"/>
    <w:rsid w:val="003913C6"/>
    <w:rsid w:val="00412DC6"/>
    <w:rsid w:val="004214D1"/>
    <w:rsid w:val="00522E5D"/>
    <w:rsid w:val="00561688"/>
    <w:rsid w:val="005D23A9"/>
    <w:rsid w:val="005E593D"/>
    <w:rsid w:val="006A04C5"/>
    <w:rsid w:val="006B0B66"/>
    <w:rsid w:val="006C58C8"/>
    <w:rsid w:val="007923A8"/>
    <w:rsid w:val="007A5DA9"/>
    <w:rsid w:val="007C08DA"/>
    <w:rsid w:val="007E19E9"/>
    <w:rsid w:val="0082332C"/>
    <w:rsid w:val="00891C0F"/>
    <w:rsid w:val="00893D75"/>
    <w:rsid w:val="008C032B"/>
    <w:rsid w:val="008E46FA"/>
    <w:rsid w:val="009864E8"/>
    <w:rsid w:val="00A43D6D"/>
    <w:rsid w:val="00B01698"/>
    <w:rsid w:val="00B23422"/>
    <w:rsid w:val="00B95F96"/>
    <w:rsid w:val="00BB1E94"/>
    <w:rsid w:val="00C17E02"/>
    <w:rsid w:val="00C306EE"/>
    <w:rsid w:val="00C548EE"/>
    <w:rsid w:val="00C960D4"/>
    <w:rsid w:val="00CD4332"/>
    <w:rsid w:val="00CD6422"/>
    <w:rsid w:val="00CE1B22"/>
    <w:rsid w:val="00DE4503"/>
    <w:rsid w:val="00F142A4"/>
    <w:rsid w:val="00F302BC"/>
    <w:rsid w:val="00F37029"/>
    <w:rsid w:val="00FB1BA9"/>
    <w:rsid w:val="00FF4E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6EE"/>
    <w:pPr>
      <w:spacing w:after="0" w:line="240" w:lineRule="auto"/>
    </w:pPr>
    <w:rPr>
      <w:sz w:val="24"/>
      <w:szCs w:val="24"/>
    </w:rPr>
  </w:style>
  <w:style w:type="paragraph" w:styleId="1">
    <w:name w:val="heading 1"/>
    <w:basedOn w:val="a"/>
    <w:next w:val="a"/>
    <w:link w:val="10"/>
    <w:uiPriority w:val="9"/>
    <w:qFormat/>
    <w:rsid w:val="00C306EE"/>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C306EE"/>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C306EE"/>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C306EE"/>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C306EE"/>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C306EE"/>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C306EE"/>
    <w:pPr>
      <w:spacing w:before="240" w:after="60"/>
      <w:outlineLvl w:val="6"/>
    </w:pPr>
    <w:rPr>
      <w:rFonts w:cstheme="majorBidi"/>
    </w:rPr>
  </w:style>
  <w:style w:type="paragraph" w:styleId="8">
    <w:name w:val="heading 8"/>
    <w:basedOn w:val="a"/>
    <w:next w:val="a"/>
    <w:link w:val="80"/>
    <w:uiPriority w:val="9"/>
    <w:semiHidden/>
    <w:unhideWhenUsed/>
    <w:qFormat/>
    <w:rsid w:val="00C306EE"/>
    <w:pPr>
      <w:spacing w:before="240" w:after="60"/>
      <w:outlineLvl w:val="7"/>
    </w:pPr>
    <w:rPr>
      <w:rFonts w:cstheme="majorBidi"/>
      <w:i/>
      <w:iCs/>
    </w:rPr>
  </w:style>
  <w:style w:type="paragraph" w:styleId="9">
    <w:name w:val="heading 9"/>
    <w:basedOn w:val="a"/>
    <w:next w:val="a"/>
    <w:link w:val="90"/>
    <w:uiPriority w:val="9"/>
    <w:semiHidden/>
    <w:unhideWhenUsed/>
    <w:qFormat/>
    <w:rsid w:val="00C306EE"/>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06EE"/>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C306EE"/>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C306EE"/>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C306EE"/>
    <w:rPr>
      <w:rFonts w:cstheme="majorBidi"/>
      <w:b/>
      <w:bCs/>
      <w:sz w:val="28"/>
      <w:szCs w:val="28"/>
    </w:rPr>
  </w:style>
  <w:style w:type="character" w:customStyle="1" w:styleId="50">
    <w:name w:val="Заголовок 5 Знак"/>
    <w:basedOn w:val="a0"/>
    <w:link w:val="5"/>
    <w:uiPriority w:val="9"/>
    <w:semiHidden/>
    <w:rsid w:val="00C306EE"/>
    <w:rPr>
      <w:rFonts w:cstheme="majorBidi"/>
      <w:b/>
      <w:bCs/>
      <w:i/>
      <w:iCs/>
      <w:sz w:val="26"/>
      <w:szCs w:val="26"/>
    </w:rPr>
  </w:style>
  <w:style w:type="character" w:customStyle="1" w:styleId="60">
    <w:name w:val="Заголовок 6 Знак"/>
    <w:basedOn w:val="a0"/>
    <w:link w:val="6"/>
    <w:uiPriority w:val="9"/>
    <w:semiHidden/>
    <w:rsid w:val="00C306EE"/>
    <w:rPr>
      <w:rFonts w:cstheme="majorBidi"/>
      <w:b/>
      <w:bCs/>
    </w:rPr>
  </w:style>
  <w:style w:type="character" w:customStyle="1" w:styleId="70">
    <w:name w:val="Заголовок 7 Знак"/>
    <w:basedOn w:val="a0"/>
    <w:link w:val="7"/>
    <w:uiPriority w:val="9"/>
    <w:semiHidden/>
    <w:rsid w:val="00C306EE"/>
    <w:rPr>
      <w:rFonts w:cstheme="majorBidi"/>
      <w:sz w:val="24"/>
      <w:szCs w:val="24"/>
    </w:rPr>
  </w:style>
  <w:style w:type="character" w:customStyle="1" w:styleId="80">
    <w:name w:val="Заголовок 8 Знак"/>
    <w:basedOn w:val="a0"/>
    <w:link w:val="8"/>
    <w:uiPriority w:val="9"/>
    <w:semiHidden/>
    <w:rsid w:val="00C306EE"/>
    <w:rPr>
      <w:rFonts w:cstheme="majorBidi"/>
      <w:i/>
      <w:iCs/>
      <w:sz w:val="24"/>
      <w:szCs w:val="24"/>
    </w:rPr>
  </w:style>
  <w:style w:type="character" w:customStyle="1" w:styleId="90">
    <w:name w:val="Заголовок 9 Знак"/>
    <w:basedOn w:val="a0"/>
    <w:link w:val="9"/>
    <w:uiPriority w:val="9"/>
    <w:semiHidden/>
    <w:rsid w:val="00C306EE"/>
    <w:rPr>
      <w:rFonts w:asciiTheme="majorHAnsi" w:eastAsiaTheme="majorEastAsia" w:hAnsiTheme="majorHAnsi" w:cstheme="majorBidi"/>
    </w:rPr>
  </w:style>
  <w:style w:type="paragraph" w:styleId="a3">
    <w:name w:val="caption"/>
    <w:basedOn w:val="a"/>
    <w:next w:val="a"/>
    <w:uiPriority w:val="35"/>
    <w:semiHidden/>
    <w:unhideWhenUsed/>
    <w:rsid w:val="00B23422"/>
    <w:rPr>
      <w:b/>
      <w:bCs/>
      <w:color w:val="4F81BD" w:themeColor="accent1"/>
      <w:sz w:val="18"/>
      <w:szCs w:val="18"/>
    </w:rPr>
  </w:style>
  <w:style w:type="paragraph" w:styleId="a4">
    <w:name w:val="Title"/>
    <w:basedOn w:val="a"/>
    <w:next w:val="a"/>
    <w:link w:val="a5"/>
    <w:uiPriority w:val="10"/>
    <w:qFormat/>
    <w:rsid w:val="00C306EE"/>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Название Знак"/>
    <w:basedOn w:val="a0"/>
    <w:link w:val="a4"/>
    <w:uiPriority w:val="10"/>
    <w:rsid w:val="00C306EE"/>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C306EE"/>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C306EE"/>
    <w:rPr>
      <w:rFonts w:asciiTheme="majorHAnsi" w:eastAsiaTheme="majorEastAsia" w:hAnsiTheme="majorHAnsi" w:cstheme="majorBidi"/>
      <w:sz w:val="24"/>
      <w:szCs w:val="24"/>
    </w:rPr>
  </w:style>
  <w:style w:type="character" w:styleId="a8">
    <w:name w:val="Strong"/>
    <w:basedOn w:val="a0"/>
    <w:uiPriority w:val="22"/>
    <w:qFormat/>
    <w:rsid w:val="00C306EE"/>
    <w:rPr>
      <w:b/>
      <w:bCs/>
    </w:rPr>
  </w:style>
  <w:style w:type="character" w:styleId="a9">
    <w:name w:val="Emphasis"/>
    <w:basedOn w:val="a0"/>
    <w:uiPriority w:val="20"/>
    <w:qFormat/>
    <w:rsid w:val="00C306EE"/>
    <w:rPr>
      <w:rFonts w:asciiTheme="minorHAnsi" w:hAnsiTheme="minorHAnsi"/>
      <w:b/>
      <w:i/>
      <w:iCs/>
    </w:rPr>
  </w:style>
  <w:style w:type="paragraph" w:styleId="aa">
    <w:name w:val="No Spacing"/>
    <w:basedOn w:val="a"/>
    <w:uiPriority w:val="1"/>
    <w:qFormat/>
    <w:rsid w:val="00C306EE"/>
    <w:rPr>
      <w:szCs w:val="32"/>
    </w:rPr>
  </w:style>
  <w:style w:type="paragraph" w:styleId="ab">
    <w:name w:val="List Paragraph"/>
    <w:basedOn w:val="a"/>
    <w:link w:val="ac"/>
    <w:uiPriority w:val="34"/>
    <w:qFormat/>
    <w:rsid w:val="00C306EE"/>
    <w:pPr>
      <w:ind w:left="720"/>
      <w:contextualSpacing/>
    </w:pPr>
  </w:style>
  <w:style w:type="paragraph" w:styleId="21">
    <w:name w:val="Quote"/>
    <w:basedOn w:val="a"/>
    <w:next w:val="a"/>
    <w:link w:val="22"/>
    <w:uiPriority w:val="29"/>
    <w:qFormat/>
    <w:rsid w:val="00C306EE"/>
    <w:rPr>
      <w:i/>
    </w:rPr>
  </w:style>
  <w:style w:type="character" w:customStyle="1" w:styleId="22">
    <w:name w:val="Цитата 2 Знак"/>
    <w:basedOn w:val="a0"/>
    <w:link w:val="21"/>
    <w:uiPriority w:val="29"/>
    <w:rsid w:val="00C306EE"/>
    <w:rPr>
      <w:i/>
      <w:sz w:val="24"/>
      <w:szCs w:val="24"/>
    </w:rPr>
  </w:style>
  <w:style w:type="paragraph" w:styleId="ad">
    <w:name w:val="Intense Quote"/>
    <w:basedOn w:val="a"/>
    <w:next w:val="a"/>
    <w:link w:val="ae"/>
    <w:uiPriority w:val="30"/>
    <w:qFormat/>
    <w:rsid w:val="00C306EE"/>
    <w:pPr>
      <w:ind w:left="720" w:right="720"/>
    </w:pPr>
    <w:rPr>
      <w:b/>
      <w:i/>
      <w:szCs w:val="22"/>
    </w:rPr>
  </w:style>
  <w:style w:type="character" w:customStyle="1" w:styleId="ae">
    <w:name w:val="Выделенная цитата Знак"/>
    <w:basedOn w:val="a0"/>
    <w:link w:val="ad"/>
    <w:uiPriority w:val="30"/>
    <w:rsid w:val="00C306EE"/>
    <w:rPr>
      <w:b/>
      <w:i/>
      <w:sz w:val="24"/>
    </w:rPr>
  </w:style>
  <w:style w:type="character" w:styleId="af">
    <w:name w:val="Subtle Emphasis"/>
    <w:uiPriority w:val="19"/>
    <w:qFormat/>
    <w:rsid w:val="00C306EE"/>
    <w:rPr>
      <w:i/>
      <w:color w:val="5A5A5A" w:themeColor="text1" w:themeTint="A5"/>
    </w:rPr>
  </w:style>
  <w:style w:type="character" w:styleId="af0">
    <w:name w:val="Intense Emphasis"/>
    <w:basedOn w:val="a0"/>
    <w:uiPriority w:val="21"/>
    <w:qFormat/>
    <w:rsid w:val="00C306EE"/>
    <w:rPr>
      <w:b/>
      <w:i/>
      <w:sz w:val="24"/>
      <w:szCs w:val="24"/>
      <w:u w:val="single"/>
    </w:rPr>
  </w:style>
  <w:style w:type="character" w:styleId="af1">
    <w:name w:val="Subtle Reference"/>
    <w:basedOn w:val="a0"/>
    <w:uiPriority w:val="31"/>
    <w:qFormat/>
    <w:rsid w:val="00C306EE"/>
    <w:rPr>
      <w:sz w:val="24"/>
      <w:szCs w:val="24"/>
      <w:u w:val="single"/>
    </w:rPr>
  </w:style>
  <w:style w:type="character" w:styleId="af2">
    <w:name w:val="Intense Reference"/>
    <w:basedOn w:val="a0"/>
    <w:uiPriority w:val="32"/>
    <w:qFormat/>
    <w:rsid w:val="00C306EE"/>
    <w:rPr>
      <w:b/>
      <w:sz w:val="24"/>
      <w:u w:val="single"/>
    </w:rPr>
  </w:style>
  <w:style w:type="character" w:styleId="af3">
    <w:name w:val="Book Title"/>
    <w:basedOn w:val="a0"/>
    <w:uiPriority w:val="33"/>
    <w:qFormat/>
    <w:rsid w:val="00C306EE"/>
    <w:rPr>
      <w:rFonts w:asciiTheme="majorHAnsi" w:eastAsiaTheme="majorEastAsia" w:hAnsiTheme="majorHAnsi"/>
      <w:b/>
      <w:i/>
      <w:sz w:val="24"/>
      <w:szCs w:val="24"/>
    </w:rPr>
  </w:style>
  <w:style w:type="paragraph" w:styleId="af4">
    <w:name w:val="TOC Heading"/>
    <w:basedOn w:val="1"/>
    <w:next w:val="a"/>
    <w:uiPriority w:val="39"/>
    <w:semiHidden/>
    <w:unhideWhenUsed/>
    <w:qFormat/>
    <w:rsid w:val="00C306EE"/>
    <w:pPr>
      <w:outlineLvl w:val="9"/>
    </w:pPr>
  </w:style>
  <w:style w:type="character" w:customStyle="1" w:styleId="apple-converted-space">
    <w:name w:val="apple-converted-space"/>
    <w:basedOn w:val="a0"/>
    <w:rsid w:val="00C306EE"/>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nhideWhenUsed/>
    <w:rsid w:val="00C306EE"/>
    <w:pPr>
      <w:spacing w:before="100" w:beforeAutospacing="1" w:after="100" w:afterAutospacing="1"/>
    </w:pPr>
    <w:rPr>
      <w:rFonts w:ascii="Times New Roman" w:eastAsia="Times New Roman" w:hAnsi="Times New Roman"/>
    </w:rPr>
  </w:style>
  <w:style w:type="character" w:customStyle="1" w:styleId="af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C306EE"/>
    <w:rPr>
      <w:rFonts w:ascii="Times New Roman" w:eastAsia="Times New Roman" w:hAnsi="Times New Roman" w:cs="Times New Roman"/>
      <w:sz w:val="24"/>
      <w:szCs w:val="24"/>
      <w:lang w:val="uk-UA" w:eastAsia="uk-UA" w:bidi="ar-SA"/>
    </w:rPr>
  </w:style>
  <w:style w:type="character" w:styleId="af7">
    <w:name w:val="Hyperlink"/>
    <w:basedOn w:val="a0"/>
    <w:uiPriority w:val="99"/>
    <w:semiHidden/>
    <w:unhideWhenUsed/>
    <w:rsid w:val="00C306EE"/>
    <w:rPr>
      <w:color w:val="0000FF"/>
      <w:u w:val="single"/>
    </w:rPr>
  </w:style>
  <w:style w:type="table" w:styleId="af8">
    <w:name w:val="Table Grid"/>
    <w:basedOn w:val="a1"/>
    <w:uiPriority w:val="59"/>
    <w:rsid w:val="00C306EE"/>
    <w:pPr>
      <w:spacing w:after="0" w:line="240" w:lineRule="auto"/>
    </w:pPr>
    <w:rPr>
      <w:lang w:val="uk-UA" w:eastAsia="uk-UA"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oSpacingChar">
    <w:name w:val="No Spacing Char"/>
    <w:link w:val="11"/>
    <w:locked/>
    <w:rsid w:val="00C306EE"/>
  </w:style>
  <w:style w:type="paragraph" w:customStyle="1" w:styleId="11">
    <w:name w:val="Без интервала1"/>
    <w:basedOn w:val="a"/>
    <w:link w:val="NoSpacingChar"/>
    <w:qFormat/>
    <w:rsid w:val="00C306EE"/>
    <w:rPr>
      <w:rFonts w:eastAsiaTheme="minorHAnsi"/>
    </w:rPr>
  </w:style>
  <w:style w:type="table" w:customStyle="1" w:styleId="12">
    <w:name w:val="Сетка таблицы1"/>
    <w:basedOn w:val="a1"/>
    <w:next w:val="af8"/>
    <w:rsid w:val="00C306EE"/>
    <w:pPr>
      <w:spacing w:after="0" w:line="240" w:lineRule="auto"/>
    </w:pPr>
    <w:rPr>
      <w:lang w:val="ru-RU"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8"/>
    <w:rsid w:val="00C306EE"/>
    <w:pPr>
      <w:spacing w:after="0" w:line="240" w:lineRule="auto"/>
    </w:pPr>
    <w:rPr>
      <w:lang w:val="ru-RU" w:eastAsia="uk-U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alloon Text"/>
    <w:basedOn w:val="a"/>
    <w:link w:val="afa"/>
    <w:unhideWhenUsed/>
    <w:rsid w:val="00C306EE"/>
    <w:rPr>
      <w:rFonts w:ascii="Tahoma" w:hAnsi="Tahoma" w:cs="Tahoma"/>
      <w:sz w:val="16"/>
      <w:szCs w:val="16"/>
    </w:rPr>
  </w:style>
  <w:style w:type="character" w:customStyle="1" w:styleId="afa">
    <w:name w:val="Текст выноски Знак"/>
    <w:basedOn w:val="a0"/>
    <w:link w:val="af9"/>
    <w:rsid w:val="00C306EE"/>
    <w:rPr>
      <w:rFonts w:ascii="Tahoma" w:eastAsiaTheme="minorEastAsia" w:hAnsi="Tahoma" w:cs="Tahoma"/>
      <w:sz w:val="16"/>
      <w:szCs w:val="16"/>
      <w:lang w:val="uk-UA" w:eastAsia="uk-UA" w:bidi="ar-SA"/>
    </w:rPr>
  </w:style>
  <w:style w:type="character" w:customStyle="1" w:styleId="24">
    <w:name w:val="Основний текст (2)_"/>
    <w:basedOn w:val="a0"/>
    <w:link w:val="25"/>
    <w:rsid w:val="00C306EE"/>
    <w:rPr>
      <w:rFonts w:ascii="Times New Roman" w:eastAsia="Times New Roman" w:hAnsi="Times New Roman" w:cs="Times New Roman"/>
      <w:sz w:val="28"/>
      <w:szCs w:val="28"/>
      <w:shd w:val="clear" w:color="auto" w:fill="FFFFFF"/>
    </w:rPr>
  </w:style>
  <w:style w:type="paragraph" w:customStyle="1" w:styleId="25">
    <w:name w:val="Основний текст (2)"/>
    <w:basedOn w:val="a"/>
    <w:link w:val="24"/>
    <w:rsid w:val="00C306EE"/>
    <w:pPr>
      <w:widowControl w:val="0"/>
      <w:shd w:val="clear" w:color="auto" w:fill="FFFFFF"/>
      <w:spacing w:after="420" w:line="0" w:lineRule="atLeast"/>
      <w:jc w:val="right"/>
    </w:pPr>
    <w:rPr>
      <w:rFonts w:ascii="Times New Roman" w:eastAsia="Times New Roman" w:hAnsi="Times New Roman"/>
      <w:sz w:val="28"/>
      <w:szCs w:val="28"/>
    </w:rPr>
  </w:style>
  <w:style w:type="paragraph" w:customStyle="1" w:styleId="rvps14">
    <w:name w:val="rvps14"/>
    <w:basedOn w:val="a"/>
    <w:rsid w:val="00C306EE"/>
    <w:pPr>
      <w:spacing w:before="100" w:beforeAutospacing="1" w:after="100" w:afterAutospacing="1"/>
    </w:pPr>
    <w:rPr>
      <w:rFonts w:ascii="Times New Roman" w:eastAsia="Times New Roman" w:hAnsi="Times New Roman"/>
      <w:lang w:val="ru-RU" w:eastAsia="ru-RU"/>
    </w:rPr>
  </w:style>
  <w:style w:type="paragraph" w:customStyle="1" w:styleId="afb">
    <w:name w:val="Нормальний текст"/>
    <w:basedOn w:val="a"/>
    <w:uiPriority w:val="99"/>
    <w:rsid w:val="00C306EE"/>
    <w:pPr>
      <w:spacing w:before="120"/>
      <w:ind w:firstLine="567"/>
    </w:pPr>
    <w:rPr>
      <w:rFonts w:ascii="Antiqua" w:eastAsia="Times New Roman" w:hAnsi="Antiqua"/>
      <w:sz w:val="26"/>
      <w:szCs w:val="20"/>
      <w:lang w:eastAsia="ru-RU"/>
    </w:rPr>
  </w:style>
  <w:style w:type="paragraph" w:styleId="26">
    <w:name w:val="Body Text Indent 2"/>
    <w:basedOn w:val="a"/>
    <w:link w:val="27"/>
    <w:uiPriority w:val="99"/>
    <w:semiHidden/>
    <w:unhideWhenUsed/>
    <w:rsid w:val="00C306EE"/>
    <w:pPr>
      <w:spacing w:after="120" w:line="480" w:lineRule="auto"/>
      <w:ind w:left="283"/>
    </w:pPr>
    <w:rPr>
      <w:rFonts w:eastAsiaTheme="minorHAnsi"/>
    </w:rPr>
  </w:style>
  <w:style w:type="character" w:customStyle="1" w:styleId="27">
    <w:name w:val="Основной текст с отступом 2 Знак"/>
    <w:basedOn w:val="a0"/>
    <w:link w:val="26"/>
    <w:uiPriority w:val="99"/>
    <w:semiHidden/>
    <w:rsid w:val="00C306EE"/>
    <w:rPr>
      <w:lang w:val="uk-UA" w:bidi="ar-SA"/>
    </w:rPr>
  </w:style>
  <w:style w:type="paragraph" w:styleId="afc">
    <w:name w:val="Body Text"/>
    <w:basedOn w:val="a"/>
    <w:link w:val="afd"/>
    <w:uiPriority w:val="99"/>
    <w:unhideWhenUsed/>
    <w:rsid w:val="00C306EE"/>
    <w:pPr>
      <w:spacing w:after="120"/>
    </w:pPr>
  </w:style>
  <w:style w:type="character" w:customStyle="1" w:styleId="afd">
    <w:name w:val="Основной текст Знак"/>
    <w:basedOn w:val="a0"/>
    <w:link w:val="afc"/>
    <w:uiPriority w:val="99"/>
    <w:rsid w:val="00C306EE"/>
    <w:rPr>
      <w:rFonts w:eastAsiaTheme="minorEastAsia"/>
      <w:lang w:val="uk-UA" w:eastAsia="uk-UA" w:bidi="ar-SA"/>
    </w:rPr>
  </w:style>
  <w:style w:type="paragraph" w:customStyle="1" w:styleId="13">
    <w:name w:val="Абзац списка1"/>
    <w:basedOn w:val="a"/>
    <w:rsid w:val="00C306EE"/>
    <w:pPr>
      <w:ind w:left="720"/>
      <w:contextualSpacing/>
    </w:pPr>
    <w:rPr>
      <w:rFonts w:ascii="Times New Roman" w:eastAsia="Times New Roman" w:hAnsi="Times New Roman"/>
      <w:lang w:val="ru-RU" w:eastAsia="ru-RU"/>
    </w:rPr>
  </w:style>
  <w:style w:type="paragraph" w:customStyle="1" w:styleId="28">
    <w:name w:val="Без интервала2"/>
    <w:rsid w:val="00C306EE"/>
    <w:pPr>
      <w:spacing w:after="0" w:line="240" w:lineRule="auto"/>
    </w:pPr>
    <w:rPr>
      <w:rFonts w:ascii="Calibri" w:eastAsia="Times New Roman" w:hAnsi="Calibri"/>
      <w:lang w:val="uk-UA" w:eastAsia="uk-UA" w:bidi="ar-SA"/>
    </w:rPr>
  </w:style>
  <w:style w:type="character" w:customStyle="1" w:styleId="value-title">
    <w:name w:val="value-title"/>
    <w:basedOn w:val="a0"/>
    <w:rsid w:val="00C306EE"/>
  </w:style>
  <w:style w:type="paragraph" w:customStyle="1" w:styleId="msonormalcxspmiddle">
    <w:name w:val="msonormalcxspmiddle"/>
    <w:basedOn w:val="a"/>
    <w:rsid w:val="00C306EE"/>
    <w:pPr>
      <w:spacing w:before="100" w:beforeAutospacing="1" w:after="100" w:afterAutospacing="1"/>
    </w:pPr>
    <w:rPr>
      <w:rFonts w:ascii="Times New Roman" w:eastAsia="Times New Roman" w:hAnsi="Times New Roman"/>
    </w:rPr>
  </w:style>
  <w:style w:type="paragraph" w:styleId="HTML">
    <w:name w:val="HTML Preformatted"/>
    <w:basedOn w:val="a"/>
    <w:link w:val="HTML0"/>
    <w:rsid w:val="00C30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C306EE"/>
    <w:rPr>
      <w:rFonts w:ascii="Courier New" w:eastAsia="Times New Roman" w:hAnsi="Courier New" w:cs="Courier New"/>
      <w:sz w:val="20"/>
      <w:szCs w:val="20"/>
      <w:lang w:val="uk-UA" w:eastAsia="uk-UA" w:bidi="ar-SA"/>
    </w:rPr>
  </w:style>
  <w:style w:type="character" w:customStyle="1" w:styleId="ListLabel1">
    <w:name w:val="ListLabel 1"/>
    <w:rsid w:val="00C306EE"/>
    <w:rPr>
      <w:rFonts w:eastAsia="Times New Roman"/>
    </w:rPr>
  </w:style>
  <w:style w:type="character" w:customStyle="1" w:styleId="29">
    <w:name w:val="Основной текст (2)_"/>
    <w:link w:val="210"/>
    <w:locked/>
    <w:rsid w:val="00C306EE"/>
    <w:rPr>
      <w:b/>
      <w:shd w:val="clear" w:color="auto" w:fill="FFFFFF"/>
    </w:rPr>
  </w:style>
  <w:style w:type="paragraph" w:customStyle="1" w:styleId="210">
    <w:name w:val="Основной текст (2)1"/>
    <w:basedOn w:val="a"/>
    <w:link w:val="29"/>
    <w:rsid w:val="00C306EE"/>
    <w:pPr>
      <w:widowControl w:val="0"/>
      <w:shd w:val="clear" w:color="auto" w:fill="FFFFFF"/>
      <w:spacing w:line="288" w:lineRule="exact"/>
      <w:jc w:val="center"/>
    </w:pPr>
    <w:rPr>
      <w:rFonts w:eastAsiaTheme="minorHAnsi"/>
      <w:b/>
      <w:shd w:val="clear" w:color="auto" w:fill="FFFFFF"/>
    </w:rPr>
  </w:style>
  <w:style w:type="character" w:customStyle="1" w:styleId="ac">
    <w:name w:val="Абзац списка Знак"/>
    <w:link w:val="ab"/>
    <w:uiPriority w:val="34"/>
    <w:locked/>
    <w:rsid w:val="00C306EE"/>
    <w:rPr>
      <w:sz w:val="24"/>
      <w:szCs w:val="24"/>
    </w:rPr>
  </w:style>
  <w:style w:type="paragraph" w:styleId="afe">
    <w:name w:val="Plain Text"/>
    <w:basedOn w:val="a"/>
    <w:link w:val="aff"/>
    <w:rsid w:val="00C306EE"/>
    <w:rPr>
      <w:rFonts w:ascii="Courier New" w:eastAsia="Times New Roman" w:hAnsi="Courier New"/>
      <w:sz w:val="20"/>
      <w:szCs w:val="20"/>
    </w:rPr>
  </w:style>
  <w:style w:type="character" w:customStyle="1" w:styleId="aff">
    <w:name w:val="Текст Знак"/>
    <w:basedOn w:val="a0"/>
    <w:link w:val="afe"/>
    <w:rsid w:val="00C306EE"/>
    <w:rPr>
      <w:rFonts w:ascii="Courier New" w:eastAsia="Times New Roman" w:hAnsi="Courier New" w:cs="Times New Roman"/>
      <w:sz w:val="20"/>
      <w:szCs w:val="20"/>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chart" Target="charts/chart9.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chart" Target="charts/chart8.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hart" Target="charts/chart7.xml"/><Relationship Id="rId5" Type="http://schemas.openxmlformats.org/officeDocument/2006/relationships/chart" Target="charts/chart1.xml"/><Relationship Id="rId15" Type="http://schemas.openxmlformats.org/officeDocument/2006/relationships/theme" Target="theme/theme1.xml"/><Relationship Id="rId10" Type="http://schemas.openxmlformats.org/officeDocument/2006/relationships/chart" Target="charts/chart6.xml"/><Relationship Id="rId4" Type="http://schemas.openxmlformats.org/officeDocument/2006/relationships/webSettings" Target="webSettings.xml"/><Relationship Id="rId9" Type="http://schemas.openxmlformats.org/officeDocument/2006/relationships/chart" Target="charts/chart5.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SEM15\Desktop\&#1051;&#1080;&#1089;&#1090;%20Microsoft%20Office%20Excel.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SEM15\Desktop\&#1051;&#1080;&#1089;&#1090;%20Microsoft%20Office%20Excel.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SEM15\Desktop\&#1051;&#1080;&#1089;&#1090;%20Microsoft%20Office%20Excel.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SEM15\Desktop\&#1051;&#1080;&#1089;&#1090;%20Microsoft%20Office%20Excel.xlsx" TargetMode="Externa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lang="uk-UA">
                <a:latin typeface="Times New Roman" pitchFamily="18" charset="0"/>
                <a:cs typeface="Times New Roman" pitchFamily="18" charset="0"/>
              </a:defRPr>
            </a:pPr>
            <a:r>
              <a:rPr lang="uk-UA">
                <a:latin typeface="Times New Roman" pitchFamily="18" charset="0"/>
                <a:cs typeface="Times New Roman" pitchFamily="18" charset="0"/>
              </a:rPr>
              <a:t>СТРУКТУРА      ДОХОДІВ  БЮДЖЕТУ НА 2022 РІК</a:t>
            </a:r>
          </a:p>
        </c:rich>
      </c:tx>
      <c:layout>
        <c:manualLayout>
          <c:xMode val="edge"/>
          <c:yMode val="edge"/>
          <c:x val="6.8414260717410524E-2"/>
          <c:y val="2.3809523809524075E-2"/>
        </c:manualLayout>
      </c:layout>
    </c:title>
    <c:view3D>
      <c:rotX val="30"/>
      <c:perspective val="30"/>
    </c:view3D>
    <c:plotArea>
      <c:layout>
        <c:manualLayout>
          <c:layoutTarget val="inner"/>
          <c:xMode val="edge"/>
          <c:yMode val="edge"/>
          <c:x val="7.0759093179817933E-2"/>
          <c:y val="0.15392482189726631"/>
          <c:w val="0.69858347011759814"/>
          <c:h val="0.74760686164229473"/>
        </c:manualLayout>
      </c:layout>
      <c:pie3DChart>
        <c:varyColors val="1"/>
        <c:ser>
          <c:idx val="0"/>
          <c:order val="0"/>
          <c:tx>
            <c:strRef>
              <c:f>Лист1!$B$1</c:f>
              <c:strCache>
                <c:ptCount val="1"/>
                <c:pt idx="0">
                  <c:v>Продажи</c:v>
                </c:pt>
              </c:strCache>
            </c:strRef>
          </c:tx>
          <c:explosion val="20"/>
          <c:dLbls>
            <c:dLbl>
              <c:idx val="0"/>
              <c:tx>
                <c:rich>
                  <a:bodyPr/>
                  <a:lstStyle/>
                  <a:p>
                    <a:r>
                      <a:rPr lang="uk-UA">
                        <a:latin typeface="Times New Roman" pitchFamily="18" charset="0"/>
                        <a:cs typeface="Times New Roman" pitchFamily="18" charset="0"/>
                      </a:rPr>
                      <a:t>1</a:t>
                    </a:r>
                    <a:r>
                      <a:rPr lang="uk-UA"/>
                      <a:t>30 354 870,00грн.</a:t>
                    </a:r>
                    <a:endParaRPr lang="en-US"/>
                  </a:p>
                </c:rich>
              </c:tx>
              <c:showVal val="1"/>
            </c:dLbl>
            <c:dLbl>
              <c:idx val="1"/>
              <c:layout>
                <c:manualLayout>
                  <c:x val="0.11200462687262226"/>
                  <c:y val="-0.18147937367138395"/>
                </c:manualLayout>
              </c:layout>
              <c:tx>
                <c:rich>
                  <a:bodyPr/>
                  <a:lstStyle/>
                  <a:p>
                    <a:r>
                      <a:rPr lang="uk-UA">
                        <a:latin typeface="Times New Roman" pitchFamily="18" charset="0"/>
                        <a:cs typeface="Times New Roman" pitchFamily="18" charset="0"/>
                      </a:rPr>
                      <a:t>9</a:t>
                    </a:r>
                    <a:r>
                      <a:rPr lang="uk-UA"/>
                      <a:t>44 500,00грн.</a:t>
                    </a:r>
                    <a:endParaRPr lang="en-US"/>
                  </a:p>
                </c:rich>
              </c:tx>
              <c:showVal val="1"/>
            </c:dLbl>
            <c:dLbl>
              <c:idx val="2"/>
              <c:tx>
                <c:rich>
                  <a:bodyPr/>
                  <a:lstStyle/>
                  <a:p>
                    <a:r>
                      <a:rPr lang="uk-UA" baseline="0">
                        <a:latin typeface="Times New Roman" pitchFamily="18" charset="0"/>
                        <a:cs typeface="Times New Roman" pitchFamily="18" charset="0"/>
                      </a:rPr>
                      <a:t>5</a:t>
                    </a:r>
                    <a:r>
                      <a:rPr lang="uk-UA" baseline="0"/>
                      <a:t>7 654 333,00</a:t>
                    </a:r>
                    <a:r>
                      <a:rPr lang="uk-UA"/>
                      <a:t>грн.</a:t>
                    </a:r>
                    <a:endParaRPr lang="en-US"/>
                  </a:p>
                </c:rich>
              </c:tx>
              <c:showVal val="1"/>
            </c:dLbl>
            <c:txPr>
              <a:bodyPr/>
              <a:lstStyle/>
              <a:p>
                <a:pPr>
                  <a:defRPr lang="uk-UA">
                    <a:latin typeface="Times New Roman" pitchFamily="18" charset="0"/>
                    <a:cs typeface="Times New Roman" pitchFamily="18" charset="0"/>
                  </a:defRPr>
                </a:pPr>
                <a:endParaRPr lang="uk-UA"/>
              </a:p>
            </c:txPr>
            <c:showVal val="1"/>
            <c:showLeaderLines val="1"/>
          </c:dLbls>
          <c:cat>
            <c:strRef>
              <c:f>Лист1!$A$2:$A$4</c:f>
              <c:strCache>
                <c:ptCount val="3"/>
                <c:pt idx="0">
                  <c:v>Загальний фонд</c:v>
                </c:pt>
                <c:pt idx="1">
                  <c:v>Спеціальний фонд</c:v>
                </c:pt>
                <c:pt idx="2">
                  <c:v>Офіційні трансферти</c:v>
                </c:pt>
              </c:strCache>
            </c:strRef>
          </c:cat>
          <c:val>
            <c:numRef>
              <c:f>Лист1!$B$2:$B$4</c:f>
              <c:numCache>
                <c:formatCode>0.0</c:formatCode>
                <c:ptCount val="3"/>
                <c:pt idx="0" formatCode="General">
                  <c:v>56606.2</c:v>
                </c:pt>
                <c:pt idx="1">
                  <c:v>7747</c:v>
                </c:pt>
                <c:pt idx="2" formatCode="General">
                  <c:v>31997.599999999962</c:v>
                </c:pt>
              </c:numCache>
            </c:numRef>
          </c:val>
        </c:ser>
      </c:pie3DChart>
    </c:plotArea>
    <c:legend>
      <c:legendPos val="r"/>
      <c:txPr>
        <a:bodyPr/>
        <a:lstStyle/>
        <a:p>
          <a:pPr>
            <a:defRPr lang="uk-UA"/>
          </a:pPr>
          <a:endParaRPr lang="uk-UA"/>
        </a:p>
      </c:txPr>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view3D>
      <c:rAngAx val="1"/>
    </c:view3D>
    <c:plotArea>
      <c:layout>
        <c:manualLayout>
          <c:layoutTarget val="inner"/>
          <c:xMode val="edge"/>
          <c:yMode val="edge"/>
          <c:x val="8.0658480495074875E-2"/>
          <c:y val="5.8146743020758777E-2"/>
          <c:w val="0.91934151950492593"/>
          <c:h val="0.81992579336673865"/>
        </c:manualLayout>
      </c:layout>
      <c:bar3DChart>
        <c:barDir val="col"/>
        <c:grouping val="stacked"/>
        <c:ser>
          <c:idx val="0"/>
          <c:order val="0"/>
          <c:dLbls>
            <c:dLbl>
              <c:idx val="0"/>
              <c:tx>
                <c:rich>
                  <a:bodyPr/>
                  <a:lstStyle/>
                  <a:p>
                    <a:r>
                      <a:rPr lang="en-US">
                        <a:latin typeface="Times New Roman" pitchFamily="18" charset="0"/>
                        <a:cs typeface="Times New Roman" pitchFamily="18" charset="0"/>
                      </a:rPr>
                      <a:t>5</a:t>
                    </a:r>
                    <a:r>
                      <a:rPr lang="en-US"/>
                      <a:t>2</a:t>
                    </a:r>
                    <a:r>
                      <a:rPr lang="uk-UA"/>
                      <a:t> </a:t>
                    </a:r>
                    <a:r>
                      <a:rPr lang="en-US"/>
                      <a:t>354</a:t>
                    </a:r>
                    <a:r>
                      <a:rPr lang="uk-UA"/>
                      <a:t> </a:t>
                    </a:r>
                    <a:r>
                      <a:rPr lang="en-US"/>
                      <a:t>4</a:t>
                    </a:r>
                    <a:r>
                      <a:rPr lang="uk-UA"/>
                      <a:t>02,00</a:t>
                    </a:r>
                    <a:endParaRPr lang="en-US"/>
                  </a:p>
                </c:rich>
              </c:tx>
              <c:showVal val="1"/>
            </c:dLbl>
            <c:dLbl>
              <c:idx val="1"/>
              <c:tx>
                <c:rich>
                  <a:bodyPr/>
                  <a:lstStyle/>
                  <a:p>
                    <a:r>
                      <a:rPr lang="en-US">
                        <a:latin typeface="Times New Roman" pitchFamily="18" charset="0"/>
                        <a:cs typeface="Times New Roman" pitchFamily="18" charset="0"/>
                      </a:rPr>
                      <a:t>5</a:t>
                    </a:r>
                    <a:r>
                      <a:rPr lang="en-US"/>
                      <a:t>8</a:t>
                    </a:r>
                    <a:r>
                      <a:rPr lang="uk-UA"/>
                      <a:t> 203 715,00</a:t>
                    </a:r>
                    <a:endParaRPr lang="en-US"/>
                  </a:p>
                </c:rich>
              </c:tx>
              <c:showVal val="1"/>
            </c:dLbl>
            <c:dLbl>
              <c:idx val="2"/>
              <c:tx>
                <c:rich>
                  <a:bodyPr/>
                  <a:lstStyle/>
                  <a:p>
                    <a:r>
                      <a:rPr lang="en-US">
                        <a:latin typeface="Times New Roman" pitchFamily="18" charset="0"/>
                        <a:cs typeface="Times New Roman" pitchFamily="18" charset="0"/>
                      </a:rPr>
                      <a:t>6</a:t>
                    </a:r>
                    <a:r>
                      <a:rPr lang="en-US"/>
                      <a:t>7</a:t>
                    </a:r>
                    <a:r>
                      <a:rPr lang="uk-UA"/>
                      <a:t> </a:t>
                    </a:r>
                    <a:r>
                      <a:rPr lang="en-US"/>
                      <a:t>92</a:t>
                    </a:r>
                    <a:r>
                      <a:rPr lang="uk-UA"/>
                      <a:t>5 </a:t>
                    </a:r>
                    <a:r>
                      <a:rPr lang="en-US"/>
                      <a:t>000</a:t>
                    </a:r>
                    <a:r>
                      <a:rPr lang="uk-UA"/>
                      <a:t>,00</a:t>
                    </a:r>
                    <a:endParaRPr lang="en-US"/>
                  </a:p>
                </c:rich>
              </c:tx>
              <c:showVal val="1"/>
            </c:dLbl>
            <c:delete val="1"/>
            <c:txPr>
              <a:bodyPr/>
              <a:lstStyle/>
              <a:p>
                <a:pPr>
                  <a:defRPr>
                    <a:latin typeface="Times New Roman" pitchFamily="18" charset="0"/>
                    <a:cs typeface="Times New Roman" pitchFamily="18" charset="0"/>
                  </a:defRPr>
                </a:pPr>
                <a:endParaRPr lang="uk-UA"/>
              </a:p>
            </c:txPr>
          </c:dLbls>
          <c:cat>
            <c:strRef>
              <c:f>Лист1!$A$8:$A$10</c:f>
              <c:strCache>
                <c:ptCount val="3"/>
                <c:pt idx="0">
                  <c:v>2020 рік</c:v>
                </c:pt>
                <c:pt idx="1">
                  <c:v>очікуване 2021 року</c:v>
                </c:pt>
                <c:pt idx="2">
                  <c:v>прогноз 2022 року</c:v>
                </c:pt>
              </c:strCache>
            </c:strRef>
          </c:cat>
          <c:val>
            <c:numRef>
              <c:f>Лист1!$B$8:$B$10</c:f>
              <c:numCache>
                <c:formatCode>#,##0.00</c:formatCode>
                <c:ptCount val="3"/>
                <c:pt idx="0" formatCode="General">
                  <c:v>52354400</c:v>
                </c:pt>
                <c:pt idx="1">
                  <c:v>58203700</c:v>
                </c:pt>
                <c:pt idx="2" formatCode="General">
                  <c:v>67925000</c:v>
                </c:pt>
              </c:numCache>
            </c:numRef>
          </c:val>
        </c:ser>
        <c:shape val="box"/>
        <c:axId val="108697088"/>
        <c:axId val="108704896"/>
        <c:axId val="0"/>
      </c:bar3DChart>
      <c:catAx>
        <c:axId val="108697088"/>
        <c:scaling>
          <c:orientation val="minMax"/>
        </c:scaling>
        <c:axPos val="b"/>
        <c:tickLblPos val="nextTo"/>
        <c:txPr>
          <a:bodyPr/>
          <a:lstStyle/>
          <a:p>
            <a:pPr>
              <a:defRPr lang="uk-UA">
                <a:latin typeface="Times New Roman" pitchFamily="18" charset="0"/>
                <a:cs typeface="Times New Roman" pitchFamily="18" charset="0"/>
              </a:defRPr>
            </a:pPr>
            <a:endParaRPr lang="uk-UA"/>
          </a:p>
        </c:txPr>
        <c:crossAx val="108704896"/>
        <c:crosses val="autoZero"/>
        <c:auto val="1"/>
        <c:lblAlgn val="ctr"/>
        <c:lblOffset val="100"/>
      </c:catAx>
      <c:valAx>
        <c:axId val="108704896"/>
        <c:scaling>
          <c:orientation val="minMax"/>
        </c:scaling>
        <c:axPos val="l"/>
        <c:majorGridlines/>
        <c:numFmt formatCode="General" sourceLinked="1"/>
        <c:tickLblPos val="nextTo"/>
        <c:txPr>
          <a:bodyPr/>
          <a:lstStyle/>
          <a:p>
            <a:pPr>
              <a:defRPr lang="uk-UA">
                <a:latin typeface="Times New Roman" pitchFamily="18" charset="0"/>
                <a:cs typeface="Times New Roman" pitchFamily="18" charset="0"/>
              </a:defRPr>
            </a:pPr>
            <a:endParaRPr lang="uk-UA"/>
          </a:p>
        </c:txPr>
        <c:crossAx val="108697088"/>
        <c:crosses val="autoZero"/>
        <c:crossBetween val="between"/>
      </c:valAx>
    </c:plotArea>
    <c:plotVisOnly val="1"/>
  </c:chart>
  <c:spPr>
    <a:ln>
      <a:noFill/>
    </a:ln>
  </c:spPr>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view3D>
      <c:rAngAx val="1"/>
    </c:view3D>
    <c:plotArea>
      <c:layout>
        <c:manualLayout>
          <c:layoutTarget val="inner"/>
          <c:xMode val="edge"/>
          <c:yMode val="edge"/>
          <c:x val="0.12525853849051269"/>
          <c:y val="6.6021710727980618E-2"/>
          <c:w val="0.91934151950492593"/>
          <c:h val="0.81992579336673865"/>
        </c:manualLayout>
      </c:layout>
      <c:bar3DChart>
        <c:barDir val="col"/>
        <c:grouping val="stacked"/>
        <c:ser>
          <c:idx val="0"/>
          <c:order val="0"/>
          <c:dLbls>
            <c:dLbl>
              <c:idx val="0"/>
              <c:layout>
                <c:manualLayout>
                  <c:x val="0"/>
                  <c:y val="-2.0751267788085021E-2"/>
                </c:manualLayout>
              </c:layout>
              <c:tx>
                <c:rich>
                  <a:bodyPr/>
                  <a:lstStyle/>
                  <a:p>
                    <a:r>
                      <a:rPr lang="uk-UA">
                        <a:latin typeface="Times New Roman" pitchFamily="18" charset="0"/>
                        <a:cs typeface="Times New Roman" pitchFamily="18" charset="0"/>
                      </a:rPr>
                      <a:t>2</a:t>
                    </a:r>
                    <a:r>
                      <a:rPr lang="uk-UA"/>
                      <a:t>2</a:t>
                    </a:r>
                    <a:r>
                      <a:rPr lang="uk-UA" baseline="0"/>
                      <a:t>  931  511,00</a:t>
                    </a:r>
                    <a:endParaRPr lang="en-US"/>
                  </a:p>
                </c:rich>
              </c:tx>
              <c:showVal val="1"/>
            </c:dLbl>
            <c:dLbl>
              <c:idx val="1"/>
              <c:tx>
                <c:rich>
                  <a:bodyPr/>
                  <a:lstStyle/>
                  <a:p>
                    <a:r>
                      <a:rPr lang="uk-UA">
                        <a:latin typeface="Times New Roman" pitchFamily="18" charset="0"/>
                        <a:cs typeface="Times New Roman" pitchFamily="18" charset="0"/>
                      </a:rPr>
                      <a:t>2</a:t>
                    </a:r>
                    <a:r>
                      <a:rPr lang="uk-UA"/>
                      <a:t>3  023  105,00</a:t>
                    </a:r>
                    <a:endParaRPr lang="en-US"/>
                  </a:p>
                </c:rich>
              </c:tx>
              <c:showVal val="1"/>
            </c:dLbl>
            <c:dLbl>
              <c:idx val="2"/>
              <c:layout>
                <c:manualLayout>
                  <c:x val="4.1506692954239423E-3"/>
                  <c:y val="0"/>
                </c:manualLayout>
              </c:layout>
              <c:tx>
                <c:rich>
                  <a:bodyPr/>
                  <a:lstStyle/>
                  <a:p>
                    <a:r>
                      <a:rPr lang="uk-UA">
                        <a:latin typeface="Times New Roman" pitchFamily="18" charset="0"/>
                        <a:cs typeface="Times New Roman" pitchFamily="18" charset="0"/>
                      </a:rPr>
                      <a:t>2</a:t>
                    </a:r>
                    <a:r>
                      <a:rPr lang="uk-UA"/>
                      <a:t>6  207  310,00</a:t>
                    </a:r>
                    <a:endParaRPr lang="en-US"/>
                  </a:p>
                </c:rich>
              </c:tx>
              <c:showVal val="1"/>
            </c:dLbl>
            <c:delete val="1"/>
            <c:txPr>
              <a:bodyPr/>
              <a:lstStyle/>
              <a:p>
                <a:pPr>
                  <a:defRPr>
                    <a:latin typeface="Times New Roman" pitchFamily="18" charset="0"/>
                    <a:cs typeface="Times New Roman" pitchFamily="18" charset="0"/>
                  </a:defRPr>
                </a:pPr>
                <a:endParaRPr lang="uk-UA"/>
              </a:p>
            </c:txPr>
          </c:dLbls>
          <c:cat>
            <c:strRef>
              <c:f>Лист1!$A$8:$A$10</c:f>
              <c:strCache>
                <c:ptCount val="3"/>
                <c:pt idx="0">
                  <c:v>2020 рік</c:v>
                </c:pt>
                <c:pt idx="1">
                  <c:v>очікуване 2021 року</c:v>
                </c:pt>
                <c:pt idx="2">
                  <c:v>прогноз 2022 року</c:v>
                </c:pt>
              </c:strCache>
            </c:strRef>
          </c:cat>
          <c:val>
            <c:numRef>
              <c:f>Лист1!$B$8:$B$10</c:f>
              <c:numCache>
                <c:formatCode>#,##0.00</c:formatCode>
                <c:ptCount val="3"/>
                <c:pt idx="0" formatCode="#,##0">
                  <c:v>22931511</c:v>
                </c:pt>
                <c:pt idx="1">
                  <c:v>58203700</c:v>
                </c:pt>
                <c:pt idx="2" formatCode="General">
                  <c:v>67925000</c:v>
                </c:pt>
              </c:numCache>
            </c:numRef>
          </c:val>
        </c:ser>
        <c:shape val="box"/>
        <c:axId val="76153600"/>
        <c:axId val="76155136"/>
        <c:axId val="0"/>
      </c:bar3DChart>
      <c:catAx>
        <c:axId val="76153600"/>
        <c:scaling>
          <c:orientation val="minMax"/>
        </c:scaling>
        <c:axPos val="b"/>
        <c:tickLblPos val="nextTo"/>
        <c:txPr>
          <a:bodyPr/>
          <a:lstStyle/>
          <a:p>
            <a:pPr>
              <a:defRPr lang="uk-UA">
                <a:latin typeface="Times New Roman" pitchFamily="18" charset="0"/>
                <a:cs typeface="Times New Roman" pitchFamily="18" charset="0"/>
              </a:defRPr>
            </a:pPr>
            <a:endParaRPr lang="uk-UA"/>
          </a:p>
        </c:txPr>
        <c:crossAx val="76155136"/>
        <c:crosses val="autoZero"/>
        <c:auto val="1"/>
        <c:lblAlgn val="ctr"/>
        <c:lblOffset val="100"/>
      </c:catAx>
      <c:valAx>
        <c:axId val="76155136"/>
        <c:scaling>
          <c:orientation val="minMax"/>
        </c:scaling>
        <c:axPos val="l"/>
        <c:majorGridlines/>
        <c:numFmt formatCode="#,##0" sourceLinked="1"/>
        <c:tickLblPos val="nextTo"/>
        <c:txPr>
          <a:bodyPr/>
          <a:lstStyle/>
          <a:p>
            <a:pPr>
              <a:defRPr lang="uk-UA">
                <a:latin typeface="Times New Roman" pitchFamily="18" charset="0"/>
                <a:cs typeface="Times New Roman" pitchFamily="18" charset="0"/>
              </a:defRPr>
            </a:pPr>
            <a:endParaRPr lang="uk-UA"/>
          </a:p>
        </c:txPr>
        <c:crossAx val="76153600"/>
        <c:crosses val="autoZero"/>
        <c:crossBetween val="between"/>
      </c:valAx>
    </c:plotArea>
    <c:plotVisOnly val="1"/>
  </c:chart>
  <c:spPr>
    <a:noFill/>
    <a:ln>
      <a:noFill/>
    </a:ln>
  </c:sp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view3D>
      <c:rAngAx val="1"/>
    </c:view3D>
    <c:plotArea>
      <c:layout>
        <c:manualLayout>
          <c:layoutTarget val="inner"/>
          <c:xMode val="edge"/>
          <c:yMode val="edge"/>
          <c:x val="8.0658480495074819E-2"/>
          <c:y val="5.8146743020758777E-2"/>
          <c:w val="0.91934151950492593"/>
          <c:h val="0.81992579336673865"/>
        </c:manualLayout>
      </c:layout>
      <c:bar3DChart>
        <c:barDir val="col"/>
        <c:grouping val="stacked"/>
        <c:ser>
          <c:idx val="0"/>
          <c:order val="0"/>
          <c:dLbls>
            <c:dLbl>
              <c:idx val="0"/>
              <c:layout>
                <c:manualLayout>
                  <c:x val="2.075334647711982E-3"/>
                  <c:y val="-1.2450760672850799E-2"/>
                </c:manualLayout>
              </c:layout>
              <c:tx>
                <c:rich>
                  <a:bodyPr/>
                  <a:lstStyle/>
                  <a:p>
                    <a:r>
                      <a:rPr lang="uk-UA" baseline="0">
                        <a:latin typeface="Times New Roman" pitchFamily="18" charset="0"/>
                        <a:cs typeface="Times New Roman" pitchFamily="18" charset="0"/>
                      </a:rPr>
                      <a:t>4</a:t>
                    </a:r>
                    <a:r>
                      <a:rPr lang="uk-UA" baseline="0"/>
                      <a:t>  189  682,00</a:t>
                    </a:r>
                    <a:endParaRPr lang="en-US"/>
                  </a:p>
                </c:rich>
              </c:tx>
              <c:showVal val="1"/>
            </c:dLbl>
            <c:dLbl>
              <c:idx val="1"/>
              <c:tx>
                <c:rich>
                  <a:bodyPr/>
                  <a:lstStyle/>
                  <a:p>
                    <a:r>
                      <a:rPr lang="uk-UA">
                        <a:latin typeface="Times New Roman" pitchFamily="18" charset="0"/>
                        <a:cs typeface="Times New Roman" pitchFamily="18" charset="0"/>
                      </a:rPr>
                      <a:t>5</a:t>
                    </a:r>
                    <a:r>
                      <a:rPr lang="uk-UA"/>
                      <a:t>  740  092,00</a:t>
                    </a:r>
                    <a:endParaRPr lang="en-US"/>
                  </a:p>
                </c:rich>
              </c:tx>
              <c:showVal val="1"/>
            </c:dLbl>
            <c:dLbl>
              <c:idx val="2"/>
              <c:layout>
                <c:manualLayout>
                  <c:x val="-4.5454545454545504E-3"/>
                  <c:y val="6.666666666666668E-2"/>
                </c:manualLayout>
              </c:layout>
              <c:tx>
                <c:rich>
                  <a:bodyPr/>
                  <a:lstStyle/>
                  <a:p>
                    <a:r>
                      <a:rPr lang="uk-UA">
                        <a:latin typeface="Times New Roman" pitchFamily="18" charset="0"/>
                        <a:cs typeface="Times New Roman" pitchFamily="18" charset="0"/>
                      </a:rPr>
                      <a:t>6</a:t>
                    </a:r>
                    <a:r>
                      <a:rPr lang="uk-UA"/>
                      <a:t>  314  120,00</a:t>
                    </a:r>
                    <a:endParaRPr lang="en-US"/>
                  </a:p>
                </c:rich>
              </c:tx>
              <c:showVal val="1"/>
            </c:dLbl>
            <c:delete val="1"/>
            <c:txPr>
              <a:bodyPr/>
              <a:lstStyle/>
              <a:p>
                <a:pPr>
                  <a:defRPr>
                    <a:latin typeface="Times New Roman" pitchFamily="18" charset="0"/>
                    <a:cs typeface="Times New Roman" pitchFamily="18" charset="0"/>
                  </a:defRPr>
                </a:pPr>
                <a:endParaRPr lang="uk-UA"/>
              </a:p>
            </c:txPr>
          </c:dLbls>
          <c:cat>
            <c:strRef>
              <c:f>Лист1!$A$8:$A$10</c:f>
              <c:strCache>
                <c:ptCount val="3"/>
                <c:pt idx="0">
                  <c:v>2020 рік</c:v>
                </c:pt>
                <c:pt idx="1">
                  <c:v>очікуване 2021 року</c:v>
                </c:pt>
                <c:pt idx="2">
                  <c:v>прогноз 2022 року</c:v>
                </c:pt>
              </c:strCache>
            </c:strRef>
          </c:cat>
          <c:val>
            <c:numRef>
              <c:f>Лист1!$B$8:$B$10</c:f>
              <c:numCache>
                <c:formatCode>#,##0.00</c:formatCode>
                <c:ptCount val="3"/>
                <c:pt idx="0" formatCode="#,##0">
                  <c:v>22931511</c:v>
                </c:pt>
                <c:pt idx="1">
                  <c:v>58203700</c:v>
                </c:pt>
                <c:pt idx="2" formatCode="General">
                  <c:v>67925000</c:v>
                </c:pt>
              </c:numCache>
            </c:numRef>
          </c:val>
        </c:ser>
        <c:shape val="box"/>
        <c:axId val="76171136"/>
        <c:axId val="76172672"/>
        <c:axId val="0"/>
      </c:bar3DChart>
      <c:catAx>
        <c:axId val="76171136"/>
        <c:scaling>
          <c:orientation val="minMax"/>
        </c:scaling>
        <c:axPos val="b"/>
        <c:tickLblPos val="nextTo"/>
        <c:txPr>
          <a:bodyPr/>
          <a:lstStyle/>
          <a:p>
            <a:pPr>
              <a:defRPr lang="uk-UA">
                <a:latin typeface="Times New Roman" pitchFamily="18" charset="0"/>
                <a:cs typeface="Times New Roman" pitchFamily="18" charset="0"/>
              </a:defRPr>
            </a:pPr>
            <a:endParaRPr lang="uk-UA"/>
          </a:p>
        </c:txPr>
        <c:crossAx val="76172672"/>
        <c:crosses val="autoZero"/>
        <c:auto val="1"/>
        <c:lblAlgn val="ctr"/>
        <c:lblOffset val="100"/>
      </c:catAx>
      <c:valAx>
        <c:axId val="76172672"/>
        <c:scaling>
          <c:orientation val="minMax"/>
        </c:scaling>
        <c:axPos val="l"/>
        <c:majorGridlines/>
        <c:numFmt formatCode="#,##0" sourceLinked="1"/>
        <c:tickLblPos val="nextTo"/>
        <c:txPr>
          <a:bodyPr/>
          <a:lstStyle/>
          <a:p>
            <a:pPr>
              <a:defRPr lang="uk-UA">
                <a:latin typeface="Times New Roman" pitchFamily="18" charset="0"/>
                <a:cs typeface="Times New Roman" pitchFamily="18" charset="0"/>
              </a:defRPr>
            </a:pPr>
            <a:endParaRPr lang="uk-UA"/>
          </a:p>
        </c:txPr>
        <c:crossAx val="76171136"/>
        <c:crosses val="autoZero"/>
        <c:crossBetween val="between"/>
      </c:valAx>
    </c:plotArea>
    <c:plotVisOnly val="1"/>
  </c:chart>
  <c:spPr>
    <a:ln>
      <a:noFill/>
    </a:ln>
  </c:spPr>
  <c:externalData r:id="rId1"/>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hart>
    <c:view3D>
      <c:rAngAx val="1"/>
    </c:view3D>
    <c:plotArea>
      <c:layout>
        <c:manualLayout>
          <c:layoutTarget val="inner"/>
          <c:xMode val="edge"/>
          <c:yMode val="edge"/>
          <c:x val="8.0658480495074819E-2"/>
          <c:y val="5.8146743020758777E-2"/>
          <c:w val="0.91934151950492593"/>
          <c:h val="0.81992579336673865"/>
        </c:manualLayout>
      </c:layout>
      <c:bar3DChart>
        <c:barDir val="col"/>
        <c:grouping val="stacked"/>
        <c:ser>
          <c:idx val="0"/>
          <c:order val="0"/>
          <c:dLbls>
            <c:dLbl>
              <c:idx val="0"/>
              <c:layout>
                <c:manualLayout>
                  <c:x val="4.1506692954239423E-3"/>
                  <c:y val="-2.4901521345701737E-2"/>
                </c:manualLayout>
              </c:layout>
              <c:tx>
                <c:rich>
                  <a:bodyPr/>
                  <a:lstStyle/>
                  <a:p>
                    <a:r>
                      <a:rPr lang="uk-UA" baseline="0">
                        <a:latin typeface="Times New Roman" pitchFamily="18" charset="0"/>
                        <a:cs typeface="Times New Roman" pitchFamily="18" charset="0"/>
                      </a:rPr>
                      <a:t>1</a:t>
                    </a:r>
                    <a:r>
                      <a:rPr lang="uk-UA" baseline="0"/>
                      <a:t>6  380  832,00</a:t>
                    </a:r>
                    <a:endParaRPr lang="en-US"/>
                  </a:p>
                </c:rich>
              </c:tx>
              <c:showVal val="1"/>
            </c:dLbl>
            <c:dLbl>
              <c:idx val="1"/>
              <c:tx>
                <c:rich>
                  <a:bodyPr/>
                  <a:lstStyle/>
                  <a:p>
                    <a:r>
                      <a:rPr lang="uk-UA">
                        <a:latin typeface="Times New Roman" pitchFamily="18" charset="0"/>
                        <a:cs typeface="Times New Roman" pitchFamily="18" charset="0"/>
                      </a:rPr>
                      <a:t>1</a:t>
                    </a:r>
                    <a:r>
                      <a:rPr lang="uk-UA"/>
                      <a:t>8</a:t>
                    </a:r>
                    <a:r>
                      <a:rPr lang="uk-UA" baseline="0"/>
                      <a:t>  672  020</a:t>
                    </a:r>
                    <a:r>
                      <a:rPr lang="uk-UA"/>
                      <a:t>,00</a:t>
                    </a:r>
                    <a:endParaRPr lang="en-US"/>
                  </a:p>
                </c:rich>
              </c:tx>
              <c:showVal val="1"/>
            </c:dLbl>
            <c:dLbl>
              <c:idx val="2"/>
              <c:layout>
                <c:manualLayout>
                  <c:x val="-4.5454545454545504E-3"/>
                  <c:y val="6.666666666666668E-2"/>
                </c:manualLayout>
              </c:layout>
              <c:tx>
                <c:rich>
                  <a:bodyPr/>
                  <a:lstStyle/>
                  <a:p>
                    <a:r>
                      <a:rPr lang="uk-UA">
                        <a:latin typeface="Times New Roman" pitchFamily="18" charset="0"/>
                        <a:cs typeface="Times New Roman" pitchFamily="18" charset="0"/>
                      </a:rPr>
                      <a:t>2</a:t>
                    </a:r>
                    <a:r>
                      <a:rPr lang="uk-UA"/>
                      <a:t>0  724  600,00</a:t>
                    </a:r>
                    <a:endParaRPr lang="en-US"/>
                  </a:p>
                </c:rich>
              </c:tx>
              <c:showVal val="1"/>
            </c:dLbl>
            <c:delete val="1"/>
            <c:txPr>
              <a:bodyPr/>
              <a:lstStyle/>
              <a:p>
                <a:pPr>
                  <a:defRPr>
                    <a:latin typeface="Times New Roman" pitchFamily="18" charset="0"/>
                    <a:cs typeface="Times New Roman" pitchFamily="18" charset="0"/>
                  </a:defRPr>
                </a:pPr>
                <a:endParaRPr lang="uk-UA"/>
              </a:p>
            </c:txPr>
          </c:dLbls>
          <c:cat>
            <c:strRef>
              <c:f>Лист1!$A$8:$A$10</c:f>
              <c:strCache>
                <c:ptCount val="3"/>
                <c:pt idx="0">
                  <c:v>2020 рік</c:v>
                </c:pt>
                <c:pt idx="1">
                  <c:v>очікуване 2021 року</c:v>
                </c:pt>
                <c:pt idx="2">
                  <c:v>прогноз 2022 року</c:v>
                </c:pt>
              </c:strCache>
            </c:strRef>
          </c:cat>
          <c:val>
            <c:numRef>
              <c:f>Лист1!$B$8:$B$10</c:f>
              <c:numCache>
                <c:formatCode>#,##0.00</c:formatCode>
                <c:ptCount val="3"/>
                <c:pt idx="0" formatCode="#,##0">
                  <c:v>22931511</c:v>
                </c:pt>
                <c:pt idx="1">
                  <c:v>58203700</c:v>
                </c:pt>
                <c:pt idx="2" formatCode="General">
                  <c:v>67925000</c:v>
                </c:pt>
              </c:numCache>
            </c:numRef>
          </c:val>
        </c:ser>
        <c:shape val="box"/>
        <c:axId val="76209152"/>
        <c:axId val="76227328"/>
        <c:axId val="0"/>
      </c:bar3DChart>
      <c:catAx>
        <c:axId val="76209152"/>
        <c:scaling>
          <c:orientation val="minMax"/>
        </c:scaling>
        <c:axPos val="b"/>
        <c:tickLblPos val="nextTo"/>
        <c:txPr>
          <a:bodyPr/>
          <a:lstStyle/>
          <a:p>
            <a:pPr>
              <a:defRPr lang="uk-UA">
                <a:latin typeface="Times New Roman" pitchFamily="18" charset="0"/>
                <a:cs typeface="Times New Roman" pitchFamily="18" charset="0"/>
              </a:defRPr>
            </a:pPr>
            <a:endParaRPr lang="uk-UA"/>
          </a:p>
        </c:txPr>
        <c:crossAx val="76227328"/>
        <c:crosses val="autoZero"/>
        <c:auto val="1"/>
        <c:lblAlgn val="ctr"/>
        <c:lblOffset val="100"/>
      </c:catAx>
      <c:valAx>
        <c:axId val="76227328"/>
        <c:scaling>
          <c:orientation val="minMax"/>
        </c:scaling>
        <c:axPos val="l"/>
        <c:majorGridlines/>
        <c:numFmt formatCode="#,##0" sourceLinked="1"/>
        <c:tickLblPos val="nextTo"/>
        <c:txPr>
          <a:bodyPr/>
          <a:lstStyle/>
          <a:p>
            <a:pPr>
              <a:defRPr lang="uk-UA">
                <a:latin typeface="Times New Roman" pitchFamily="18" charset="0"/>
                <a:cs typeface="Times New Roman" pitchFamily="18" charset="0"/>
              </a:defRPr>
            </a:pPr>
            <a:endParaRPr lang="uk-UA"/>
          </a:p>
        </c:txPr>
        <c:crossAx val="76209152"/>
        <c:crosses val="autoZero"/>
        <c:crossBetween val="between"/>
      </c:valAx>
    </c:plotArea>
    <c:plotVisOnly val="1"/>
  </c:chart>
  <c:spPr>
    <a:ln>
      <a:noFill/>
    </a:ln>
  </c:spPr>
  <c:externalData r:id="rId1"/>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uk-UA"/>
  <c:chart>
    <c:title>
      <c:txPr>
        <a:bodyPr/>
        <a:lstStyle/>
        <a:p>
          <a:pPr>
            <a:defRPr>
              <a:latin typeface="Times New Roman" pitchFamily="18" charset="0"/>
              <a:cs typeface="Times New Roman" pitchFamily="18" charset="0"/>
            </a:defRPr>
          </a:pPr>
          <a:endParaRPr lang="uk-UA"/>
        </a:p>
      </c:txPr>
    </c:title>
    <c:view3D>
      <c:rotX val="30"/>
      <c:perspective val="30"/>
    </c:view3D>
    <c:plotArea>
      <c:layout/>
      <c:pie3DChart>
        <c:varyColors val="1"/>
        <c:ser>
          <c:idx val="0"/>
          <c:order val="0"/>
          <c:tx>
            <c:strRef>
              <c:f>Лист1!$B$1</c:f>
              <c:strCache>
                <c:ptCount val="1"/>
                <c:pt idx="0">
                  <c:v>Структура видатків бюджету Семенівської селищної територіальної громади на 2022 рік</c:v>
                </c:pt>
              </c:strCache>
            </c:strRef>
          </c:tx>
          <c:explosion val="25"/>
          <c:dLbls>
            <c:dLbl>
              <c:idx val="0"/>
              <c:layout>
                <c:manualLayout>
                  <c:x val="0.11242891355492635"/>
                  <c:y val="7.6023122233694007E-2"/>
                </c:manualLayout>
              </c:layout>
              <c:showCatName val="1"/>
            </c:dLbl>
            <c:dLbl>
              <c:idx val="1"/>
              <c:layout>
                <c:manualLayout>
                  <c:x val="0.33950292723803493"/>
                  <c:y val="-0.27905515291329425"/>
                </c:manualLayout>
              </c:layout>
              <c:showCatName val="1"/>
            </c:dLbl>
            <c:dLbl>
              <c:idx val="6"/>
              <c:layout>
                <c:manualLayout>
                  <c:x val="1.3324547491172761E-2"/>
                  <c:y val="1.1620547161117899E-2"/>
                </c:manualLayout>
              </c:layout>
              <c:showCatName val="1"/>
            </c:dLbl>
            <c:dLbl>
              <c:idx val="9"/>
              <c:layout>
                <c:manualLayout>
                  <c:x val="0.15233789231879921"/>
                  <c:y val="3.1260797166145714E-3"/>
                </c:manualLayout>
              </c:layout>
              <c:showCatName val="1"/>
            </c:dLbl>
            <c:showCatName val="1"/>
            <c:showLeaderLines val="1"/>
          </c:dLbls>
          <c:cat>
            <c:strRef>
              <c:f>Лист1!$A$2:$A$11</c:f>
              <c:strCache>
                <c:ptCount val="10"/>
                <c:pt idx="0">
                  <c:v>Державне управління</c:v>
                </c:pt>
                <c:pt idx="1">
                  <c:v>Освіта</c:v>
                </c:pt>
                <c:pt idx="2">
                  <c:v>Охорона здоров"я</c:v>
                </c:pt>
                <c:pt idx="3">
                  <c:v>Соціальний захист</c:v>
                </c:pt>
                <c:pt idx="4">
                  <c:v>Культура</c:v>
                </c:pt>
                <c:pt idx="5">
                  <c:v>Фізична культура</c:v>
                </c:pt>
                <c:pt idx="6">
                  <c:v>Ж К Г</c:v>
                </c:pt>
                <c:pt idx="7">
                  <c:v>Економічна діяльність</c:v>
                </c:pt>
                <c:pt idx="8">
                  <c:v>Інша діяльність</c:v>
                </c:pt>
                <c:pt idx="9">
                  <c:v>Резервний фонд</c:v>
                </c:pt>
              </c:strCache>
            </c:strRef>
          </c:cat>
          <c:val>
            <c:numRef>
              <c:f>Лист1!$B$2:$B$11</c:f>
              <c:numCache>
                <c:formatCode>General</c:formatCode>
                <c:ptCount val="10"/>
                <c:pt idx="0">
                  <c:v>38583279</c:v>
                </c:pt>
                <c:pt idx="1">
                  <c:v>108485458</c:v>
                </c:pt>
                <c:pt idx="2">
                  <c:v>5636600</c:v>
                </c:pt>
                <c:pt idx="3">
                  <c:v>16601738</c:v>
                </c:pt>
                <c:pt idx="4">
                  <c:v>9355529</c:v>
                </c:pt>
                <c:pt idx="5">
                  <c:v>1767296</c:v>
                </c:pt>
                <c:pt idx="6">
                  <c:v>7351776</c:v>
                </c:pt>
                <c:pt idx="7">
                  <c:v>150000</c:v>
                </c:pt>
                <c:pt idx="8">
                  <c:v>622027</c:v>
                </c:pt>
                <c:pt idx="9">
                  <c:v>400000</c:v>
                </c:pt>
              </c:numCache>
            </c:numRef>
          </c:val>
        </c:ser>
        <c:dLbls>
          <c:showCatName val="1"/>
        </c:dLbls>
      </c:pie3DChart>
    </c:plotArea>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uk-UA"/>
  <c:style val="26"/>
  <c:chart>
    <c:title>
      <c:txPr>
        <a:bodyPr/>
        <a:lstStyle/>
        <a:p>
          <a:pPr>
            <a:defRPr>
              <a:latin typeface="Times New Roman" pitchFamily="18" charset="0"/>
              <a:cs typeface="Times New Roman" pitchFamily="18" charset="0"/>
            </a:defRPr>
          </a:pPr>
          <a:endParaRPr lang="uk-UA"/>
        </a:p>
      </c:txPr>
    </c:title>
    <c:view3D>
      <c:rotX val="40"/>
      <c:rotY val="120"/>
      <c:perspective val="30"/>
    </c:view3D>
    <c:plotArea>
      <c:layout/>
      <c:pie3DChart>
        <c:varyColors val="1"/>
        <c:ser>
          <c:idx val="0"/>
          <c:order val="0"/>
          <c:tx>
            <c:strRef>
              <c:f>Лист1!$B$1</c:f>
              <c:strCache>
                <c:ptCount val="1"/>
                <c:pt idx="0">
                  <c:v>Структура видатків загального фонду  бюджету Семенівської селищної територіальної громади  на 2022 рік за економічною класифікацією по галузі "Державне управління"</c:v>
                </c:pt>
              </c:strCache>
            </c:strRef>
          </c:tx>
          <c:explosion val="25"/>
          <c:dPt>
            <c:idx val="0"/>
            <c:explosion val="38"/>
          </c:dPt>
          <c:dPt>
            <c:idx val="1"/>
            <c:explosion val="17"/>
          </c:dPt>
          <c:dLbls>
            <c:txPr>
              <a:bodyPr/>
              <a:lstStyle/>
              <a:p>
                <a:pPr>
                  <a:defRPr>
                    <a:latin typeface="Times New Roman" pitchFamily="18" charset="0"/>
                    <a:cs typeface="Times New Roman" pitchFamily="18" charset="0"/>
                  </a:defRPr>
                </a:pPr>
                <a:endParaRPr lang="uk-UA"/>
              </a:p>
            </c:txPr>
            <c:showVal val="1"/>
            <c:showCatName val="1"/>
          </c:dLbls>
          <c:cat>
            <c:strRef>
              <c:f>Лист1!$A$2:$A$4</c:f>
              <c:strCache>
                <c:ptCount val="3"/>
                <c:pt idx="0">
                  <c:v>Оплата праці з нарахуваннямии</c:v>
                </c:pt>
                <c:pt idx="1">
                  <c:v>Оплата енергоносіїв</c:v>
                </c:pt>
                <c:pt idx="2">
                  <c:v>Інші видатки</c:v>
                </c:pt>
              </c:strCache>
            </c:strRef>
          </c:cat>
          <c:val>
            <c:numRef>
              <c:f>Лист1!$B$2:$B$4</c:f>
              <c:numCache>
                <c:formatCode>General</c:formatCode>
                <c:ptCount val="3"/>
                <c:pt idx="0">
                  <c:v>27548737</c:v>
                </c:pt>
                <c:pt idx="1">
                  <c:v>3990019</c:v>
                </c:pt>
                <c:pt idx="2">
                  <c:v>1894523</c:v>
                </c:pt>
              </c:numCache>
            </c:numRef>
          </c:val>
        </c:ser>
        <c:dLbls>
          <c:showVal val="1"/>
          <c:showCatName val="1"/>
        </c:dLbls>
      </c:pie3DChart>
    </c:plotArea>
    <c:plotVisOnly val="1"/>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uk-UA"/>
  <c:chart>
    <c:title>
      <c:layout>
        <c:manualLayout>
          <c:xMode val="edge"/>
          <c:yMode val="edge"/>
          <c:x val="0.12721601392868637"/>
          <c:y val="4.4040838589088076E-2"/>
        </c:manualLayout>
      </c:layout>
      <c:txPr>
        <a:bodyPr/>
        <a:lstStyle/>
        <a:p>
          <a:pPr>
            <a:defRPr>
              <a:latin typeface="Times New Roman" pitchFamily="18" charset="0"/>
              <a:cs typeface="Times New Roman" pitchFamily="18" charset="0"/>
            </a:defRPr>
          </a:pPr>
          <a:endParaRPr lang="uk-UA"/>
        </a:p>
      </c:txPr>
    </c:title>
    <c:view3D>
      <c:rotX val="30"/>
      <c:rotY val="90"/>
      <c:perspective val="30"/>
    </c:view3D>
    <c:plotArea>
      <c:layout/>
      <c:pie3DChart>
        <c:varyColors val="1"/>
        <c:ser>
          <c:idx val="0"/>
          <c:order val="0"/>
          <c:tx>
            <c:strRef>
              <c:f>Лист1!$B$1</c:f>
              <c:strCache>
                <c:ptCount val="1"/>
                <c:pt idx="0">
                  <c:v>Структура видатків загального фонду бюджету Семенівської селищної територіальної громади на 2022 рік за економічною класифікацією  у галузі "Освіта"</c:v>
                </c:pt>
              </c:strCache>
            </c:strRef>
          </c:tx>
          <c:explosion val="30"/>
          <c:dLbls>
            <c:dLbl>
              <c:idx val="0"/>
              <c:layout>
                <c:manualLayout>
                  <c:x val="1.6094971028433505E-2"/>
                  <c:y val="6.5936913108763123E-2"/>
                </c:manualLayout>
              </c:layout>
              <c:showVal val="1"/>
              <c:showCatName val="1"/>
            </c:dLbl>
            <c:txPr>
              <a:bodyPr/>
              <a:lstStyle/>
              <a:p>
                <a:pPr>
                  <a:defRPr>
                    <a:latin typeface="Times New Roman" pitchFamily="18" charset="0"/>
                    <a:cs typeface="Times New Roman" pitchFamily="18" charset="0"/>
                  </a:defRPr>
                </a:pPr>
                <a:endParaRPr lang="uk-UA"/>
              </a:p>
            </c:txPr>
            <c:showVal val="1"/>
            <c:showCatName val="1"/>
            <c:showLeaderLines val="1"/>
          </c:dLbls>
          <c:cat>
            <c:strRef>
              <c:f>Лист1!$A$2:$A$5</c:f>
              <c:strCache>
                <c:ptCount val="4"/>
                <c:pt idx="0">
                  <c:v>Оплата праці з нарахуваннями</c:v>
                </c:pt>
                <c:pt idx="1">
                  <c:v>Харчування</c:v>
                </c:pt>
                <c:pt idx="2">
                  <c:v>Енергоносії</c:v>
                </c:pt>
                <c:pt idx="3">
                  <c:v>Інші видатки</c:v>
                </c:pt>
              </c:strCache>
            </c:strRef>
          </c:cat>
          <c:val>
            <c:numRef>
              <c:f>Лист1!$B$2:$B$5</c:f>
              <c:numCache>
                <c:formatCode>General</c:formatCode>
                <c:ptCount val="4"/>
                <c:pt idx="0">
                  <c:v>93736902</c:v>
                </c:pt>
                <c:pt idx="1">
                  <c:v>1617000</c:v>
                </c:pt>
                <c:pt idx="2">
                  <c:v>8836325</c:v>
                </c:pt>
                <c:pt idx="3">
                  <c:v>3783231</c:v>
                </c:pt>
              </c:numCache>
            </c:numRef>
          </c:val>
        </c:ser>
        <c:dLbls>
          <c:showVal val="1"/>
          <c:showCatName val="1"/>
        </c:dLbls>
      </c:pie3DChart>
      <c:spPr>
        <a:scene3d>
          <a:camera prst="orthographicFront"/>
          <a:lightRig rig="threePt" dir="t"/>
        </a:scene3d>
        <a:sp3d>
          <a:bevelT/>
        </a:sp3d>
      </c:spPr>
    </c:plotArea>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uk-UA"/>
  <c:chart>
    <c:title>
      <c:txPr>
        <a:bodyPr/>
        <a:lstStyle/>
        <a:p>
          <a:pPr>
            <a:defRPr>
              <a:latin typeface="Times New Roman" pitchFamily="18" charset="0"/>
              <a:cs typeface="Times New Roman" pitchFamily="18" charset="0"/>
            </a:defRPr>
          </a:pPr>
          <a:endParaRPr lang="uk-UA"/>
        </a:p>
      </c:txPr>
    </c:title>
    <c:view3D>
      <c:rotX val="30"/>
      <c:rotY val="60"/>
      <c:perspective val="20"/>
    </c:view3D>
    <c:plotArea>
      <c:layout/>
      <c:pie3DChart>
        <c:varyColors val="1"/>
        <c:ser>
          <c:idx val="0"/>
          <c:order val="0"/>
          <c:tx>
            <c:strRef>
              <c:f>Лист1!$B$1</c:f>
              <c:strCache>
                <c:ptCount val="1"/>
                <c:pt idx="0">
                  <c:v>Структура видатків бюджету Семенівської селищної територіальної громади на 2022 рік по галузі "Соціальний захист та соціальне забезпечення"</c:v>
                </c:pt>
              </c:strCache>
            </c:strRef>
          </c:tx>
          <c:explosion val="5"/>
          <c:dLbls>
            <c:dLbl>
              <c:idx val="0"/>
              <c:layout>
                <c:manualLayout>
                  <c:x val="-0.10955084154964646"/>
                  <c:y val="-9.5238095238095247E-2"/>
                </c:manualLayout>
              </c:layout>
              <c:dLblPos val="outEnd"/>
              <c:showVal val="1"/>
              <c:showCatName val="1"/>
            </c:dLbl>
            <c:dLbl>
              <c:idx val="1"/>
              <c:layout>
                <c:manualLayout>
                  <c:x val="1.9918334827208447E-2"/>
                  <c:y val="8.3333333333333273E-2"/>
                </c:manualLayout>
              </c:layout>
              <c:dLblPos val="outEnd"/>
              <c:showVal val="1"/>
              <c:showCatName val="1"/>
            </c:dLbl>
            <c:txPr>
              <a:bodyPr/>
              <a:lstStyle/>
              <a:p>
                <a:pPr>
                  <a:defRPr>
                    <a:latin typeface="Times New Roman" pitchFamily="18" charset="0"/>
                    <a:cs typeface="Times New Roman" pitchFamily="18" charset="0"/>
                  </a:defRPr>
                </a:pPr>
                <a:endParaRPr lang="uk-UA"/>
              </a:p>
            </c:txPr>
            <c:dLblPos val="outEnd"/>
            <c:showVal val="1"/>
            <c:showCatName val="1"/>
            <c:showLeaderLines val="1"/>
          </c:dLbls>
          <c:cat>
            <c:strRef>
              <c:f>Лист1!$A$2:$A$4</c:f>
              <c:strCache>
                <c:ptCount val="3"/>
                <c:pt idx="0">
                  <c:v>Субвенції з обланого бюджету</c:v>
                </c:pt>
                <c:pt idx="1">
                  <c:v>Пільги та компенсації  на виконання "Комплексної програми"</c:v>
                </c:pt>
                <c:pt idx="2">
                  <c:v>Установи соціального захисту та соціального забезпечення</c:v>
                </c:pt>
              </c:strCache>
            </c:strRef>
          </c:cat>
          <c:val>
            <c:numRef>
              <c:f>Лист1!$B$2:$B$4</c:f>
              <c:numCache>
                <c:formatCode>General</c:formatCode>
                <c:ptCount val="3"/>
                <c:pt idx="0">
                  <c:v>184533</c:v>
                </c:pt>
                <c:pt idx="1">
                  <c:v>595700</c:v>
                </c:pt>
                <c:pt idx="2">
                  <c:v>15821505</c:v>
                </c:pt>
              </c:numCache>
            </c:numRef>
          </c:val>
        </c:ser>
        <c:dLbls>
          <c:showVal val="1"/>
          <c:showCatName val="1"/>
        </c:dLbls>
      </c:pie3DChart>
    </c:plotArea>
    <c:plotVisOnly val="1"/>
  </c:chart>
  <c:spPr>
    <a:ln>
      <a:noFill/>
    </a:ln>
  </c:spPr>
  <c:externalData r:id="rId1"/>
</c:chartSpace>
</file>

<file path=word/drawings/drawing1.xml><?xml version="1.0" encoding="utf-8"?>
<c:userShapes xmlns:c="http://schemas.openxmlformats.org/drawingml/2006/chart">
  <cdr:relSizeAnchor xmlns:cdr="http://schemas.openxmlformats.org/drawingml/2006/chartDrawing">
    <cdr:from>
      <cdr:x>0.62062</cdr:x>
      <cdr:y>0.53283</cdr:y>
    </cdr:from>
    <cdr:to>
      <cdr:x>0.72892</cdr:x>
      <cdr:y>0.65391</cdr:y>
    </cdr:to>
    <cdr:sp macro="" textlink="">
      <cdr:nvSpPr>
        <cdr:cNvPr id="3" name="Стрелка вправо 2"/>
        <cdr:cNvSpPr/>
      </cdr:nvSpPr>
      <cdr:spPr>
        <a:xfrm xmlns:a="http://schemas.openxmlformats.org/drawingml/2006/main" rot="-1500000">
          <a:off x="3797895" y="1630475"/>
          <a:ext cx="662742" cy="370511"/>
        </a:xfrm>
        <a:prstGeom xmlns:a="http://schemas.openxmlformats.org/drawingml/2006/main" prst="right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uk-UA">
              <a:solidFill>
                <a:schemeClr val="tx1"/>
              </a:solidFill>
              <a:latin typeface="Times New Roman" pitchFamily="18" charset="0"/>
              <a:cs typeface="Times New Roman" pitchFamily="18" charset="0"/>
            </a:rPr>
            <a:t>16,7%</a:t>
          </a:r>
        </a:p>
      </cdr:txBody>
    </cdr:sp>
  </cdr:relSizeAnchor>
  <cdr:relSizeAnchor xmlns:cdr="http://schemas.openxmlformats.org/drawingml/2006/chartDrawing">
    <cdr:from>
      <cdr:x>0.38004</cdr:x>
      <cdr:y>0.54546</cdr:y>
    </cdr:from>
    <cdr:to>
      <cdr:x>0.48652</cdr:x>
      <cdr:y>0.68105</cdr:y>
    </cdr:to>
    <cdr:sp macro="" textlink="">
      <cdr:nvSpPr>
        <cdr:cNvPr id="4" name="Стрелка вправо 3"/>
        <cdr:cNvSpPr/>
      </cdr:nvSpPr>
      <cdr:spPr>
        <a:xfrm xmlns:a="http://schemas.openxmlformats.org/drawingml/2006/main" rot="20161894">
          <a:off x="2325624" y="1669125"/>
          <a:ext cx="651657" cy="414914"/>
        </a:xfrm>
        <a:prstGeom xmlns:a="http://schemas.openxmlformats.org/drawingml/2006/main" prst="right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uk-UA">
              <a:solidFill>
                <a:schemeClr val="tx1"/>
              </a:solidFill>
              <a:latin typeface="Times New Roman" pitchFamily="18" charset="0"/>
              <a:cs typeface="Times New Roman" pitchFamily="18" charset="0"/>
            </a:rPr>
            <a:t>11,1%</a:t>
          </a:r>
        </a:p>
      </cdr:txBody>
    </cdr:sp>
  </cdr:relSizeAnchor>
</c:userShapes>
</file>

<file path=word/drawings/drawing2.xml><?xml version="1.0" encoding="utf-8"?>
<c:userShapes xmlns:c="http://schemas.openxmlformats.org/drawingml/2006/chart">
  <cdr:relSizeAnchor xmlns:cdr="http://schemas.openxmlformats.org/drawingml/2006/chartDrawing">
    <cdr:from>
      <cdr:x>0.61468</cdr:x>
      <cdr:y>0.57608</cdr:y>
    </cdr:from>
    <cdr:to>
      <cdr:x>0.72298</cdr:x>
      <cdr:y>0.68098</cdr:y>
    </cdr:to>
    <cdr:sp macro="" textlink="">
      <cdr:nvSpPr>
        <cdr:cNvPr id="3" name="Стрелка вправо 2"/>
        <cdr:cNvSpPr/>
      </cdr:nvSpPr>
      <cdr:spPr>
        <a:xfrm xmlns:a="http://schemas.openxmlformats.org/drawingml/2006/main" rot="-1500000">
          <a:off x="3758833" y="1187714"/>
          <a:ext cx="662263" cy="216274"/>
        </a:xfrm>
        <a:prstGeom xmlns:a="http://schemas.openxmlformats.org/drawingml/2006/main" prst="right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uk-UA">
              <a:solidFill>
                <a:schemeClr val="tx1"/>
              </a:solidFill>
              <a:latin typeface="Times New Roman" pitchFamily="18" charset="0"/>
              <a:cs typeface="Times New Roman" pitchFamily="18" charset="0"/>
            </a:rPr>
            <a:t>13,8%</a:t>
          </a:r>
        </a:p>
      </cdr:txBody>
    </cdr:sp>
  </cdr:relSizeAnchor>
  <cdr:relSizeAnchor xmlns:cdr="http://schemas.openxmlformats.org/drawingml/2006/chartDrawing">
    <cdr:from>
      <cdr:x>0.39229</cdr:x>
      <cdr:y>0.62523</cdr:y>
    </cdr:from>
    <cdr:to>
      <cdr:x>0.50028</cdr:x>
      <cdr:y>0.73706</cdr:y>
    </cdr:to>
    <cdr:sp macro="" textlink="">
      <cdr:nvSpPr>
        <cdr:cNvPr id="4" name="Стрелка вправо 3"/>
        <cdr:cNvSpPr/>
      </cdr:nvSpPr>
      <cdr:spPr>
        <a:xfrm xmlns:a="http://schemas.openxmlformats.org/drawingml/2006/main" rot="20161894">
          <a:off x="2398892" y="1289044"/>
          <a:ext cx="660367" cy="230562"/>
        </a:xfrm>
        <a:prstGeom xmlns:a="http://schemas.openxmlformats.org/drawingml/2006/main" prst="right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uk-UA">
              <a:solidFill>
                <a:schemeClr val="tx1"/>
              </a:solidFill>
              <a:latin typeface="Times New Roman" pitchFamily="18" charset="0"/>
              <a:cs typeface="Times New Roman" pitchFamily="18" charset="0"/>
            </a:rPr>
            <a:t>4,0%</a:t>
          </a:r>
        </a:p>
      </cdr:txBody>
    </cdr:sp>
  </cdr:relSizeAnchor>
</c:userShapes>
</file>

<file path=word/drawings/drawing3.xml><?xml version="1.0" encoding="utf-8"?>
<c:userShapes xmlns:c="http://schemas.openxmlformats.org/drawingml/2006/chart">
  <cdr:relSizeAnchor xmlns:cdr="http://schemas.openxmlformats.org/drawingml/2006/chartDrawing">
    <cdr:from>
      <cdr:x>0.62896</cdr:x>
      <cdr:y>0.64847</cdr:y>
    </cdr:from>
    <cdr:to>
      <cdr:x>0.73726</cdr:x>
      <cdr:y>0.76836</cdr:y>
    </cdr:to>
    <cdr:sp macro="" textlink="">
      <cdr:nvSpPr>
        <cdr:cNvPr id="3" name="Стрелка вправо 2"/>
        <cdr:cNvSpPr/>
      </cdr:nvSpPr>
      <cdr:spPr>
        <a:xfrm xmlns:a="http://schemas.openxmlformats.org/drawingml/2006/main" rot="-1500000">
          <a:off x="3848919" y="1984344"/>
          <a:ext cx="662741" cy="366869"/>
        </a:xfrm>
        <a:prstGeom xmlns:a="http://schemas.openxmlformats.org/drawingml/2006/main" prst="right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uk-UA">
              <a:solidFill>
                <a:schemeClr val="tx1"/>
              </a:solidFill>
              <a:latin typeface="Times New Roman" pitchFamily="18" charset="0"/>
              <a:cs typeface="Times New Roman" pitchFamily="18" charset="0"/>
            </a:rPr>
            <a:t>10,0%</a:t>
          </a:r>
        </a:p>
      </cdr:txBody>
    </cdr:sp>
  </cdr:relSizeAnchor>
  <cdr:relSizeAnchor xmlns:cdr="http://schemas.openxmlformats.org/drawingml/2006/chartDrawing">
    <cdr:from>
      <cdr:x>0.38793</cdr:x>
      <cdr:y>0.67536</cdr:y>
    </cdr:from>
    <cdr:to>
      <cdr:x>0.49592</cdr:x>
      <cdr:y>0.78605</cdr:y>
    </cdr:to>
    <cdr:sp macro="" textlink="">
      <cdr:nvSpPr>
        <cdr:cNvPr id="4" name="Стрелка вправо 3"/>
        <cdr:cNvSpPr/>
      </cdr:nvSpPr>
      <cdr:spPr>
        <a:xfrm xmlns:a="http://schemas.openxmlformats.org/drawingml/2006/main" rot="20161894">
          <a:off x="2373907" y="2066632"/>
          <a:ext cx="660844" cy="338718"/>
        </a:xfrm>
        <a:prstGeom xmlns:a="http://schemas.openxmlformats.org/drawingml/2006/main" prst="right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uk-UA">
              <a:solidFill>
                <a:schemeClr val="tx1"/>
              </a:solidFill>
              <a:latin typeface="Times New Roman" pitchFamily="18" charset="0"/>
              <a:cs typeface="Times New Roman" pitchFamily="18" charset="0"/>
            </a:rPr>
            <a:t>37,0%</a:t>
          </a:r>
        </a:p>
      </cdr:txBody>
    </cdr:sp>
  </cdr:relSizeAnchor>
</c:userShapes>
</file>

<file path=word/drawings/drawing4.xml><?xml version="1.0" encoding="utf-8"?>
<c:userShapes xmlns:c="http://schemas.openxmlformats.org/drawingml/2006/chart">
  <cdr:relSizeAnchor xmlns:cdr="http://schemas.openxmlformats.org/drawingml/2006/chartDrawing">
    <cdr:from>
      <cdr:x>0.61817</cdr:x>
      <cdr:y>0.62129</cdr:y>
    </cdr:from>
    <cdr:to>
      <cdr:x>0.74249</cdr:x>
      <cdr:y>0.74357</cdr:y>
    </cdr:to>
    <cdr:sp macro="" textlink="">
      <cdr:nvSpPr>
        <cdr:cNvPr id="3" name="Стрелка вправо 2"/>
        <cdr:cNvSpPr/>
      </cdr:nvSpPr>
      <cdr:spPr>
        <a:xfrm xmlns:a="http://schemas.openxmlformats.org/drawingml/2006/main" rot="-1500000">
          <a:off x="3782883" y="1901175"/>
          <a:ext cx="760776" cy="374183"/>
        </a:xfrm>
        <a:prstGeom xmlns:a="http://schemas.openxmlformats.org/drawingml/2006/main" prst="right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uk-UA">
              <a:solidFill>
                <a:schemeClr val="tx1"/>
              </a:solidFill>
              <a:latin typeface="Times New Roman" pitchFamily="18" charset="0"/>
              <a:cs typeface="Times New Roman" pitchFamily="18" charset="0"/>
            </a:rPr>
            <a:t>11,0%</a:t>
          </a:r>
        </a:p>
      </cdr:txBody>
    </cdr:sp>
  </cdr:relSizeAnchor>
  <cdr:relSizeAnchor xmlns:cdr="http://schemas.openxmlformats.org/drawingml/2006/chartDrawing">
    <cdr:from>
      <cdr:x>0.37563</cdr:x>
      <cdr:y>0.64362</cdr:y>
    </cdr:from>
    <cdr:to>
      <cdr:x>0.49825</cdr:x>
      <cdr:y>0.76433</cdr:y>
    </cdr:to>
    <cdr:sp macro="" textlink="">
      <cdr:nvSpPr>
        <cdr:cNvPr id="4" name="Стрелка вправо 3"/>
        <cdr:cNvSpPr/>
      </cdr:nvSpPr>
      <cdr:spPr>
        <a:xfrm xmlns:a="http://schemas.openxmlformats.org/drawingml/2006/main" rot="20161894">
          <a:off x="2298655" y="1969505"/>
          <a:ext cx="750373" cy="369379"/>
        </a:xfrm>
        <a:prstGeom xmlns:a="http://schemas.openxmlformats.org/drawingml/2006/main" prst="right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uk-UA">
              <a:solidFill>
                <a:schemeClr val="tx1"/>
              </a:solidFill>
              <a:latin typeface="Times New Roman" pitchFamily="18" charset="0"/>
              <a:cs typeface="Times New Roman" pitchFamily="18" charset="0"/>
            </a:rPr>
            <a:t>14,0%</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24</Pages>
  <Words>30099</Words>
  <Characters>17157</Characters>
  <Application>Microsoft Office Word</Application>
  <DocSecurity>0</DocSecurity>
  <Lines>142</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Sveta</cp:lastModifiedBy>
  <cp:revision>35</cp:revision>
  <dcterms:created xsi:type="dcterms:W3CDTF">2021-12-17T16:51:00Z</dcterms:created>
  <dcterms:modified xsi:type="dcterms:W3CDTF">2021-12-20T08:26:00Z</dcterms:modified>
</cp:coreProperties>
</file>