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Тридцят</w:t>
      </w:r>
      <w:r w:rsidR="00D06495" w:rsidRPr="00363541">
        <w:rPr>
          <w:color w:val="000000"/>
          <w:sz w:val="28"/>
          <w:szCs w:val="28"/>
          <w:lang w:val="uk-UA"/>
        </w:rPr>
        <w:t>ь перша (позачергова)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РІШЕННЯ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B406A6" w:rsidP="00AF4797">
      <w:pPr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09</w:t>
      </w:r>
      <w:r w:rsidR="00AF4797" w:rsidRPr="00363541"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лютого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затвердження Положення про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порядок 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</w:t>
      </w:r>
      <w:proofErr w:type="spellStart"/>
      <w:r w:rsidRPr="00363541">
        <w:rPr>
          <w:b/>
          <w:sz w:val="28"/>
          <w:szCs w:val="28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lang w:val="uk-UA"/>
        </w:rPr>
        <w:t xml:space="preserve">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підприємствами, установами, організаціями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на праві господарського відання </w:t>
      </w:r>
    </w:p>
    <w:p w:rsidR="00D91FB0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або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proofErr w:type="spellStart"/>
      <w:r w:rsidR="00AF4797" w:rsidRPr="00363541">
        <w:rPr>
          <w:sz w:val="28"/>
          <w:szCs w:val="28"/>
          <w:lang w:val="uk-UA"/>
        </w:rPr>
        <w:t>Семенівська</w:t>
      </w:r>
      <w:proofErr w:type="spellEnd"/>
      <w:r w:rsidR="00AF4797" w:rsidRPr="00363541">
        <w:rPr>
          <w:sz w:val="28"/>
          <w:szCs w:val="28"/>
          <w:lang w:val="uk-UA"/>
        </w:rPr>
        <w:t xml:space="preserve">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Pr="00363541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B406A6" w:rsidRPr="00363541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1. </w:t>
      </w:r>
      <w:r w:rsidR="00B406A6" w:rsidRPr="00363541">
        <w:rPr>
          <w:sz w:val="28"/>
          <w:szCs w:val="28"/>
          <w:lang w:val="uk-UA"/>
        </w:rPr>
        <w:t>Затвердити «Положення про порядок закріплення майна, що є</w:t>
      </w:r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="00B406A6" w:rsidRPr="00363541">
        <w:rPr>
          <w:sz w:val="28"/>
          <w:szCs w:val="28"/>
          <w:lang w:val="uk-UA"/>
        </w:rPr>
        <w:t>за підприємствами, установами, організаціями на праві господарського відання або оперативного управління (Додаток №1).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2. Затвердити Типовий договір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господарського відання (Додаток №2).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3. Затвердити Типовий договір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 (Додаток №3).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4. Селищному голові (</w:t>
      </w:r>
      <w:proofErr w:type="spellStart"/>
      <w:r w:rsidRPr="00363541">
        <w:rPr>
          <w:sz w:val="28"/>
          <w:szCs w:val="28"/>
          <w:lang w:val="uk-UA"/>
        </w:rPr>
        <w:t>Милашевич</w:t>
      </w:r>
      <w:proofErr w:type="spellEnd"/>
      <w:r w:rsidRPr="00363541">
        <w:rPr>
          <w:sz w:val="28"/>
          <w:szCs w:val="28"/>
          <w:lang w:val="uk-UA"/>
        </w:rPr>
        <w:t xml:space="preserve"> Л. П.) привести всі відносини щодо раніше закріпленого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8"/>
          <w:szCs w:val="28"/>
          <w:lang w:val="uk-UA"/>
        </w:rPr>
        <w:t>, за підприємствами, установами, організаціями на правах господарського відання або оперативного управління у відповідності до цього рішення.</w:t>
      </w:r>
    </w:p>
    <w:p w:rsidR="00B24E0F" w:rsidRPr="00363541" w:rsidRDefault="00BF31A1" w:rsidP="00F73714">
      <w:pPr>
        <w:ind w:firstLine="567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5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7B54D8" w:rsidRPr="00363541">
        <w:rPr>
          <w:color w:val="000000"/>
          <w:sz w:val="28"/>
          <w:szCs w:val="28"/>
          <w:lang w:val="uk-UA"/>
        </w:rPr>
        <w:lastRenderedPageBreak/>
        <w:t>комунального господарства, благоустрою та торгівельно-побутового обслуговування (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363541">
        <w:rPr>
          <w:color w:val="000000"/>
          <w:sz w:val="28"/>
          <w:szCs w:val="28"/>
          <w:lang w:val="uk-UA"/>
        </w:rPr>
        <w:t>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E95ADD" w:rsidRPr="00363541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66C86" w:rsidRPr="00363541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363541" w:rsidRDefault="00D4700D" w:rsidP="00A30EB2">
      <w:pPr>
        <w:rPr>
          <w:sz w:val="28"/>
          <w:szCs w:val="28"/>
          <w:lang w:val="uk-UA"/>
        </w:rPr>
      </w:pPr>
      <w:bookmarkStart w:id="0" w:name="_GoBack"/>
      <w:bookmarkEnd w:id="0"/>
      <w:r w:rsidRPr="00363541">
        <w:rPr>
          <w:sz w:val="28"/>
          <w:szCs w:val="28"/>
          <w:lang w:val="uk-UA"/>
        </w:rPr>
        <w:t>СЕЛИЩНИЙ ГОЛОВА</w:t>
      </w:r>
      <w:r w:rsidRPr="00363541">
        <w:rPr>
          <w:sz w:val="28"/>
          <w:szCs w:val="28"/>
          <w:lang w:val="uk-UA"/>
        </w:rPr>
        <w:tab/>
      </w:r>
      <w:r w:rsidR="00A30EB2" w:rsidRPr="00363541">
        <w:rPr>
          <w:sz w:val="28"/>
          <w:szCs w:val="28"/>
          <w:lang w:val="uk-UA"/>
        </w:rPr>
        <w:t xml:space="preserve">                                           </w:t>
      </w:r>
      <w:r w:rsidR="00304511" w:rsidRPr="00363541"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Л. П. </w:t>
      </w:r>
      <w:r w:rsidR="00A30EB2" w:rsidRPr="00363541">
        <w:rPr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br w:type="page"/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lastRenderedPageBreak/>
        <w:t>Додаток 1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до рішення 31 (позачергової) сесії 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1 скликання від 09.02.2018 року </w:t>
      </w:r>
    </w:p>
    <w:p w:rsidR="00363541" w:rsidRPr="00363541" w:rsidRDefault="00363541" w:rsidP="00363541">
      <w:pPr>
        <w:ind w:left="4820" w:firstLine="540"/>
        <w:jc w:val="right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i w:val="0"/>
          <w:sz w:val="26"/>
          <w:szCs w:val="26"/>
          <w:lang w:val="uk-UA"/>
        </w:rPr>
        <w:t>ЗАТВЕРДЖЕНО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рішенням 31 (позачергової) сесії 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</w:t>
      </w: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  <w:t xml:space="preserve">1 скликання від 09.02.2018 року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ПОЛОЖЕННЯ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про порядок закріплення майна, що</w:t>
      </w:r>
      <w:r w:rsidRPr="00363541">
        <w:rPr>
          <w:rStyle w:val="ae"/>
          <w:b w:val="0"/>
          <w:sz w:val="28"/>
          <w:szCs w:val="28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>є</w:t>
      </w: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63541">
        <w:rPr>
          <w:rStyle w:val="ae"/>
          <w:sz w:val="28"/>
          <w:szCs w:val="28"/>
          <w:lang w:val="uk-UA"/>
        </w:rPr>
        <w:t>за підприємствами, установами, організаціями на праві господарського відання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або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Розділ 1. Загальні положення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1. Положення про порядок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 за підприємствами, установами, організаціями на праві господарського відання або оперативного управління (далі - Положення), розроблене відповідно до Закону України «Про місцеве самоврядування в Україні», Господарського кодексу України, Цивільного кодексу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2. Положення визначає порядок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, за підприємствами, установами, організаціями (далі - Підприємства) на праві господарського відання або оперативного управління.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3. Дія цього положення поширюється на майно,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.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4. Об’єктами закріплення згідно з цим Положенням  є: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а) цілісні майнові комплекси підприємств, установ, організацій, їх структурних підрозділів. Структурний підрозділ Підприємства може бути об’єктом закріплення після виділення його в установленому порядку у цілісний майновий комплекс на підставі розподільчого балансу;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б) нерухоме майно (будівлі, споруди, у тому числі об’єкти незавершеного будівництва, а також нежитлові приміщення, після виділення їх в окрему облікову одиницю (Інвентарний об’єкт);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в) майно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>, що не увійшло до статутного капіталу (фонду) господарських товариств, створених у процесі приватизації;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г) інше окреме індивідуально визначене майно (рухоме майно).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5. Ініціатива щодо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, на праві господарського відання або оперативного управління за Підприємствами може виходити від виконавчого комітету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та  безпосередньо від керівників Підприємств.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center"/>
        <w:rPr>
          <w:rStyle w:val="ae"/>
          <w:sz w:val="26"/>
          <w:szCs w:val="26"/>
          <w:lang w:val="uk-UA"/>
        </w:rPr>
      </w:pPr>
      <w:r w:rsidRPr="00363541">
        <w:rPr>
          <w:rStyle w:val="ae"/>
          <w:sz w:val="26"/>
          <w:szCs w:val="26"/>
          <w:lang w:val="uk-UA"/>
        </w:rPr>
        <w:t xml:space="preserve">Розділ 2. Порядок закріплення об’єктів, що </w:t>
      </w:r>
      <w:r w:rsidRPr="00363541">
        <w:rPr>
          <w:b/>
          <w:sz w:val="26"/>
          <w:szCs w:val="26"/>
          <w:lang w:val="uk-UA"/>
        </w:rPr>
        <w:t>є</w:t>
      </w:r>
      <w:r w:rsidRPr="00363541">
        <w:rPr>
          <w:b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rStyle w:val="ae"/>
          <w:sz w:val="26"/>
          <w:szCs w:val="26"/>
          <w:lang w:val="uk-UA"/>
        </w:rPr>
        <w:t>, за підприємствами, установами, організаціями на праві господарського відання або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center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lastRenderedPageBreak/>
        <w:t xml:space="preserve">1. Право господарського відання є речовим правом суб’єкта підприємництва, який володіє, користується і розпоряджається майном, закріпленим за ним </w:t>
      </w:r>
      <w:proofErr w:type="spellStart"/>
      <w:r w:rsidRPr="00363541">
        <w:rPr>
          <w:sz w:val="26"/>
          <w:szCs w:val="26"/>
          <w:lang w:val="uk-UA"/>
        </w:rPr>
        <w:t>Семенівською</w:t>
      </w:r>
      <w:proofErr w:type="spellEnd"/>
      <w:r w:rsidRPr="00363541">
        <w:rPr>
          <w:sz w:val="26"/>
          <w:szCs w:val="26"/>
          <w:lang w:val="uk-UA"/>
        </w:rPr>
        <w:t xml:space="preserve"> селищною радою для здійснення комерційної діяльності, з обмеженням правомочності розпорядження майном за згодою власника.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2. Право оперативного управління є речовим правом суб’єкта господарювання, який володіє, користується і розпоряджається майном, закріпленим за ним </w:t>
      </w:r>
      <w:proofErr w:type="spellStart"/>
      <w:r w:rsidRPr="00363541">
        <w:rPr>
          <w:sz w:val="26"/>
          <w:szCs w:val="26"/>
          <w:lang w:val="uk-UA"/>
        </w:rPr>
        <w:t>Семенівською</w:t>
      </w:r>
      <w:proofErr w:type="spellEnd"/>
      <w:r w:rsidRPr="00363541">
        <w:rPr>
          <w:sz w:val="26"/>
          <w:szCs w:val="26"/>
          <w:lang w:val="uk-UA"/>
        </w:rPr>
        <w:t xml:space="preserve"> селищною радою для здійснення не комерційної господарської діяльності у межах, встановлених власником майна.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3.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, на праві господарського відання за Підприємствами, а також зміна раніше встановленого правового режиму майна здійснюється за рішенням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ради. Закріплення майна спільної власності на праві оперативного управління за Підприємствами, а також зміна раніше встановленого правового режиму майна здійснюється за рішенням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4. У разі, коли ініціатором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, виступає Підприємство, то ініціатор не пізніше ніж за 25 днів до пленарного засідання подає до Виконавчого комітету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пропозиції із зазначенням: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переліку об’єктів;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місцезнаходження об’єктів;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 - найменування та місцезнаходження </w:t>
      </w:r>
      <w:proofErr w:type="spellStart"/>
      <w:r w:rsidRPr="00363541">
        <w:rPr>
          <w:sz w:val="26"/>
          <w:szCs w:val="26"/>
          <w:lang w:val="uk-UA"/>
        </w:rPr>
        <w:t>балансоутримувача</w:t>
      </w:r>
      <w:proofErr w:type="spellEnd"/>
      <w:r w:rsidRPr="00363541">
        <w:rPr>
          <w:sz w:val="26"/>
          <w:szCs w:val="26"/>
          <w:lang w:val="uk-UA"/>
        </w:rPr>
        <w:t xml:space="preserve"> об’єктів.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До пропозицій додається фінансово-економічне обґрунтування ефективного використання майна, що є об’єктом закріплення, доцільності та очікуваних наслідків проведення такого закріплення.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Виконавчий комітет впродовж 5-ти робочих днів готує відповідний проект рішення або </w:t>
      </w:r>
      <w:proofErr w:type="spellStart"/>
      <w:r w:rsidRPr="00363541">
        <w:rPr>
          <w:sz w:val="26"/>
          <w:szCs w:val="26"/>
          <w:lang w:val="uk-UA"/>
        </w:rPr>
        <w:t>лист-обгрунтування</w:t>
      </w:r>
      <w:proofErr w:type="spellEnd"/>
      <w:r w:rsidRPr="00363541">
        <w:rPr>
          <w:sz w:val="26"/>
          <w:szCs w:val="26"/>
          <w:lang w:val="uk-UA"/>
        </w:rPr>
        <w:t xml:space="preserve"> про відмову у закріпленні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5. Проект рішення та відповідні документи вносяться на розгляд профільної постійної комісії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6. Закріплення майна на праві господарського відання або оперативного управління здійснюється за рішенням ради шляхом укладення між </w:t>
      </w:r>
      <w:proofErr w:type="spellStart"/>
      <w:r w:rsidRPr="00363541">
        <w:rPr>
          <w:sz w:val="26"/>
          <w:szCs w:val="26"/>
          <w:lang w:val="uk-UA"/>
        </w:rPr>
        <w:t>Семенівською</w:t>
      </w:r>
      <w:proofErr w:type="spellEnd"/>
      <w:r w:rsidRPr="00363541">
        <w:rPr>
          <w:sz w:val="26"/>
          <w:szCs w:val="26"/>
          <w:lang w:val="uk-UA"/>
        </w:rPr>
        <w:t xml:space="preserve"> селищною радою та Підприємством договору. Типовий договір «Про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 на праві господарського відання» затверджується рішенням селищної ради. Типовий договір «Про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 на праві оперативного управління» затверджується рішенням селищної ради. Невід’ємною частиною Договору на закріплення майна є його акт приймання-передачі.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Приймання – передача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 та закріплення його на правах господарського відання або оперативного управління за Підприємствами оформляється актом приймання-передачі.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567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Безпосередньо підготовку проекту Договору про закріплення майна на праві господарського відання або оперативного управління здійснює Виконавчий комітет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ради. Договір укладається в 2-х екземплярах.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6"/>
          <w:szCs w:val="26"/>
          <w:lang w:val="uk-UA"/>
        </w:rPr>
      </w:pPr>
      <w:r w:rsidRPr="00363541">
        <w:rPr>
          <w:rStyle w:val="ae"/>
          <w:sz w:val="26"/>
          <w:szCs w:val="26"/>
          <w:lang w:val="uk-UA"/>
        </w:rPr>
        <w:t xml:space="preserve">Розділ 3. Укладення та припинення договору закріплення майна, що </w:t>
      </w:r>
      <w:r w:rsidRPr="00363541">
        <w:rPr>
          <w:b/>
          <w:sz w:val="26"/>
          <w:szCs w:val="26"/>
          <w:lang w:val="uk-UA"/>
        </w:rPr>
        <w:t>є</w:t>
      </w:r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sz w:val="26"/>
          <w:szCs w:val="26"/>
          <w:lang w:val="uk-UA"/>
        </w:rPr>
      </w:pPr>
      <w:r w:rsidRPr="00363541">
        <w:rPr>
          <w:rStyle w:val="ae"/>
          <w:sz w:val="26"/>
          <w:szCs w:val="26"/>
          <w:lang w:val="uk-UA"/>
        </w:rPr>
        <w:t>на праві господарського відання або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1. Договір про закріплення майна,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 xml:space="preserve">  між </w:t>
      </w:r>
      <w:proofErr w:type="spellStart"/>
      <w:r w:rsidRPr="00363541">
        <w:rPr>
          <w:sz w:val="26"/>
          <w:szCs w:val="26"/>
          <w:lang w:val="uk-UA"/>
        </w:rPr>
        <w:t>Семенівською</w:t>
      </w:r>
      <w:proofErr w:type="spellEnd"/>
      <w:r w:rsidRPr="00363541">
        <w:rPr>
          <w:sz w:val="26"/>
          <w:szCs w:val="26"/>
          <w:lang w:val="uk-UA"/>
        </w:rPr>
        <w:t xml:space="preserve"> селищною радою і </w:t>
      </w:r>
      <w:r w:rsidRPr="00363541">
        <w:rPr>
          <w:sz w:val="26"/>
          <w:szCs w:val="26"/>
          <w:lang w:val="uk-UA"/>
        </w:rPr>
        <w:lastRenderedPageBreak/>
        <w:t>Підприємством укладається не пізніше 10-ти робочих днів з дати прийняття відповідного рішення сесії.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2. Умовами Договору є: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передача майна не тягне за собою виникнення у Користувача права власності на передане майно;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використання майна за його цільовим призначенням;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здійснення Користувачем обслуговування теплових, водопровідних, каналізаційних, електричних та вентиляційних мереж, забезпечення доступу до них відповідних організацій з метою їх профілактичного огляду і ремонту;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забезпечення Користувачем пожежної безпеки майна;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дотримання Користувачем санітарних норм та правил;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утримання Користувачем у належному стані майна і прилеглої території та відповідальність за випадкове його знищення та псування;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пристосовувати майно (проводити реконструкцію, перебудову, поточний і капітальні ремонти, технічне переоснащення) тільки за відповідного погодження з Власником;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право передачі в оренду Користувачем нерухомого майна (загальною площею до 100 </w:t>
      </w:r>
      <w:proofErr w:type="spellStart"/>
      <w:r w:rsidRPr="00363541">
        <w:rPr>
          <w:sz w:val="26"/>
          <w:szCs w:val="26"/>
          <w:lang w:val="uk-UA"/>
        </w:rPr>
        <w:t>кв.м</w:t>
      </w:r>
      <w:proofErr w:type="spellEnd"/>
      <w:r w:rsidRPr="00363541">
        <w:rPr>
          <w:sz w:val="26"/>
          <w:szCs w:val="26"/>
          <w:lang w:val="uk-UA"/>
        </w:rPr>
        <w:t xml:space="preserve">.) та рухомого майна з послідуючим погодженням договору у виконавчому комітеті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ради, відповідно до Порядку передачі в оренду майна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>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право списання майна Користувачем, відповідно до Положення про порядок та умови списання майна </w:t>
      </w:r>
      <w:r w:rsidRPr="00363541">
        <w:rPr>
          <w:rStyle w:val="ae"/>
          <w:b w:val="0"/>
          <w:sz w:val="26"/>
          <w:szCs w:val="26"/>
          <w:lang w:val="uk-UA"/>
        </w:rPr>
        <w:t xml:space="preserve">що </w:t>
      </w:r>
      <w:r w:rsidRPr="00363541">
        <w:rPr>
          <w:sz w:val="26"/>
          <w:szCs w:val="26"/>
          <w:lang w:val="uk-UA"/>
        </w:rPr>
        <w:t>є</w:t>
      </w:r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6"/>
          <w:szCs w:val="26"/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3. Передача майна здійснюється в 3-х денний термін з моменту підписання Договору та оформляється актом приймання-передачі, який підписується селищним головою та Підприємством і є невід’ємним додатком до Договору про закріплення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4. Договір про закріплення майна припиняється в разі: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прийняття відповідного рішення сесією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продажу об'єкта закріплення майна за участю Користувача за рішенням сесії селищної 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банкрутства Користувача;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загибелі об'єкта користування;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ліквідації юридичної особи, яка була Користувачем;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- невиконання умов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5. Договір про закріплення майна на праві господарського відання або оперативного управління може бути розірвано достроково за погодженням Сторін на підставі розпорядження селищного голови з наступним затвердженням на сесії селищної ради, а також за рішенням суду на вимогу однієї із Сторін з підстав, передбачених законодавчими актами України та вимог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6. У разі припинення Договору про закріплення майна чи дострокового його розірвання Користувач зобов'язаний у місячний термін повернути Власнику майно, про що складається відповідний акт приймання-передачі. Якщо Користувач допустив погіршення стану майна або його загибель, він повинен відшкодувати власнику збитки, якщо не дове</w:t>
      </w:r>
      <w:r w:rsidRPr="00363541">
        <w:rPr>
          <w:sz w:val="26"/>
          <w:szCs w:val="26"/>
          <w:lang w:val="uk-UA"/>
        </w:rPr>
        <w:softHyphen/>
        <w:t>де, що погіршення або загибель майна сталися не з його вини.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b/>
          <w:sz w:val="26"/>
          <w:szCs w:val="26"/>
          <w:lang w:val="uk-UA"/>
        </w:rPr>
      </w:pPr>
      <w:r w:rsidRPr="00363541">
        <w:rPr>
          <w:b/>
          <w:sz w:val="26"/>
          <w:szCs w:val="26"/>
          <w:lang w:val="uk-UA"/>
        </w:rPr>
        <w:t xml:space="preserve">Розділ 4. Поліпшення нерухомого майна, </w:t>
      </w:r>
      <w:r w:rsidRPr="00363541">
        <w:rPr>
          <w:rStyle w:val="ae"/>
          <w:sz w:val="26"/>
          <w:szCs w:val="26"/>
          <w:lang w:val="uk-UA"/>
        </w:rPr>
        <w:t>що</w:t>
      </w:r>
      <w:r w:rsidRPr="00363541">
        <w:rPr>
          <w:rStyle w:val="ae"/>
          <w:b w:val="0"/>
          <w:sz w:val="26"/>
          <w:szCs w:val="26"/>
          <w:lang w:val="uk-UA"/>
        </w:rPr>
        <w:t xml:space="preserve"> </w:t>
      </w:r>
      <w:r w:rsidRPr="00363541">
        <w:rPr>
          <w:b/>
          <w:sz w:val="26"/>
          <w:szCs w:val="26"/>
          <w:lang w:val="uk-UA"/>
        </w:rPr>
        <w:t>є</w:t>
      </w:r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b/>
          <w:sz w:val="26"/>
          <w:szCs w:val="26"/>
          <w:lang w:val="uk-UA"/>
        </w:rPr>
        <w:t xml:space="preserve"> закріпленого на праві господарського відання або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b/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1. Користувач має право за рахунок власних коштів здійснювати реконструкцію, перебудову, поточний і капітальний ремонти, технічне </w:t>
      </w:r>
      <w:r w:rsidRPr="00363541">
        <w:rPr>
          <w:sz w:val="26"/>
          <w:szCs w:val="26"/>
          <w:lang w:val="uk-UA"/>
        </w:rPr>
        <w:lastRenderedPageBreak/>
        <w:t>переобладнання та поліпшення майна, що використовується відповідно до Договору про закріплення майна спільної власності.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2. При виникненні потреби на проведення робіт, визначених п.1 розділу 4 цього Положення, Користувач звертається до селищної  ради для отримання дозволу на виконання таких робіт.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3. До заяви додається проектно-кошторисна документація та експертний звіт щодо розгляду кошторисної частини проектної документації.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4. Виконавчий комітет готує відповідні матеріали на розгляд профільної постійної комісії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5. Погодження на проведення робіт, зазначених у п.1 розділу 4 цього Положення, надається рішенням сесії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6. При необхідності, Користувач повинен отримати дозвільні документи інспекції державного архітектурно-будівельного контролю для проведення відповідних робіт.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7. Вартість виконаних робіт додається до балансової вартості нерухомого майна за рішенням сесії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8.Вартість </w:t>
      </w:r>
      <w:proofErr w:type="spellStart"/>
      <w:r w:rsidRPr="00363541">
        <w:rPr>
          <w:sz w:val="26"/>
          <w:szCs w:val="26"/>
          <w:lang w:val="uk-UA"/>
        </w:rPr>
        <w:t>поліпшень</w:t>
      </w:r>
      <w:proofErr w:type="spellEnd"/>
      <w:r w:rsidRPr="00363541">
        <w:rPr>
          <w:sz w:val="26"/>
          <w:szCs w:val="26"/>
          <w:lang w:val="uk-UA"/>
        </w:rPr>
        <w:t xml:space="preserve"> закріпленого майна, виконаних Користувачем, відшкодуванню не підлягає.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9. Після проведення реконструкції, технічного переобладнання та поліпшення майна, у разі необхідності, Власник майна, або Користувач проводить дії, пов’язані із внесенням змін до інвентарної справи (технічного паспорта).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6"/>
          <w:szCs w:val="26"/>
          <w:lang w:val="uk-UA"/>
        </w:rPr>
      </w:pPr>
      <w:r w:rsidRPr="00363541">
        <w:rPr>
          <w:rStyle w:val="ae"/>
          <w:sz w:val="26"/>
          <w:szCs w:val="26"/>
          <w:lang w:val="uk-UA"/>
        </w:rPr>
        <w:t>Розділ 5. Порядок обліку укладених договорів про закріплення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sz w:val="26"/>
          <w:szCs w:val="26"/>
          <w:lang w:val="uk-UA"/>
        </w:rPr>
      </w:pPr>
      <w:r w:rsidRPr="00363541">
        <w:rPr>
          <w:rStyle w:val="ae"/>
          <w:sz w:val="26"/>
          <w:szCs w:val="26"/>
          <w:lang w:val="uk-UA"/>
        </w:rPr>
        <w:t>майна на праві господарського відання або оперативного управління, контроль за дотриманням умов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1. Укладені Договори про закріплення майна на праві господарського відання або оперативного управління підлягають обов’язковій реєстрації у Виконавчому комітеті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.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ind w:firstLine="72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2. Контроль за дотриманням умов Договорів здійснює Виконавчий комітет </w:t>
      </w: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6"/>
          <w:szCs w:val="26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6"/>
          <w:szCs w:val="26"/>
          <w:lang w:val="uk-UA"/>
        </w:rPr>
        <w:t xml:space="preserve">Секретар селищної ради                                                                     А. В. </w:t>
      </w:r>
      <w:proofErr w:type="spellStart"/>
      <w:r w:rsidRPr="00363541">
        <w:rPr>
          <w:sz w:val="26"/>
          <w:szCs w:val="26"/>
          <w:lang w:val="uk-UA"/>
        </w:rPr>
        <w:t>Бардалим</w:t>
      </w:r>
      <w:proofErr w:type="spellEnd"/>
      <w:r w:rsidRPr="00363541">
        <w:rPr>
          <w:sz w:val="26"/>
          <w:szCs w:val="26"/>
          <w:lang w:val="uk-UA"/>
        </w:rPr>
        <w:t xml:space="preserve">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sz w:val="20"/>
          <w:szCs w:val="20"/>
          <w:lang w:val="uk-UA"/>
        </w:rPr>
        <w:br w:type="page"/>
      </w:r>
      <w:r w:rsidRPr="00363541">
        <w:rPr>
          <w:rFonts w:ascii="Times New Roman" w:hAnsi="Times New Roman" w:cs="Times New Roman"/>
          <w:i w:val="0"/>
          <w:sz w:val="26"/>
          <w:szCs w:val="26"/>
          <w:lang w:val="uk-UA"/>
        </w:rPr>
        <w:lastRenderedPageBreak/>
        <w:t>ЗАТВЕРДЖЕНО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рішенням 31 (позачергової) сесії 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</w:t>
      </w: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  <w:t xml:space="preserve">1 скликання від 09.02.2018 року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right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ТИПОВИЙ ДОГОВІР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 xml:space="preserve">про закріплення майна, що </w:t>
      </w:r>
      <w:r w:rsidRPr="00363541">
        <w:rPr>
          <w:b/>
          <w:sz w:val="28"/>
          <w:szCs w:val="28"/>
          <w:lang w:val="uk-UA"/>
        </w:rPr>
        <w:t>є</w:t>
      </w:r>
      <w:r w:rsidRPr="00363541">
        <w:rPr>
          <w:b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rStyle w:val="ae"/>
          <w:sz w:val="28"/>
          <w:szCs w:val="28"/>
          <w:lang w:val="uk-UA"/>
        </w:rPr>
        <w:t xml:space="preserve"> на праві господарського відання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rStyle w:val="ae"/>
          <w:sz w:val="20"/>
          <w:szCs w:val="20"/>
          <w:lang w:val="uk-UA"/>
        </w:rPr>
      </w:pPr>
      <w:r w:rsidRPr="00363541">
        <w:rPr>
          <w:rStyle w:val="ae"/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“____”___________20__ року                                                            смт. Семенівка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rStyle w:val="ae"/>
          <w:sz w:val="20"/>
          <w:szCs w:val="20"/>
          <w:lang w:val="uk-UA"/>
        </w:rPr>
      </w:pPr>
      <w:r w:rsidRPr="00363541">
        <w:rPr>
          <w:rStyle w:val="ae"/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proofErr w:type="spellStart"/>
      <w:r w:rsidRPr="00363541">
        <w:rPr>
          <w:lang w:val="uk-UA"/>
        </w:rPr>
        <w:t>Семенівська</w:t>
      </w:r>
      <w:proofErr w:type="spellEnd"/>
      <w:r w:rsidRPr="00363541">
        <w:rPr>
          <w:lang w:val="uk-UA"/>
        </w:rPr>
        <w:t xml:space="preserve"> селищна рада (надалі - ВЛАСНИК), в особі селищного голови  ________________________________________, який діє на підставі Закону України </w:t>
      </w:r>
      <w:proofErr w:type="spellStart"/>
      <w:r w:rsidRPr="00363541">
        <w:rPr>
          <w:lang w:val="uk-UA"/>
        </w:rPr>
        <w:t>“Про</w:t>
      </w:r>
      <w:proofErr w:type="spellEnd"/>
      <w:r w:rsidRPr="00363541">
        <w:rPr>
          <w:lang w:val="uk-UA"/>
        </w:rPr>
        <w:t xml:space="preserve"> місцеве самоврядування в </w:t>
      </w:r>
      <w:proofErr w:type="spellStart"/>
      <w:r w:rsidRPr="00363541">
        <w:rPr>
          <w:lang w:val="uk-UA"/>
        </w:rPr>
        <w:t>Україні”</w:t>
      </w:r>
      <w:proofErr w:type="spellEnd"/>
      <w:r w:rsidRPr="00363541">
        <w:rPr>
          <w:lang w:val="uk-UA"/>
        </w:rPr>
        <w:t xml:space="preserve">, з однієї сторони, та _____________________________________(надалі - КОРИСТУВАЧ), ідентифікаційний код ____________, місце знаходження якого: __________ в особі __________________________, який діє </w:t>
      </w:r>
      <w:proofErr w:type="spellStart"/>
      <w:r w:rsidRPr="00363541">
        <w:rPr>
          <w:lang w:val="uk-UA"/>
        </w:rPr>
        <w:t>підставі_____________</w:t>
      </w:r>
      <w:proofErr w:type="spellEnd"/>
      <w:r w:rsidRPr="00363541">
        <w:rPr>
          <w:lang w:val="uk-UA"/>
        </w:rPr>
        <w:t>________з другої сторони, (надалі - Сторони), уклали цей Договір про наступне: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1. ПРЕДМЕТ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1.1. Предметом Договору є передача Власником Користувачеві на підставі рішення сесії селищної ради від _________ року у господарське відання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color w:val="00000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,  для здійснення комерційної господарської діяльності.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1.2. Власник передає Користувачеві в господарське відання майно, а саме: ____________________________________________________________________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1.3. Об’єкт передається згідно з актом приймання – передачі, який є невід’ємною частиною цього Договору і підписується уповноваженими представниками Сторін.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2. УМОВИ ПЕРЕДАЧІ ТА ПОВЕРНЕННЯ МАЙНА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2.1. Користувач приймає майно згідно з актом приймання  - передачі.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2.2. Передача майна не тягне за собою виникнення у Користувача права власності на передане майно. Майно залишається </w:t>
      </w:r>
      <w:r w:rsidRPr="00363541">
        <w:rPr>
          <w:color w:val="000000"/>
          <w:shd w:val="clear" w:color="auto" w:fill="FFFFFF"/>
          <w:lang w:val="uk-UA"/>
        </w:rPr>
        <w:t xml:space="preserve">комунальною власністю </w:t>
      </w:r>
      <w:proofErr w:type="spellStart"/>
      <w:r w:rsidRPr="00363541">
        <w:rPr>
          <w:color w:val="00000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2.3. У випадку прийняття відповідного рішення сесії або розпорядження селищного голови з наступним затвердженням на сесії селищної ради про припинення дії Договору, Користувач зобов’язаний у місячний термін повернути зазначене майно з урахуванням фізичного зносу.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2.4. Майно вважається повернутим Користувачем Власнику після підписання акту приймання  - передачі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2.5. У разі неповернення зазначеного майна або повернення його у непридатному стані, збитки нанесені Власнику майна відшкодовуються Користувачем у повному обсязі впродовж одного місяця.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rStyle w:val="ae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3. ОБОВ’ЯЗКИ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3.1. Власник зобов’язується передати майно, зазначене у п.1.2. цього Договору, за актом приймання – передачі, який підписується селищним головою.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3.2. Власник зобов’язується не вчиняти дій, які перешкоджатимуть Користувачеві використовувати передане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4. ПРАВА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4.1. Контролювати наявність, технічний стан, напрямки та ефективність використання майна, переданого в користування та оренду згідно відповідних Договорів.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lastRenderedPageBreak/>
        <w:t>4.2. Отримувати у Користувача звітність про рух майна згідно з балансом, а також іншу необхідну інформацію стосовно переданого в користування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4.3. Контролювати виконання умов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5. ОБОВ’ЯЗКИ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5.1. За актом приймання – передачі, який підписується керівником (представником) Уповноваженого органу, прийняти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5.2. Використовувати закріплене майно у відповідності за його цільовим призначенням і умовами цього Договору, забезпечувати його збереження, не допускати знищення та псування.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5.3. Здійснювати обслуговування теплових, водопровідних, каналізаційних, електричних та вентиляційних мереж, забезпечувати доступ до них відповідних організацій з метою їх профілактичного огляду і ремонту.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5.4. Дотримуватись протипожежних правил, вимог, стандартів, а також виконувати приписи і постанови органів державного пожежного нагляду. Утримувати у справному стані засоби протипожежного захисту, зв’язку, пожежну техніку, обладнання та інвентар, не допускати їх використання не за призначенням.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5.5. Дотримуватися та виконувати всі санітарні норми та правила.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5.6. Утримувати майно, закріплене на праві господарського відання та прилеглу територію у належному стані.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6. ПРАВА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6.1. Здійснювати користування майном на праві господарського відання для забезпечення комерційної господарської діяльності.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6.2. Пристосовувати закріплене майно (проводити реконструкцію, перебудову поточний і капітальні ремонти, технічне переоснащення) тільки за відповідного погодження з Власником, відповідно до розділу 4 Положення про порядок закріплення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color w:val="00000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 xml:space="preserve"> за підприємствами, установами, організаціями на праві господарського відання або оперативного управління;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6.3. Ініціювати та передавати в оренду закріплене нерухоме майно (загальною площею до 100 </w:t>
      </w:r>
      <w:proofErr w:type="spellStart"/>
      <w:r w:rsidRPr="00363541">
        <w:rPr>
          <w:lang w:val="uk-UA"/>
        </w:rPr>
        <w:t>кв.м</w:t>
      </w:r>
      <w:proofErr w:type="spellEnd"/>
      <w:r w:rsidRPr="00363541">
        <w:rPr>
          <w:lang w:val="uk-UA"/>
        </w:rPr>
        <w:t xml:space="preserve">.), а також рухоме майно з послідуючим погодженням договорів Виконавчим комітетом  відповідно до Порядку передачі в оренду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color w:val="00000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6.4. Отримувати дозвіл та проводити списання закріпленого майна, відповідно до Положення про порядок та умови списання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color w:val="00000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7. ВІДПОВІДАЛЬНІСТЬ СТОРІН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7.1. Відповідальність за випадкове знищення та пошкодження майна несе Користувач.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7.2. За невиконання або неналежне виконання зобов’язань за Договором Сторони несуть відповідальність, передбачену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7.3. Спори між Сторонами вирішуються у законодавчому порядку.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8. ТЕРМІН ДІЇ, УМОВИ ЗМІНИ ТА РОЗІРВАННЯ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8.1. Цей Договір діє з моменту його підписання Сторонами до: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прийняття відповідного рішення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продажу об'єкта закріплення майна за участю Користувача за рішенням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банкрутства Користувача;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загибелі об'єкта користування;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ліквідації юридичної особи, яка була Користувачем;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невиконанням умов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8.2. Договір може бути розірвано достроково за погодженням Сторін на підставі розпорядження селищного голови, з наступним затвердженням на сесії селищної ради, а також за рішенням суду на вимогу однієї з Сторін з підстав, передбачених законодавчими актами України та вимог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lastRenderedPageBreak/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9. ІНШІ УМОВИ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9.1. Взаємовідносини Сторін, неврегульовані цим Договором регулюються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9.2. Цей Договір складено в 2–х примірниках, 1- Власнику, 2-й – Користувачу, , які зберігаються у кожної із Сторін і мають однакову юридичну  силу.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rStyle w:val="ae"/>
          <w:sz w:val="20"/>
          <w:szCs w:val="20"/>
          <w:lang w:val="uk-UA"/>
        </w:rPr>
      </w:pPr>
      <w:r w:rsidRPr="00363541">
        <w:rPr>
          <w:rStyle w:val="ae"/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10. ЮРИДИЧНІ АДРЕСИ СТОРІН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1"/>
        <w:gridCol w:w="4818"/>
      </w:tblGrid>
      <w:tr w:rsidR="00363541" w:rsidRPr="00363541" w:rsidTr="0060485C">
        <w:tc>
          <w:tcPr>
            <w:tcW w:w="607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Власник: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proofErr w:type="spellStart"/>
            <w:r w:rsidRPr="00363541">
              <w:rPr>
                <w:lang w:val="uk-UA"/>
              </w:rPr>
              <w:t>Семенівська</w:t>
            </w:r>
            <w:proofErr w:type="spellEnd"/>
            <w:r w:rsidRPr="00363541">
              <w:rPr>
                <w:lang w:val="uk-UA"/>
              </w:rPr>
              <w:t xml:space="preserve"> селищна рада: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</w:t>
            </w:r>
          </w:p>
        </w:tc>
        <w:tc>
          <w:tcPr>
            <w:tcW w:w="601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Користувач: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Повна назва Підприємства 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М.П.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right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br w:type="page"/>
      </w:r>
      <w:r w:rsidRPr="00363541">
        <w:rPr>
          <w:sz w:val="20"/>
          <w:szCs w:val="20"/>
          <w:lang w:val="uk-UA"/>
        </w:rPr>
        <w:lastRenderedPageBreak/>
        <w:t>Додаток до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АКТ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приймання – передачі майна комунальної  власності до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договору від ____________ 20__ № 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proofErr w:type="spellStart"/>
      <w:r w:rsidRPr="00363541">
        <w:rPr>
          <w:sz w:val="20"/>
          <w:szCs w:val="20"/>
          <w:lang w:val="uk-UA"/>
        </w:rPr>
        <w:t>Семенівська</w:t>
      </w:r>
      <w:proofErr w:type="spellEnd"/>
      <w:r w:rsidRPr="00363541">
        <w:rPr>
          <w:sz w:val="20"/>
          <w:szCs w:val="20"/>
          <w:lang w:val="uk-UA"/>
        </w:rPr>
        <w:t xml:space="preserve"> селищна рада, в особі селищного голови  ____________________________________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                                                               </w:t>
      </w:r>
      <w:r w:rsidRPr="00363541">
        <w:rPr>
          <w:sz w:val="15"/>
          <w:szCs w:val="15"/>
          <w:vertAlign w:val="superscript"/>
          <w:lang w:val="uk-UA"/>
        </w:rPr>
        <w:t>(прізвище, ім’я, по батькові начальника)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передає , а __________________________ в особі _______________________ 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15"/>
          <w:szCs w:val="15"/>
          <w:vertAlign w:val="superscript"/>
          <w:lang w:val="uk-UA"/>
        </w:rPr>
        <w:t>               (назва підприємства, установи, організації)                                  (прізвище, ім’я, по батькові начальника)                               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приймає відповідно до Договору № ___ від_______ майно с</w:t>
      </w:r>
      <w:r w:rsidRPr="00363541">
        <w:rPr>
          <w:rStyle w:val="ae"/>
          <w:b w:val="0"/>
          <w:lang w:val="uk-UA"/>
        </w:rPr>
        <w:t xml:space="preserve"> </w:t>
      </w:r>
      <w:r w:rsidRPr="00363541">
        <w:rPr>
          <w:rStyle w:val="ae"/>
          <w:b w:val="0"/>
          <w:sz w:val="20"/>
          <w:szCs w:val="20"/>
          <w:lang w:val="uk-UA"/>
        </w:rPr>
        <w:t xml:space="preserve">що </w:t>
      </w:r>
      <w:r w:rsidRPr="00363541">
        <w:rPr>
          <w:sz w:val="20"/>
          <w:szCs w:val="20"/>
          <w:lang w:val="uk-UA"/>
        </w:rPr>
        <w:t>є</w:t>
      </w:r>
      <w:r w:rsidRPr="00363541">
        <w:rPr>
          <w:color w:val="000000"/>
          <w:sz w:val="20"/>
          <w:szCs w:val="2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0"/>
          <w:szCs w:val="2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0"/>
          <w:szCs w:val="2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0"/>
          <w:szCs w:val="20"/>
          <w:lang w:val="uk-UA"/>
        </w:rPr>
        <w:t>, а саме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tbl>
      <w:tblPr>
        <w:tblW w:w="99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1428"/>
        <w:gridCol w:w="1399"/>
        <w:gridCol w:w="1142"/>
        <w:gridCol w:w="1276"/>
        <w:gridCol w:w="850"/>
        <w:gridCol w:w="1134"/>
        <w:gridCol w:w="1301"/>
        <w:gridCol w:w="1082"/>
      </w:tblGrid>
      <w:tr w:rsidR="00363541" w:rsidRPr="00363541" w:rsidTr="0060485C"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vertAlign w:val="superscript"/>
                <w:lang w:val="uk-UA"/>
              </w:rPr>
              <w:t>                  </w:t>
            </w:r>
            <w:r w:rsidRPr="00363541">
              <w:rPr>
                <w:sz w:val="18"/>
                <w:szCs w:val="18"/>
                <w:lang w:val="uk-UA"/>
              </w:rPr>
              <w:t>№п/п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Назва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об’єкту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Інвентарний номер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 xml:space="preserve">Рік введення в </w:t>
            </w:r>
            <w:proofErr w:type="spellStart"/>
            <w:r w:rsidRPr="00363541">
              <w:rPr>
                <w:sz w:val="18"/>
                <w:szCs w:val="18"/>
                <w:lang w:val="uk-UA"/>
              </w:rPr>
              <w:t>експлуата-цію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Первісна вартість, грн.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proofErr w:type="spellStart"/>
            <w:r w:rsidRPr="00363541">
              <w:rPr>
                <w:sz w:val="18"/>
                <w:szCs w:val="18"/>
                <w:lang w:val="uk-UA"/>
              </w:rPr>
              <w:t>Залиш-кова</w:t>
            </w:r>
            <w:proofErr w:type="spellEnd"/>
            <w:r w:rsidRPr="00363541">
              <w:rPr>
                <w:sz w:val="18"/>
                <w:szCs w:val="18"/>
                <w:lang w:val="uk-UA"/>
              </w:rPr>
              <w:t xml:space="preserve"> вартість,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proofErr w:type="spellStart"/>
            <w:r w:rsidRPr="00363541">
              <w:rPr>
                <w:sz w:val="18"/>
                <w:szCs w:val="18"/>
                <w:lang w:val="uk-UA"/>
              </w:rPr>
              <w:t>Загаль-на</w:t>
            </w:r>
            <w:proofErr w:type="spellEnd"/>
            <w:r w:rsidRPr="00363541">
              <w:rPr>
                <w:sz w:val="18"/>
                <w:szCs w:val="18"/>
                <w:lang w:val="uk-UA"/>
              </w:rPr>
              <w:t xml:space="preserve"> площа,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proofErr w:type="spellStart"/>
            <w:r w:rsidRPr="00363541">
              <w:rPr>
                <w:sz w:val="18"/>
                <w:szCs w:val="18"/>
                <w:lang w:val="uk-UA"/>
              </w:rPr>
              <w:t>кв.м</w:t>
            </w:r>
            <w:proofErr w:type="spellEnd"/>
            <w:r w:rsidRPr="0036354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proofErr w:type="spellStart"/>
            <w:r w:rsidRPr="00363541">
              <w:rPr>
                <w:sz w:val="18"/>
                <w:szCs w:val="18"/>
                <w:lang w:val="uk-UA"/>
              </w:rPr>
              <w:t>При-мітки</w:t>
            </w:r>
            <w:proofErr w:type="spellEnd"/>
          </w:p>
        </w:tc>
      </w:tr>
      <w:tr w:rsidR="00363541" w:rsidRPr="00363541" w:rsidTr="0060485C"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</w:tr>
      <w:tr w:rsidR="00363541" w:rsidRPr="00363541" w:rsidTr="0060485C"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sz w:val="18"/>
                <w:szCs w:val="18"/>
                <w:lang w:val="uk-UA"/>
              </w:rPr>
              <w:t> </w:t>
            </w:r>
          </w:p>
        </w:tc>
      </w:tr>
      <w:tr w:rsidR="00363541" w:rsidRPr="00363541" w:rsidTr="0060485C">
        <w:tc>
          <w:tcPr>
            <w:tcW w:w="9911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18"/>
                <w:szCs w:val="18"/>
                <w:lang w:val="uk-UA"/>
              </w:rPr>
            </w:pPr>
            <w:r w:rsidRPr="00363541">
              <w:rPr>
                <w:rStyle w:val="ae"/>
                <w:sz w:val="18"/>
                <w:szCs w:val="18"/>
                <w:lang w:val="uk-UA"/>
              </w:rPr>
              <w:t>ВСЬОГО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 xml:space="preserve"> ЮРИДИЧНІ АДРЕСИ СТОРІН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1"/>
        <w:gridCol w:w="4818"/>
      </w:tblGrid>
      <w:tr w:rsidR="00363541" w:rsidRPr="00363541" w:rsidTr="0060485C">
        <w:tc>
          <w:tcPr>
            <w:tcW w:w="607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Власник: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proofErr w:type="spellStart"/>
            <w:r w:rsidRPr="00363541">
              <w:rPr>
                <w:lang w:val="uk-UA"/>
              </w:rPr>
              <w:t>Семенівська</w:t>
            </w:r>
            <w:proofErr w:type="spellEnd"/>
            <w:r w:rsidRPr="00363541">
              <w:rPr>
                <w:lang w:val="uk-UA"/>
              </w:rPr>
              <w:t xml:space="preserve"> селищна рада: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</w:t>
            </w:r>
          </w:p>
        </w:tc>
        <w:tc>
          <w:tcPr>
            <w:tcW w:w="601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Користувач: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Повна назва Підприємства 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М.П.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br w:type="page"/>
      </w: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i w:val="0"/>
          <w:sz w:val="26"/>
          <w:szCs w:val="26"/>
          <w:lang w:val="uk-UA"/>
        </w:rPr>
        <w:lastRenderedPageBreak/>
        <w:t>ЗАТВЕРДЖЕНО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r w:rsidRPr="00363541">
        <w:rPr>
          <w:sz w:val="26"/>
          <w:szCs w:val="26"/>
          <w:lang w:val="uk-UA"/>
        </w:rPr>
        <w:t xml:space="preserve">рішенням 31 (позачергової) сесії </w:t>
      </w:r>
    </w:p>
    <w:p w:rsidR="00363541" w:rsidRPr="00363541" w:rsidRDefault="00363541" w:rsidP="00363541">
      <w:pPr>
        <w:ind w:left="4820"/>
        <w:rPr>
          <w:sz w:val="26"/>
          <w:szCs w:val="26"/>
          <w:lang w:val="uk-UA"/>
        </w:rPr>
      </w:pPr>
      <w:proofErr w:type="spellStart"/>
      <w:r w:rsidRPr="00363541">
        <w:rPr>
          <w:sz w:val="26"/>
          <w:szCs w:val="26"/>
          <w:lang w:val="uk-UA"/>
        </w:rPr>
        <w:t>Семенівської</w:t>
      </w:r>
      <w:proofErr w:type="spellEnd"/>
      <w:r w:rsidRPr="00363541">
        <w:rPr>
          <w:sz w:val="26"/>
          <w:szCs w:val="26"/>
          <w:lang w:val="uk-UA"/>
        </w:rPr>
        <w:t xml:space="preserve"> селищної ради </w:t>
      </w:r>
    </w:p>
    <w:p w:rsidR="00363541" w:rsidRPr="00363541" w:rsidRDefault="00363541" w:rsidP="00363541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</w:pPr>
      <w:r w:rsidRPr="00363541">
        <w:rPr>
          <w:rFonts w:ascii="Times New Roman" w:hAnsi="Times New Roman" w:cs="Times New Roman"/>
          <w:b w:val="0"/>
          <w:i w:val="0"/>
          <w:sz w:val="26"/>
          <w:szCs w:val="26"/>
          <w:lang w:val="uk-UA"/>
        </w:rPr>
        <w:t xml:space="preserve">1 скликання від 09.02.2018 року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ТИПОВИЙ ДОГОВІР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 xml:space="preserve">про закріплення майна, що </w:t>
      </w:r>
      <w:r w:rsidRPr="00363541">
        <w:rPr>
          <w:b/>
          <w:sz w:val="28"/>
          <w:szCs w:val="28"/>
          <w:lang w:val="uk-UA"/>
        </w:rPr>
        <w:t>є</w:t>
      </w:r>
      <w:r w:rsidRPr="00363541">
        <w:rPr>
          <w:b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rStyle w:val="ae"/>
          <w:sz w:val="28"/>
          <w:szCs w:val="28"/>
          <w:lang w:val="uk-UA"/>
        </w:rPr>
        <w:t xml:space="preserve"> на праві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rStyle w:val="ae"/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“____”___________20__ року                                                                    смт. Семенівка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proofErr w:type="spellStart"/>
      <w:r w:rsidRPr="00363541">
        <w:rPr>
          <w:lang w:val="uk-UA"/>
        </w:rPr>
        <w:t>Семенівська</w:t>
      </w:r>
      <w:proofErr w:type="spellEnd"/>
      <w:r w:rsidRPr="00363541">
        <w:rPr>
          <w:lang w:val="uk-UA"/>
        </w:rPr>
        <w:t xml:space="preserve"> селищна рада (надалі - ВЛАСНИК), в особі селищного голови  ________________________________________, який діє на підставі Закону України </w:t>
      </w:r>
      <w:proofErr w:type="spellStart"/>
      <w:r w:rsidRPr="00363541">
        <w:rPr>
          <w:lang w:val="uk-UA"/>
        </w:rPr>
        <w:t>“Про</w:t>
      </w:r>
      <w:proofErr w:type="spellEnd"/>
      <w:r w:rsidRPr="00363541">
        <w:rPr>
          <w:lang w:val="uk-UA"/>
        </w:rPr>
        <w:t xml:space="preserve"> місцеве самоврядування в </w:t>
      </w:r>
      <w:proofErr w:type="spellStart"/>
      <w:r w:rsidRPr="00363541">
        <w:rPr>
          <w:lang w:val="uk-UA"/>
        </w:rPr>
        <w:t>Україні”</w:t>
      </w:r>
      <w:proofErr w:type="spellEnd"/>
      <w:r w:rsidRPr="00363541">
        <w:rPr>
          <w:lang w:val="uk-UA"/>
        </w:rPr>
        <w:t xml:space="preserve">, з однієї сторони, та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_____________________________________(надалі - КОРИСТУВАЧ), ідентифікаційний код ____________, місце знаходження якого: __________ в особі __________________________, який діє </w:t>
      </w:r>
      <w:proofErr w:type="spellStart"/>
      <w:r w:rsidRPr="00363541">
        <w:rPr>
          <w:lang w:val="uk-UA"/>
        </w:rPr>
        <w:t>підставі_____________</w:t>
      </w:r>
      <w:proofErr w:type="spellEnd"/>
      <w:r w:rsidRPr="00363541">
        <w:rPr>
          <w:lang w:val="uk-UA"/>
        </w:rPr>
        <w:t>________з другої сторони, (надалі - Сторони), уклали цей Договір про наступне: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1. ПРЕДМЕТ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1.1. Предметом Договору є передача Власником Користувачеві на підставі рішення сесії селищної ради від ______ року в оперативне управління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,  для здійснення некомерційної господарської діяльності.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1.2. Власник передав Користувачеві в оперативне управління майно, а саме : _______________________________________________________________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1.3. Об’єкт передається згідно з актом приймання – передачі, який є невід’ємною частиною цього Договору і підписується уповноваженими представниками Сторін.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2. УМОВИ ПЕРЕДАЧІ ТА ПОВЕРНЕННЯ МАЙНА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2.1. Користувач приймає майно згідно з актом приймання  - передачі.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2.2. Передача майна не тягне за собою виникнення у Користувача права власності на передане майно. Майно залишається </w:t>
      </w:r>
      <w:r w:rsidRPr="00363541">
        <w:rPr>
          <w:shd w:val="clear" w:color="auto" w:fill="FFFFFF"/>
          <w:lang w:val="uk-UA"/>
        </w:rPr>
        <w:t xml:space="preserve">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2.3. У випадку прийняття відповідного рішення сесії або розпорядження селищного голови з наступним затвердженням на сесії селищної ради про припинення дії Договору, Користувач зобов’язаний у місячний термін повернути зазначене майно з урахуванням фізичного зносу.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2.4. Майно вважається повернутим Користувачем Власнику після підписання акту приймання  - передачі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2.5. У разі неповернення зазначеного майна або повернення його у непридатному стані, збитки нанесені Власнику майна відшкодовуються Користувачем у повному обсязі впродовж одного місяця.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rStyle w:val="ae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3. ОБОВ’ЯЗКИ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3.1. Власник зобов’язується передати майно, зазначене у п.1.2. цього Договору, за актом приймання – передачі, який підписується селищним головою.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3.2. Власник зобов’язується не вчиняти дій, які перешкоджатимуть Користувачеві використовувати передане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4. ПРАВА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4.1. Контролювати наявність, технічний стан, напрямки та ефективність використання майна, переданого в користування та оренду згідно відповідних Договорів.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4.2. Отримувати у Користувача звітність про рух майна згідно з балансом, а також іншу необхідну інформацію стосовно переданого в користування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4.3. Контролювати виконання умов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lastRenderedPageBreak/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5. ОБОВ’ЯЗКИ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5.1. За актом приймання – передачі, який підписується керівником (представником) Уповноваженого органу, прийняти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5.2. Використовувати закріплене майно у відповідності за його цільовим призначенням і умовами цього Договору, забезпечувати його збереження, не допускати знищення та псування.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5.3. Здійснювати обслуговування теплових, водопровідних, каналізаційних, електричних та вентиляційних мереж, забезпечувати доступ до них відповідних організацій з метою їх профілактичного огляду і ремонту.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5.4. Дотримуватись протипожежних правил, вимог, стандартів, а також виконувати приписи і постанови органів державного пожежного нагляду. Утримувати у справному стані засоби протипожежного захисту, зв’язку, пожежну техніку, обладнання та інвентар, не допускати їх використання не за призначенням.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5.5. Дотримуватися та виконувати всі санітарні норми та правила.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5.6. Утримувати майно, закріплене на праві оперативного управління та прилеглу територію у належному стані.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6. ПРАВА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6.1. Здійснювати користування майном на праві оперативного управління для забезпечення некомерційної господарської діяльності.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6.2. Пристосовувати закріплене майно (проводити реконструкцію, перебудову поточний і капітальні ремонти, технічне переоснащення) тільки за відповідного погодження з Власником, відповідно до розділу 4 Положення про порядок закріплення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 xml:space="preserve"> за підприємствами, установами, організаціями на праві господарського відання або оперативного управління;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6.3. Ініціювати та передавати в оренду закріплене нерухоме майно (загальною площею до 100 </w:t>
      </w:r>
      <w:proofErr w:type="spellStart"/>
      <w:r w:rsidRPr="00363541">
        <w:rPr>
          <w:lang w:val="uk-UA"/>
        </w:rPr>
        <w:t>кв.м</w:t>
      </w:r>
      <w:proofErr w:type="spellEnd"/>
      <w:r w:rsidRPr="00363541">
        <w:rPr>
          <w:lang w:val="uk-UA"/>
        </w:rPr>
        <w:t xml:space="preserve">.), а також рухоме майно з послідуючим погодженням договорів виконавчим комітетом </w:t>
      </w:r>
      <w:proofErr w:type="spellStart"/>
      <w:r w:rsidRPr="00363541">
        <w:rPr>
          <w:lang w:val="uk-UA"/>
        </w:rPr>
        <w:t>Семенівської</w:t>
      </w:r>
      <w:proofErr w:type="spellEnd"/>
      <w:r w:rsidRPr="00363541">
        <w:rPr>
          <w:lang w:val="uk-UA"/>
        </w:rPr>
        <w:t xml:space="preserve"> селищної ради відповідно до Порядку передачі в оренду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6.4. Отримувати дозвіл та проводити списання закріпленого майна, відповідно до Положення про порядок та умови списання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7. ВІДПОВІДАЛЬНІСТЬ СТОРІН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7.1. Відповідальність за випадкове знищення та пошкодження майна несе Користувач.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7.2.За невиконання або неналежне виконання зобов’язань за Договором Сторони несуть відповідальність, передбачену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7.3.Спори між Сторонами вирішуються у законодавчому порядку.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8. ТЕРМІН ДІЇ, УМОВИ ЗМІНИ ТА РОЗІРВАННЯ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8.1. Цей Договір діє з моменту його підписання Сторонами до: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прийняття відповідного рішення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продажу об'єкта закріплення майна за участю Користувача за рішенням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банкрутства Користувача;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загибелі об'єкта користування;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ліквідації юридичної особи, яка була Користувачем;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невиконання умов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8.2. Договір може бути розірвано достроково за погодженням Сторін на підставі розпорядження селищного голови, з наступним затвердженням на сесії селищної ради, а також за рішенням суду на вимогу однієї з Сторін з підстав, передбачених законодавчими актами України та вимог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9. ІНШІ УМОВИ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9.1 Взаємовідносини Сторін, неврегульовані цим Договором регулюються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lastRenderedPageBreak/>
        <w:t>9.2. Цей Договір складено в 2–х примірниках, 1-й - Власнику, 2-й – Користувачу,  які зберігаються у кожної із Сторін і мають однакову юридичну  силу.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rStyle w:val="ae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10. ЮРИДИЧНІ АДРЕСИ СТОРІН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1"/>
        <w:gridCol w:w="4818"/>
      </w:tblGrid>
      <w:tr w:rsidR="00363541" w:rsidRPr="00363541" w:rsidTr="0060485C">
        <w:tc>
          <w:tcPr>
            <w:tcW w:w="607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Власник: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proofErr w:type="spellStart"/>
            <w:r w:rsidRPr="00363541">
              <w:rPr>
                <w:lang w:val="uk-UA"/>
              </w:rPr>
              <w:t>Семенівська</w:t>
            </w:r>
            <w:proofErr w:type="spellEnd"/>
            <w:r w:rsidRPr="00363541">
              <w:rPr>
                <w:lang w:val="uk-UA"/>
              </w:rPr>
              <w:t xml:space="preserve"> селищна рада: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</w:t>
            </w:r>
          </w:p>
        </w:tc>
        <w:tc>
          <w:tcPr>
            <w:tcW w:w="601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Користувач: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Повна назва Підприємства 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М.П.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right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br w:type="page"/>
      </w:r>
      <w:r w:rsidRPr="00363541">
        <w:rPr>
          <w:sz w:val="20"/>
          <w:szCs w:val="20"/>
          <w:lang w:val="uk-UA"/>
        </w:rPr>
        <w:lastRenderedPageBreak/>
        <w:t>Додаток до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right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АКТ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приймання – передачі майна спільної власності до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договору від ____________ 20__ № 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proofErr w:type="spellStart"/>
      <w:r w:rsidRPr="00363541">
        <w:rPr>
          <w:sz w:val="20"/>
          <w:szCs w:val="20"/>
          <w:lang w:val="uk-UA"/>
        </w:rPr>
        <w:t>Семенівська</w:t>
      </w:r>
      <w:proofErr w:type="spellEnd"/>
      <w:r w:rsidRPr="00363541">
        <w:rPr>
          <w:sz w:val="20"/>
          <w:szCs w:val="20"/>
          <w:lang w:val="uk-UA"/>
        </w:rPr>
        <w:t xml:space="preserve"> селищна рада,  в особі селищного голови  ____________________________________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                                                              </w:t>
      </w:r>
      <w:r w:rsidRPr="00363541">
        <w:rPr>
          <w:sz w:val="15"/>
          <w:szCs w:val="15"/>
          <w:vertAlign w:val="superscript"/>
          <w:lang w:val="uk-UA"/>
        </w:rPr>
        <w:t>(прізвище, ім’я, по батькові начальника)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передає , а __________________________ в особі _________________________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15"/>
          <w:szCs w:val="15"/>
          <w:vertAlign w:val="superscript"/>
          <w:lang w:val="uk-UA"/>
        </w:rPr>
        <w:t>               (назва підприємства, установи, організації)                                     (прізвище, ім’я, по батькові начальника)                               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 xml:space="preserve">приймає відповідно до Договору № ___ від_______ майно, </w:t>
      </w:r>
      <w:r w:rsidRPr="00363541">
        <w:rPr>
          <w:rStyle w:val="ae"/>
          <w:b w:val="0"/>
          <w:sz w:val="20"/>
          <w:szCs w:val="20"/>
          <w:lang w:val="uk-UA"/>
        </w:rPr>
        <w:t xml:space="preserve">що </w:t>
      </w:r>
      <w:r w:rsidRPr="00363541">
        <w:rPr>
          <w:sz w:val="20"/>
          <w:szCs w:val="20"/>
          <w:lang w:val="uk-UA"/>
        </w:rPr>
        <w:t>є</w:t>
      </w:r>
      <w:r w:rsidRPr="00363541">
        <w:rPr>
          <w:color w:val="000000"/>
          <w:sz w:val="20"/>
          <w:szCs w:val="20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0"/>
          <w:szCs w:val="20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0"/>
          <w:szCs w:val="20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sz w:val="20"/>
          <w:szCs w:val="20"/>
          <w:lang w:val="uk-UA"/>
        </w:rPr>
        <w:t>, а саме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tbl>
      <w:tblPr>
        <w:tblW w:w="100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1275"/>
        <w:gridCol w:w="1387"/>
        <w:gridCol w:w="1307"/>
        <w:gridCol w:w="1275"/>
        <w:gridCol w:w="1276"/>
        <w:gridCol w:w="1134"/>
        <w:gridCol w:w="851"/>
        <w:gridCol w:w="1073"/>
      </w:tblGrid>
      <w:tr w:rsidR="00363541" w:rsidRPr="00363541" w:rsidTr="0060485C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vertAlign w:val="superscript"/>
                <w:lang w:val="uk-UA"/>
              </w:rPr>
              <w:t>                  </w:t>
            </w:r>
            <w:r w:rsidRPr="00363541">
              <w:rPr>
                <w:sz w:val="20"/>
                <w:szCs w:val="20"/>
                <w:lang w:val="uk-UA"/>
              </w:rPr>
              <w:t>№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Назва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об’єкту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 xml:space="preserve">Рік введення в </w:t>
            </w:r>
            <w:proofErr w:type="spellStart"/>
            <w:r w:rsidRPr="00363541">
              <w:rPr>
                <w:sz w:val="20"/>
                <w:szCs w:val="20"/>
                <w:lang w:val="uk-UA"/>
              </w:rPr>
              <w:t>експлуата-цію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Залишкова вартість,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Загальна площа,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proofErr w:type="spellStart"/>
            <w:r w:rsidRPr="00363541">
              <w:rPr>
                <w:sz w:val="20"/>
                <w:szCs w:val="20"/>
                <w:lang w:val="uk-UA"/>
              </w:rPr>
              <w:t>кв.м</w:t>
            </w:r>
            <w:proofErr w:type="spellEnd"/>
            <w:r w:rsidRPr="0036354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proofErr w:type="spellStart"/>
            <w:r w:rsidRPr="00363541">
              <w:rPr>
                <w:sz w:val="20"/>
                <w:szCs w:val="20"/>
                <w:lang w:val="uk-UA"/>
              </w:rPr>
              <w:t>При-мітки</w:t>
            </w:r>
            <w:proofErr w:type="spellEnd"/>
          </w:p>
        </w:tc>
      </w:tr>
      <w:tr w:rsidR="00363541" w:rsidRPr="00363541" w:rsidTr="0060485C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</w:tr>
      <w:tr w:rsidR="00363541" w:rsidRPr="00363541" w:rsidTr="0060485C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sz w:val="20"/>
                <w:szCs w:val="20"/>
                <w:lang w:val="uk-UA"/>
              </w:rPr>
              <w:t> </w:t>
            </w:r>
          </w:p>
        </w:tc>
      </w:tr>
      <w:tr w:rsidR="00363541" w:rsidRPr="00363541" w:rsidTr="0060485C">
        <w:tc>
          <w:tcPr>
            <w:tcW w:w="1001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sz w:val="20"/>
                <w:szCs w:val="20"/>
                <w:lang w:val="uk-UA"/>
              </w:rPr>
            </w:pPr>
            <w:r w:rsidRPr="00363541">
              <w:rPr>
                <w:rStyle w:val="ae"/>
                <w:sz w:val="20"/>
                <w:szCs w:val="20"/>
                <w:lang w:val="uk-UA"/>
              </w:rPr>
              <w:t>ВСЬОГО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0"/>
          <w:szCs w:val="20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 xml:space="preserve"> ЮРИДИЧНІ АДРЕСИ СТОРІН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1"/>
        <w:gridCol w:w="4818"/>
      </w:tblGrid>
      <w:tr w:rsidR="00363541" w:rsidRPr="00363541" w:rsidTr="0060485C">
        <w:tc>
          <w:tcPr>
            <w:tcW w:w="607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Власник: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proofErr w:type="spellStart"/>
            <w:r w:rsidRPr="00363541">
              <w:rPr>
                <w:lang w:val="uk-UA"/>
              </w:rPr>
              <w:t>Семенівська</w:t>
            </w:r>
            <w:proofErr w:type="spellEnd"/>
            <w:r w:rsidRPr="00363541">
              <w:rPr>
                <w:lang w:val="uk-UA"/>
              </w:rPr>
              <w:t xml:space="preserve"> селищна рада: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</w:t>
            </w:r>
          </w:p>
        </w:tc>
        <w:tc>
          <w:tcPr>
            <w:tcW w:w="601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rStyle w:val="ae"/>
                <w:lang w:val="uk-UA"/>
              </w:rPr>
              <w:t>Користувач: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Повна назва Підприємства 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Адреса, індекс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Телефон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Посада ____________________________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Підпис               ПІБ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“___“ ________________ 20__ р.</w:t>
            </w:r>
          </w:p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  <w:r w:rsidRPr="00363541">
              <w:rPr>
                <w:lang w:val="uk-UA"/>
              </w:rPr>
              <w:t>М.П.</w:t>
            </w: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b/>
          <w:bCs/>
          <w:lang w:val="uk-UA"/>
        </w:rPr>
      </w:pPr>
    </w:p>
    <w:p w:rsidR="004A35D3" w:rsidRPr="00363541" w:rsidRDefault="004A35D3" w:rsidP="00A30EB2">
      <w:pPr>
        <w:rPr>
          <w:sz w:val="28"/>
          <w:szCs w:val="28"/>
          <w:lang w:val="uk-UA"/>
        </w:rPr>
      </w:pPr>
    </w:p>
    <w:sectPr w:rsidR="004A35D3" w:rsidRPr="00363541" w:rsidSect="00363541">
      <w:pgSz w:w="11906" w:h="16838"/>
      <w:pgMar w:top="709" w:right="850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A3" w:rsidRDefault="002360A3" w:rsidP="004164CC">
      <w:r>
        <w:separator/>
      </w:r>
    </w:p>
  </w:endnote>
  <w:endnote w:type="continuationSeparator" w:id="0">
    <w:p w:rsidR="002360A3" w:rsidRDefault="002360A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A3" w:rsidRDefault="002360A3" w:rsidP="004164CC">
      <w:r>
        <w:separator/>
      </w:r>
    </w:p>
  </w:footnote>
  <w:footnote w:type="continuationSeparator" w:id="0">
    <w:p w:rsidR="002360A3" w:rsidRDefault="002360A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106B39"/>
    <w:rsid w:val="0012407F"/>
    <w:rsid w:val="001B733D"/>
    <w:rsid w:val="001F23C4"/>
    <w:rsid w:val="001F5079"/>
    <w:rsid w:val="0023018E"/>
    <w:rsid w:val="00234296"/>
    <w:rsid w:val="002360A3"/>
    <w:rsid w:val="00246E20"/>
    <w:rsid w:val="002E2974"/>
    <w:rsid w:val="002E59E9"/>
    <w:rsid w:val="002F717E"/>
    <w:rsid w:val="00304511"/>
    <w:rsid w:val="00310C19"/>
    <w:rsid w:val="0034409A"/>
    <w:rsid w:val="003461ED"/>
    <w:rsid w:val="00352630"/>
    <w:rsid w:val="00353B6E"/>
    <w:rsid w:val="00363541"/>
    <w:rsid w:val="003702B6"/>
    <w:rsid w:val="00393652"/>
    <w:rsid w:val="003A5AFB"/>
    <w:rsid w:val="003A5B38"/>
    <w:rsid w:val="003C1075"/>
    <w:rsid w:val="003C4FD9"/>
    <w:rsid w:val="003C51BB"/>
    <w:rsid w:val="003D5A36"/>
    <w:rsid w:val="004164CC"/>
    <w:rsid w:val="00491255"/>
    <w:rsid w:val="004A35D3"/>
    <w:rsid w:val="00513A58"/>
    <w:rsid w:val="005C26B8"/>
    <w:rsid w:val="005C492B"/>
    <w:rsid w:val="006069D6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A13E5"/>
    <w:rsid w:val="008A2943"/>
    <w:rsid w:val="008B54C8"/>
    <w:rsid w:val="008F77D8"/>
    <w:rsid w:val="009118A3"/>
    <w:rsid w:val="00913F8F"/>
    <w:rsid w:val="009547F9"/>
    <w:rsid w:val="009A41F9"/>
    <w:rsid w:val="009A5692"/>
    <w:rsid w:val="009A72B7"/>
    <w:rsid w:val="009B65A6"/>
    <w:rsid w:val="009D1B87"/>
    <w:rsid w:val="009F5108"/>
    <w:rsid w:val="00A30EB2"/>
    <w:rsid w:val="00A34D68"/>
    <w:rsid w:val="00A37B94"/>
    <w:rsid w:val="00A8773C"/>
    <w:rsid w:val="00A96489"/>
    <w:rsid w:val="00AC622D"/>
    <w:rsid w:val="00AF4797"/>
    <w:rsid w:val="00B17A9C"/>
    <w:rsid w:val="00B2407E"/>
    <w:rsid w:val="00B24E0F"/>
    <w:rsid w:val="00B406A6"/>
    <w:rsid w:val="00B957EB"/>
    <w:rsid w:val="00BA2270"/>
    <w:rsid w:val="00BA2311"/>
    <w:rsid w:val="00BB0C90"/>
    <w:rsid w:val="00BF31A1"/>
    <w:rsid w:val="00C05AAB"/>
    <w:rsid w:val="00C15B9E"/>
    <w:rsid w:val="00C22DC0"/>
    <w:rsid w:val="00C301AE"/>
    <w:rsid w:val="00C35AF5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700D"/>
    <w:rsid w:val="00D540B7"/>
    <w:rsid w:val="00D66C86"/>
    <w:rsid w:val="00D728FD"/>
    <w:rsid w:val="00D90AF0"/>
    <w:rsid w:val="00D91FB0"/>
    <w:rsid w:val="00D969BD"/>
    <w:rsid w:val="00DD05C3"/>
    <w:rsid w:val="00DF586B"/>
    <w:rsid w:val="00DF5F2F"/>
    <w:rsid w:val="00E02DFC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18671</Words>
  <Characters>10644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5</cp:revision>
  <cp:lastPrinted>2017-12-12T09:24:00Z</cp:lastPrinted>
  <dcterms:created xsi:type="dcterms:W3CDTF">2018-02-07T13:35:00Z</dcterms:created>
  <dcterms:modified xsi:type="dcterms:W3CDTF">2018-02-09T09:23:00Z</dcterms:modified>
</cp:coreProperties>
</file>