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73318A" w:rsidRDefault="00A750C3" w:rsidP="00CC1582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2866859</wp:posOffset>
            </wp:positionH>
            <wp:positionV relativeFrom="paragraph">
              <wp:posOffset>-12424</wp:posOffset>
            </wp:positionV>
            <wp:extent cx="521639" cy="707666"/>
            <wp:effectExtent l="19050" t="0" r="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39" cy="70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73318A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СЕМЕНІВСЬКА СЕЛИЩНА РАДА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86DD5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П’ятдесят дев’ята </w:t>
      </w:r>
      <w:r w:rsidR="00F1190C">
        <w:rPr>
          <w:sz w:val="28"/>
          <w:szCs w:val="28"/>
        </w:rPr>
        <w:t xml:space="preserve"> </w:t>
      </w:r>
      <w:r w:rsidR="00CC1582" w:rsidRPr="0073318A">
        <w:rPr>
          <w:sz w:val="28"/>
          <w:szCs w:val="28"/>
          <w:lang w:val="uk-UA"/>
        </w:rPr>
        <w:t>сесія селищної ради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926CA6" w:rsidRDefault="00C86DD5" w:rsidP="00CC1582">
      <w:pPr>
        <w:jc w:val="center"/>
        <w:rPr>
          <w:b/>
          <w:sz w:val="28"/>
          <w:szCs w:val="28"/>
        </w:rPr>
      </w:pPr>
      <w:r w:rsidRPr="00926CA6">
        <w:rPr>
          <w:b/>
          <w:sz w:val="28"/>
          <w:szCs w:val="28"/>
          <w:lang w:val="uk-UA"/>
        </w:rPr>
        <w:t xml:space="preserve">      </w:t>
      </w:r>
      <w:r w:rsidR="00CC1582" w:rsidRPr="00926CA6">
        <w:rPr>
          <w:b/>
          <w:sz w:val="28"/>
          <w:szCs w:val="28"/>
        </w:rPr>
        <w:t xml:space="preserve">Р І Ш Е Н </w:t>
      </w:r>
      <w:proofErr w:type="spellStart"/>
      <w:r w:rsidR="00CC1582" w:rsidRPr="00926CA6">
        <w:rPr>
          <w:b/>
          <w:sz w:val="28"/>
          <w:szCs w:val="28"/>
        </w:rPr>
        <w:t>Н</w:t>
      </w:r>
      <w:proofErr w:type="spellEnd"/>
      <w:r w:rsidR="00CC1582" w:rsidRPr="00926CA6">
        <w:rPr>
          <w:b/>
          <w:sz w:val="28"/>
          <w:szCs w:val="28"/>
        </w:rPr>
        <w:t xml:space="preserve"> Я</w:t>
      </w:r>
    </w:p>
    <w:p w:rsidR="00CC1582" w:rsidRPr="0073318A" w:rsidRDefault="00CC1582" w:rsidP="00CC1582">
      <w:pPr>
        <w:jc w:val="center"/>
        <w:rPr>
          <w:sz w:val="28"/>
          <w:szCs w:val="28"/>
        </w:rPr>
      </w:pPr>
    </w:p>
    <w:p w:rsidR="00023152" w:rsidRDefault="00C86DD5" w:rsidP="00CC15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9138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="0091381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="00913810">
        <w:rPr>
          <w:sz w:val="28"/>
          <w:szCs w:val="28"/>
          <w:lang w:val="uk-UA"/>
        </w:rPr>
        <w:t xml:space="preserve"> року</w:t>
      </w:r>
    </w:p>
    <w:p w:rsidR="00913810" w:rsidRPr="0073318A" w:rsidRDefault="00913810" w:rsidP="00CC1582">
      <w:pPr>
        <w:rPr>
          <w:sz w:val="28"/>
          <w:szCs w:val="28"/>
          <w:lang w:val="uk-UA"/>
        </w:rPr>
      </w:pPr>
    </w:p>
    <w:p w:rsidR="00023152" w:rsidRPr="009962F3" w:rsidRDefault="00023152" w:rsidP="00023152">
      <w:pPr>
        <w:pStyle w:val="1"/>
        <w:ind w:right="4677"/>
        <w:rPr>
          <w:b/>
          <w:szCs w:val="28"/>
        </w:rPr>
      </w:pPr>
      <w:r w:rsidRPr="009962F3">
        <w:rPr>
          <w:b/>
          <w:szCs w:val="28"/>
        </w:rPr>
        <w:t>Про надання</w:t>
      </w:r>
      <w:r w:rsidRPr="009962F3">
        <w:rPr>
          <w:b/>
          <w:szCs w:val="28"/>
          <w:lang w:val="ru-RU"/>
        </w:rPr>
        <w:t xml:space="preserve"> </w:t>
      </w:r>
      <w:r w:rsidRPr="009962F3">
        <w:rPr>
          <w:b/>
          <w:szCs w:val="28"/>
        </w:rPr>
        <w:t>дозволу на виготовлення технічної документації із землеустрою щодо встановлення земельн</w:t>
      </w:r>
      <w:r w:rsidR="00C86DD5">
        <w:rPr>
          <w:b/>
          <w:szCs w:val="28"/>
        </w:rPr>
        <w:t>ого</w:t>
      </w:r>
      <w:r w:rsidRPr="009962F3">
        <w:rPr>
          <w:b/>
          <w:szCs w:val="28"/>
        </w:rPr>
        <w:t xml:space="preserve"> сервітут</w:t>
      </w:r>
      <w:r w:rsidR="00C86DD5">
        <w:rPr>
          <w:b/>
          <w:szCs w:val="28"/>
        </w:rPr>
        <w:t>у</w:t>
      </w:r>
      <w:r w:rsidRPr="009962F3">
        <w:rPr>
          <w:b/>
          <w:szCs w:val="28"/>
        </w:rPr>
        <w:t xml:space="preserve">              </w:t>
      </w:r>
    </w:p>
    <w:p w:rsidR="00926CA6" w:rsidRDefault="00926CA6" w:rsidP="0022406B">
      <w:pPr>
        <w:pStyle w:val="a3"/>
        <w:ind w:firstLine="426"/>
        <w:rPr>
          <w:szCs w:val="28"/>
        </w:rPr>
      </w:pPr>
    </w:p>
    <w:p w:rsidR="00926CA6" w:rsidRDefault="00DD493E" w:rsidP="009758D0">
      <w:pPr>
        <w:pStyle w:val="a3"/>
        <w:ind w:firstLine="709"/>
        <w:rPr>
          <w:szCs w:val="28"/>
        </w:rPr>
      </w:pPr>
      <w:r>
        <w:rPr>
          <w:szCs w:val="28"/>
        </w:rPr>
        <w:t>Розглянувши заяв</w:t>
      </w:r>
      <w:r w:rsidR="00926CA6">
        <w:rPr>
          <w:szCs w:val="28"/>
        </w:rPr>
        <w:t xml:space="preserve">у гр. Черепа Івана Петровича про надання дозволу на виготовлення технічної документації із землеустрою щодо встановлення земельного сервітуту </w:t>
      </w:r>
      <w:r w:rsidR="009758D0">
        <w:rPr>
          <w:szCs w:val="28"/>
        </w:rPr>
        <w:t xml:space="preserve">на земельну ділянку </w:t>
      </w:r>
      <w:r w:rsidR="009758D0" w:rsidRPr="00926CA6">
        <w:rPr>
          <w:szCs w:val="28"/>
        </w:rPr>
        <w:t xml:space="preserve">із земель </w:t>
      </w:r>
      <w:r w:rsidR="009758D0">
        <w:rPr>
          <w:szCs w:val="28"/>
        </w:rPr>
        <w:t>житлової та громадської забудови  (для будівництва та обслуговування будівель торгівлі</w:t>
      </w:r>
      <w:r w:rsidR="009758D0" w:rsidRPr="009758D0">
        <w:rPr>
          <w:szCs w:val="28"/>
        </w:rPr>
        <w:t xml:space="preserve"> </w:t>
      </w:r>
      <w:r w:rsidR="009758D0">
        <w:rPr>
          <w:szCs w:val="28"/>
        </w:rPr>
        <w:t>код – КВЦПЗ 03.07)</w:t>
      </w:r>
      <w:r w:rsidR="009758D0" w:rsidRPr="00926CA6">
        <w:rPr>
          <w:szCs w:val="28"/>
        </w:rPr>
        <w:t xml:space="preserve">, </w:t>
      </w:r>
      <w:r w:rsidR="009758D0">
        <w:rPr>
          <w:szCs w:val="28"/>
        </w:rPr>
        <w:t xml:space="preserve">орієнтовною площею 0,0020 га по вул. </w:t>
      </w:r>
      <w:proofErr w:type="spellStart"/>
      <w:r w:rsidR="009758D0">
        <w:rPr>
          <w:szCs w:val="28"/>
        </w:rPr>
        <w:t>Уточкіна</w:t>
      </w:r>
      <w:proofErr w:type="spellEnd"/>
      <w:r w:rsidR="009758D0">
        <w:rPr>
          <w:szCs w:val="28"/>
        </w:rPr>
        <w:t xml:space="preserve"> в </w:t>
      </w:r>
      <w:proofErr w:type="spellStart"/>
      <w:r w:rsidR="009758D0">
        <w:rPr>
          <w:szCs w:val="28"/>
        </w:rPr>
        <w:t>смт</w:t>
      </w:r>
      <w:proofErr w:type="spellEnd"/>
      <w:r w:rsidR="009758D0">
        <w:rPr>
          <w:szCs w:val="28"/>
        </w:rPr>
        <w:t xml:space="preserve">. Семенівка </w:t>
      </w:r>
      <w:r w:rsidR="00926CA6">
        <w:rPr>
          <w:szCs w:val="28"/>
        </w:rPr>
        <w:t xml:space="preserve">з метою здійснення </w:t>
      </w:r>
      <w:r w:rsidR="009758D0">
        <w:rPr>
          <w:szCs w:val="28"/>
        </w:rPr>
        <w:t>окремого входу</w:t>
      </w:r>
      <w:r w:rsidR="00926CA6">
        <w:rPr>
          <w:szCs w:val="28"/>
        </w:rPr>
        <w:t xml:space="preserve"> до магазину, розташованого у квартирі №3 будинку №5 по вулиці </w:t>
      </w:r>
      <w:proofErr w:type="spellStart"/>
      <w:r w:rsidR="00926CA6">
        <w:rPr>
          <w:szCs w:val="28"/>
        </w:rPr>
        <w:t>Уточкіна</w:t>
      </w:r>
      <w:proofErr w:type="spellEnd"/>
      <w:r w:rsidR="00926CA6">
        <w:rPr>
          <w:szCs w:val="28"/>
        </w:rPr>
        <w:t xml:space="preserve"> в </w:t>
      </w:r>
      <w:proofErr w:type="spellStart"/>
      <w:r w:rsidR="00926CA6">
        <w:rPr>
          <w:szCs w:val="28"/>
        </w:rPr>
        <w:t>смт</w:t>
      </w:r>
      <w:proofErr w:type="spellEnd"/>
      <w:r w:rsidR="00926CA6">
        <w:rPr>
          <w:szCs w:val="28"/>
        </w:rPr>
        <w:t>. Семенівка</w:t>
      </w:r>
      <w:r w:rsidR="00023152">
        <w:rPr>
          <w:szCs w:val="28"/>
        </w:rPr>
        <w:t xml:space="preserve">, </w:t>
      </w:r>
      <w:r w:rsidR="00926CA6">
        <w:rPr>
          <w:szCs w:val="28"/>
        </w:rPr>
        <w:t>керуючись ст.</w:t>
      </w:r>
      <w:r w:rsidR="009758D0">
        <w:rPr>
          <w:szCs w:val="28"/>
        </w:rPr>
        <w:t xml:space="preserve"> </w:t>
      </w:r>
      <w:r w:rsidR="00926CA6">
        <w:rPr>
          <w:szCs w:val="28"/>
        </w:rPr>
        <w:t>ст.</w:t>
      </w:r>
      <w:r w:rsidR="009758D0">
        <w:rPr>
          <w:szCs w:val="28"/>
        </w:rPr>
        <w:t xml:space="preserve"> </w:t>
      </w:r>
      <w:r w:rsidR="00926CA6">
        <w:rPr>
          <w:szCs w:val="28"/>
        </w:rPr>
        <w:t>12,</w:t>
      </w:r>
      <w:r w:rsidR="009758D0">
        <w:rPr>
          <w:szCs w:val="28"/>
        </w:rPr>
        <w:t xml:space="preserve"> </w:t>
      </w:r>
      <w:r w:rsidR="00926CA6">
        <w:rPr>
          <w:szCs w:val="28"/>
        </w:rPr>
        <w:t>98-</w:t>
      </w:r>
      <w:r w:rsidR="00023152" w:rsidRPr="00023152">
        <w:rPr>
          <w:szCs w:val="28"/>
        </w:rPr>
        <w:t>101,</w:t>
      </w:r>
      <w:r w:rsidR="009758D0">
        <w:rPr>
          <w:szCs w:val="28"/>
        </w:rPr>
        <w:t xml:space="preserve"> </w:t>
      </w:r>
      <w:r w:rsidR="00023152" w:rsidRPr="00023152">
        <w:rPr>
          <w:szCs w:val="28"/>
        </w:rPr>
        <w:t>123 З</w:t>
      </w:r>
      <w:r w:rsidR="00926CA6">
        <w:rPr>
          <w:szCs w:val="28"/>
        </w:rPr>
        <w:t>емельного кодексу</w:t>
      </w:r>
      <w:r w:rsidR="00023152" w:rsidRPr="00023152">
        <w:rPr>
          <w:szCs w:val="28"/>
        </w:rPr>
        <w:t xml:space="preserve"> України, </w:t>
      </w:r>
      <w:r w:rsidR="00023152">
        <w:rPr>
          <w:szCs w:val="28"/>
        </w:rPr>
        <w:t>ст.</w:t>
      </w:r>
      <w:r w:rsidR="009758D0">
        <w:rPr>
          <w:szCs w:val="28"/>
        </w:rPr>
        <w:t xml:space="preserve"> </w:t>
      </w:r>
      <w:r w:rsidR="00023152" w:rsidRPr="00023152">
        <w:rPr>
          <w:szCs w:val="28"/>
        </w:rPr>
        <w:t>ст.</w:t>
      </w:r>
      <w:r w:rsidR="00023152">
        <w:rPr>
          <w:szCs w:val="28"/>
        </w:rPr>
        <w:t xml:space="preserve"> 25,</w:t>
      </w:r>
      <w:r w:rsidR="009758D0">
        <w:rPr>
          <w:szCs w:val="28"/>
        </w:rPr>
        <w:t xml:space="preserve"> </w:t>
      </w:r>
      <w:r w:rsidR="00023152" w:rsidRPr="00023152">
        <w:rPr>
          <w:szCs w:val="28"/>
        </w:rPr>
        <w:t>55</w:t>
      </w:r>
      <w:r w:rsidR="00023152" w:rsidRPr="00926CA6">
        <w:rPr>
          <w:szCs w:val="28"/>
          <w:vertAlign w:val="superscript"/>
        </w:rPr>
        <w:t>1</w:t>
      </w:r>
      <w:r w:rsidR="00023152" w:rsidRPr="00023152">
        <w:rPr>
          <w:szCs w:val="28"/>
        </w:rPr>
        <w:t xml:space="preserve"> </w:t>
      </w:r>
      <w:r w:rsidR="00926CA6">
        <w:rPr>
          <w:szCs w:val="28"/>
        </w:rPr>
        <w:t>Закону України</w:t>
      </w:r>
      <w:r w:rsidR="00023152" w:rsidRPr="00023152">
        <w:rPr>
          <w:szCs w:val="28"/>
        </w:rPr>
        <w:t xml:space="preserve"> «Про землеустрій»,</w:t>
      </w:r>
      <w:r w:rsidR="00C86DD5">
        <w:rPr>
          <w:szCs w:val="28"/>
        </w:rPr>
        <w:t xml:space="preserve"> </w:t>
      </w:r>
      <w:r w:rsidR="00023152" w:rsidRPr="00023152">
        <w:rPr>
          <w:szCs w:val="28"/>
        </w:rPr>
        <w:t xml:space="preserve">ст. </w:t>
      </w:r>
      <w:r w:rsidR="009758D0">
        <w:rPr>
          <w:szCs w:val="28"/>
        </w:rPr>
        <w:t xml:space="preserve">ст. </w:t>
      </w:r>
      <w:r w:rsidR="00023152" w:rsidRPr="00023152">
        <w:rPr>
          <w:szCs w:val="28"/>
        </w:rPr>
        <w:t>26</w:t>
      </w:r>
      <w:r w:rsidR="009758D0">
        <w:rPr>
          <w:szCs w:val="28"/>
        </w:rPr>
        <w:t>, 59</w:t>
      </w:r>
      <w:r w:rsidR="00023152" w:rsidRPr="00023152">
        <w:rPr>
          <w:szCs w:val="28"/>
        </w:rPr>
        <w:t xml:space="preserve"> З</w:t>
      </w:r>
      <w:r w:rsidR="009758D0">
        <w:rPr>
          <w:szCs w:val="28"/>
        </w:rPr>
        <w:t>акону України</w:t>
      </w:r>
      <w:r w:rsidR="00023152" w:rsidRPr="00023152">
        <w:rPr>
          <w:szCs w:val="28"/>
        </w:rPr>
        <w:t xml:space="preserve"> «Про місцеве самоврядування в Україні» </w:t>
      </w:r>
      <w:r w:rsidR="00463E86">
        <w:rPr>
          <w:szCs w:val="28"/>
        </w:rPr>
        <w:t xml:space="preserve">та враховуючи рекомендації постійної </w:t>
      </w:r>
      <w:r w:rsidR="00926CA6">
        <w:rPr>
          <w:rStyle w:val="a5"/>
          <w:bCs/>
          <w:i w:val="0"/>
          <w:color w:val="000000"/>
          <w:szCs w:val="28"/>
          <w:shd w:val="clear" w:color="auto" w:fill="FFFFFF"/>
        </w:rPr>
        <w:t>комісії</w:t>
      </w:r>
      <w:r w:rsidR="00926CA6">
        <w:rPr>
          <w:color w:val="000000"/>
          <w:kern w:val="36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середовища, </w:t>
      </w:r>
      <w:r w:rsidR="00926CA6" w:rsidRPr="00FA09BE">
        <w:rPr>
          <w:szCs w:val="28"/>
        </w:rPr>
        <w:t xml:space="preserve">селищна рада </w:t>
      </w:r>
      <w:r w:rsidR="00926CA6">
        <w:rPr>
          <w:szCs w:val="28"/>
        </w:rPr>
        <w:t xml:space="preserve"> </w:t>
      </w:r>
    </w:p>
    <w:p w:rsidR="00926CA6" w:rsidRDefault="00926CA6" w:rsidP="009758D0">
      <w:pPr>
        <w:pStyle w:val="a3"/>
        <w:ind w:firstLine="709"/>
        <w:rPr>
          <w:szCs w:val="28"/>
        </w:rPr>
      </w:pPr>
    </w:p>
    <w:p w:rsidR="00023152" w:rsidRPr="00926CA6" w:rsidRDefault="00023152" w:rsidP="009758D0">
      <w:pPr>
        <w:pStyle w:val="a3"/>
        <w:ind w:firstLine="709"/>
        <w:jc w:val="center"/>
        <w:rPr>
          <w:b/>
          <w:szCs w:val="28"/>
        </w:rPr>
      </w:pPr>
      <w:r w:rsidRPr="00926CA6">
        <w:rPr>
          <w:b/>
          <w:szCs w:val="28"/>
        </w:rPr>
        <w:t>ВИРІШИЛА:</w:t>
      </w:r>
    </w:p>
    <w:p w:rsidR="00023152" w:rsidRDefault="00926CA6" w:rsidP="009758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26CA6">
        <w:rPr>
          <w:sz w:val="28"/>
          <w:szCs w:val="28"/>
          <w:lang w:val="uk-UA"/>
        </w:rPr>
        <w:t>Надати дозвіл</w:t>
      </w:r>
      <w:r w:rsidR="00023152" w:rsidRPr="00926CA6">
        <w:rPr>
          <w:sz w:val="28"/>
          <w:szCs w:val="28"/>
          <w:lang w:val="uk-UA"/>
        </w:rPr>
        <w:t xml:space="preserve"> </w:t>
      </w:r>
      <w:r w:rsidR="001351AC" w:rsidRPr="00926CA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Черепу Івану Петровичу</w:t>
      </w:r>
      <w:r w:rsidR="00023152" w:rsidRPr="00926CA6">
        <w:rPr>
          <w:sz w:val="28"/>
          <w:szCs w:val="28"/>
          <w:lang w:val="uk-UA"/>
        </w:rPr>
        <w:t xml:space="preserve"> на виготовлення технічної документації із зе</w:t>
      </w:r>
      <w:r>
        <w:rPr>
          <w:sz w:val="28"/>
          <w:szCs w:val="28"/>
          <w:lang w:val="uk-UA"/>
        </w:rPr>
        <w:t>млеустрою</w:t>
      </w:r>
      <w:r w:rsidR="00023152" w:rsidRPr="00926CA6">
        <w:rPr>
          <w:sz w:val="28"/>
          <w:szCs w:val="28"/>
          <w:lang w:val="uk-UA"/>
        </w:rPr>
        <w:t xml:space="preserve"> щодо встановлення земельного сервітуту на земельну ділянку із земель </w:t>
      </w:r>
      <w:r>
        <w:rPr>
          <w:sz w:val="28"/>
          <w:szCs w:val="28"/>
          <w:lang w:val="uk-UA"/>
        </w:rPr>
        <w:t xml:space="preserve">житлової та громадської забудови (для будівництв </w:t>
      </w:r>
      <w:r w:rsidR="009758D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обслуговування будівель торгівлі</w:t>
      </w:r>
      <w:r w:rsidR="009758D0" w:rsidRPr="009758D0">
        <w:rPr>
          <w:sz w:val="28"/>
          <w:szCs w:val="28"/>
          <w:lang w:val="uk-UA"/>
        </w:rPr>
        <w:t xml:space="preserve"> </w:t>
      </w:r>
      <w:r w:rsidR="009758D0">
        <w:rPr>
          <w:sz w:val="28"/>
          <w:szCs w:val="28"/>
          <w:lang w:val="uk-UA"/>
        </w:rPr>
        <w:t>код – КВЦПЗ 03.07</w:t>
      </w:r>
      <w:r>
        <w:rPr>
          <w:sz w:val="28"/>
          <w:szCs w:val="28"/>
          <w:lang w:val="uk-UA"/>
        </w:rPr>
        <w:t>)</w:t>
      </w:r>
      <w:r w:rsidR="00023152" w:rsidRPr="00926CA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орієнтовною площею 0,0020 га по</w:t>
      </w:r>
      <w:r w:rsidR="009758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Уточкіна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="00023152" w:rsidRPr="00926CA6">
        <w:rPr>
          <w:sz w:val="28"/>
          <w:szCs w:val="28"/>
          <w:lang w:val="uk-UA"/>
        </w:rPr>
        <w:t>для</w:t>
      </w:r>
      <w:r w:rsidR="009758D0">
        <w:rPr>
          <w:sz w:val="28"/>
          <w:szCs w:val="28"/>
          <w:lang w:val="uk-UA"/>
        </w:rPr>
        <w:t xml:space="preserve"> здійснення окремого входу до магазину, розташованого в квартирі №3 будинку №5 по вул. </w:t>
      </w:r>
      <w:proofErr w:type="spellStart"/>
      <w:r w:rsidR="009758D0">
        <w:rPr>
          <w:sz w:val="28"/>
          <w:szCs w:val="28"/>
          <w:lang w:val="uk-UA"/>
        </w:rPr>
        <w:t>Уточкіна</w:t>
      </w:r>
      <w:proofErr w:type="spellEnd"/>
      <w:r w:rsidR="009758D0">
        <w:rPr>
          <w:sz w:val="28"/>
          <w:szCs w:val="28"/>
          <w:lang w:val="uk-UA"/>
        </w:rPr>
        <w:t xml:space="preserve"> в               </w:t>
      </w:r>
      <w:proofErr w:type="spellStart"/>
      <w:r w:rsidR="009758D0">
        <w:rPr>
          <w:sz w:val="28"/>
          <w:szCs w:val="28"/>
          <w:lang w:val="uk-UA"/>
        </w:rPr>
        <w:t>смт</w:t>
      </w:r>
      <w:proofErr w:type="spellEnd"/>
      <w:r w:rsidR="009758D0">
        <w:rPr>
          <w:sz w:val="28"/>
          <w:szCs w:val="28"/>
          <w:lang w:val="uk-UA"/>
        </w:rPr>
        <w:t>. Семенівка</w:t>
      </w:r>
      <w:r w:rsidR="00023152" w:rsidRPr="00926CA6">
        <w:rPr>
          <w:sz w:val="28"/>
          <w:szCs w:val="28"/>
          <w:lang w:val="uk-UA"/>
        </w:rPr>
        <w:t>;</w:t>
      </w:r>
    </w:p>
    <w:p w:rsidR="009758D0" w:rsidRDefault="009758D0" w:rsidP="009758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23152" w:rsidRPr="00CD08EC">
        <w:rPr>
          <w:sz w:val="28"/>
          <w:szCs w:val="28"/>
          <w:lang w:val="uk-UA"/>
        </w:rPr>
        <w:t>Заявник</w:t>
      </w:r>
      <w:r>
        <w:rPr>
          <w:sz w:val="28"/>
          <w:szCs w:val="28"/>
          <w:lang w:val="uk-UA"/>
        </w:rPr>
        <w:t>у (гр. Черепу І.П.)</w:t>
      </w:r>
      <w:r w:rsidR="00023152" w:rsidRPr="00CD08EC">
        <w:rPr>
          <w:sz w:val="28"/>
          <w:szCs w:val="28"/>
          <w:lang w:val="uk-UA"/>
        </w:rPr>
        <w:t xml:space="preserve"> замовити виготовлення технічної  документації із землеустрою щодо встановлення земельного сервітуту на </w:t>
      </w:r>
      <w:r>
        <w:rPr>
          <w:sz w:val="28"/>
          <w:szCs w:val="28"/>
          <w:lang w:val="uk-UA"/>
        </w:rPr>
        <w:t>вказану земельну</w:t>
      </w:r>
      <w:r w:rsidR="00023152" w:rsidRPr="00CD08EC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023152" w:rsidRPr="00CD08EC">
        <w:rPr>
          <w:sz w:val="28"/>
          <w:szCs w:val="28"/>
          <w:lang w:val="uk-UA"/>
        </w:rPr>
        <w:t>.</w:t>
      </w:r>
    </w:p>
    <w:p w:rsidR="00023152" w:rsidRDefault="009758D0" w:rsidP="009758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023152" w:rsidRPr="00CD08EC">
        <w:rPr>
          <w:sz w:val="28"/>
          <w:szCs w:val="28"/>
          <w:lang w:val="uk-UA"/>
        </w:rPr>
        <w:t xml:space="preserve"> Виготовлену документацію подати на затвердження сесії селищної ради.</w:t>
      </w:r>
    </w:p>
    <w:p w:rsidR="00023152" w:rsidRPr="00CD08EC" w:rsidRDefault="009758D0" w:rsidP="009758D0">
      <w:pPr>
        <w:pStyle w:val="a3"/>
        <w:ind w:firstLine="709"/>
        <w:rPr>
          <w:szCs w:val="28"/>
          <w:lang w:val="ru-RU"/>
        </w:rPr>
      </w:pPr>
      <w:r>
        <w:rPr>
          <w:szCs w:val="28"/>
        </w:rPr>
        <w:t xml:space="preserve">4. </w:t>
      </w:r>
      <w:r w:rsidR="00023152" w:rsidRPr="00CD08EC">
        <w:rPr>
          <w:szCs w:val="28"/>
        </w:rPr>
        <w:t xml:space="preserve">Контроль за виконанням рішення покласти на постійну комісію </w:t>
      </w:r>
      <w:r>
        <w:rPr>
          <w:color w:val="000000"/>
          <w:kern w:val="36"/>
          <w:szCs w:val="28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="00023152" w:rsidRPr="00CD08EC">
        <w:rPr>
          <w:szCs w:val="28"/>
          <w:lang w:val="ru-RU"/>
        </w:rPr>
        <w:t>.</w:t>
      </w:r>
    </w:p>
    <w:p w:rsidR="00023152" w:rsidRPr="00CD08EC" w:rsidRDefault="00023152" w:rsidP="009758D0">
      <w:pPr>
        <w:ind w:firstLine="709"/>
        <w:jc w:val="both"/>
        <w:rPr>
          <w:sz w:val="28"/>
          <w:szCs w:val="28"/>
        </w:rPr>
      </w:pPr>
    </w:p>
    <w:p w:rsidR="00023152" w:rsidRPr="00CD08EC" w:rsidRDefault="00023152" w:rsidP="009758D0">
      <w:pPr>
        <w:ind w:firstLine="709"/>
        <w:jc w:val="both"/>
        <w:rPr>
          <w:sz w:val="28"/>
          <w:szCs w:val="28"/>
          <w:lang w:val="uk-UA"/>
        </w:rPr>
      </w:pPr>
    </w:p>
    <w:p w:rsidR="00023152" w:rsidRPr="00CD08EC" w:rsidRDefault="00023152" w:rsidP="009758D0">
      <w:pPr>
        <w:rPr>
          <w:sz w:val="28"/>
          <w:szCs w:val="28"/>
          <w:lang w:val="uk-UA"/>
        </w:rPr>
      </w:pPr>
      <w:r w:rsidRPr="00CD08EC"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9758D0">
        <w:rPr>
          <w:sz w:val="28"/>
          <w:szCs w:val="28"/>
          <w:lang w:val="uk-UA"/>
        </w:rPr>
        <w:t xml:space="preserve">    </w:t>
      </w:r>
      <w:r w:rsidRPr="00CD08EC">
        <w:rPr>
          <w:sz w:val="28"/>
          <w:szCs w:val="28"/>
          <w:lang w:val="uk-UA"/>
        </w:rPr>
        <w:t xml:space="preserve">        Л.МИЛАШЕВИЧ </w:t>
      </w:r>
    </w:p>
    <w:p w:rsidR="004D167F" w:rsidRPr="00CC1582" w:rsidRDefault="004D167F" w:rsidP="00CC1582">
      <w:pPr>
        <w:rPr>
          <w:lang w:val="uk-UA"/>
        </w:rPr>
      </w:pPr>
    </w:p>
    <w:sectPr w:rsidR="004D167F" w:rsidRPr="00CC1582" w:rsidSect="00CC15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3B"/>
    <w:multiLevelType w:val="hybridMultilevel"/>
    <w:tmpl w:val="DE445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03D8F"/>
    <w:multiLevelType w:val="hybridMultilevel"/>
    <w:tmpl w:val="C9FC6A34"/>
    <w:lvl w:ilvl="0" w:tplc="5FB414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119E"/>
    <w:rsid w:val="00023152"/>
    <w:rsid w:val="00054791"/>
    <w:rsid w:val="00056CE2"/>
    <w:rsid w:val="000716A9"/>
    <w:rsid w:val="000B7088"/>
    <w:rsid w:val="001351AC"/>
    <w:rsid w:val="00185EA1"/>
    <w:rsid w:val="001E5107"/>
    <w:rsid w:val="0022406B"/>
    <w:rsid w:val="00240C21"/>
    <w:rsid w:val="00283238"/>
    <w:rsid w:val="00322020"/>
    <w:rsid w:val="00365A2A"/>
    <w:rsid w:val="003D4DBF"/>
    <w:rsid w:val="003F4981"/>
    <w:rsid w:val="00443D39"/>
    <w:rsid w:val="0045534A"/>
    <w:rsid w:val="00463E86"/>
    <w:rsid w:val="00495299"/>
    <w:rsid w:val="004D167F"/>
    <w:rsid w:val="0053336B"/>
    <w:rsid w:val="00533DB3"/>
    <w:rsid w:val="005D6413"/>
    <w:rsid w:val="00643BB6"/>
    <w:rsid w:val="006B1BC0"/>
    <w:rsid w:val="006B7DA2"/>
    <w:rsid w:val="008313B9"/>
    <w:rsid w:val="008D4CA1"/>
    <w:rsid w:val="00913810"/>
    <w:rsid w:val="00926CA6"/>
    <w:rsid w:val="00962A0F"/>
    <w:rsid w:val="009758D0"/>
    <w:rsid w:val="009962F3"/>
    <w:rsid w:val="00A108B3"/>
    <w:rsid w:val="00A3670D"/>
    <w:rsid w:val="00A750C3"/>
    <w:rsid w:val="00AB1E03"/>
    <w:rsid w:val="00AB2773"/>
    <w:rsid w:val="00AC119E"/>
    <w:rsid w:val="00AE1D0D"/>
    <w:rsid w:val="00B107D0"/>
    <w:rsid w:val="00C72BAA"/>
    <w:rsid w:val="00C86DD5"/>
    <w:rsid w:val="00CA0A98"/>
    <w:rsid w:val="00CC1582"/>
    <w:rsid w:val="00DD493E"/>
    <w:rsid w:val="00E22EA6"/>
    <w:rsid w:val="00F1190C"/>
    <w:rsid w:val="00FD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2315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023152"/>
    <w:pPr>
      <w:keepNext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315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link w:val="2"/>
    <w:rsid w:val="0002315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02315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rsid w:val="00023152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Emphasis"/>
    <w:basedOn w:val="a0"/>
    <w:uiPriority w:val="20"/>
    <w:qFormat/>
    <w:rsid w:val="00926C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BF81-1F46-425C-A6C0-D73B8EA1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Sem3</cp:lastModifiedBy>
  <cp:revision>4</cp:revision>
  <cp:lastPrinted>2017-07-04T07:06:00Z</cp:lastPrinted>
  <dcterms:created xsi:type="dcterms:W3CDTF">2020-08-04T13:54:00Z</dcterms:created>
  <dcterms:modified xsi:type="dcterms:W3CDTF">2020-08-20T07:57:00Z</dcterms:modified>
</cp:coreProperties>
</file>