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</w:p>
    <w:p w:rsidR="00AB62E6" w:rsidRPr="00B4714D" w:rsidRDefault="00AB62E6" w:rsidP="00AB62E6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сьома </w:t>
      </w:r>
      <w:r w:rsidRPr="00B4714D">
        <w:rPr>
          <w:color w:val="000000" w:themeColor="text1"/>
          <w:sz w:val="28"/>
          <w:szCs w:val="28"/>
          <w:lang w:val="uk-UA"/>
        </w:rPr>
        <w:t xml:space="preserve">сесія селищної ради </w:t>
      </w:r>
    </w:p>
    <w:p w:rsidR="00AB62E6" w:rsidRPr="00B4714D" w:rsidRDefault="00AB62E6" w:rsidP="00AB62E6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B4714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Я</w:t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</w:p>
    <w:p w:rsidR="00AB62E6" w:rsidRDefault="009A6B8A" w:rsidP="00AB62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AB62E6" w:rsidRPr="00B4714D">
        <w:rPr>
          <w:sz w:val="28"/>
          <w:szCs w:val="28"/>
          <w:lang w:val="uk-UA"/>
        </w:rPr>
        <w:t xml:space="preserve"> </w:t>
      </w:r>
      <w:r w:rsidR="00AB62E6">
        <w:rPr>
          <w:sz w:val="28"/>
          <w:szCs w:val="28"/>
          <w:lang w:val="uk-UA"/>
        </w:rPr>
        <w:t xml:space="preserve">вересня </w:t>
      </w:r>
      <w:r w:rsidR="00AB62E6" w:rsidRPr="00B4714D">
        <w:rPr>
          <w:sz w:val="28"/>
          <w:szCs w:val="28"/>
          <w:lang w:val="uk-UA"/>
        </w:rPr>
        <w:t>2018 року                                                                          смт. Семенівка</w:t>
      </w:r>
    </w:p>
    <w:p w:rsidR="001D2471" w:rsidRPr="001D2471" w:rsidRDefault="001D2471" w:rsidP="00AB62E6">
      <w:pPr>
        <w:rPr>
          <w:sz w:val="28"/>
          <w:szCs w:val="28"/>
          <w:lang w:val="uk-UA"/>
        </w:rPr>
      </w:pPr>
    </w:p>
    <w:p w:rsidR="00AB62E6" w:rsidRDefault="00AB62E6" w:rsidP="00AB62E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списання </w:t>
      </w:r>
    </w:p>
    <w:p w:rsidR="00AB62E6" w:rsidRDefault="00AB62E6" w:rsidP="00AB62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об’єктів нерухомого майна</w:t>
      </w:r>
    </w:p>
    <w:p w:rsidR="00AB62E6" w:rsidRDefault="00AB62E6" w:rsidP="00AB62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комунальної власності</w:t>
      </w:r>
      <w:r w:rsidR="007509CB">
        <w:rPr>
          <w:b/>
          <w:sz w:val="28"/>
          <w:szCs w:val="28"/>
          <w:lang w:val="uk-UA"/>
        </w:rPr>
        <w:t xml:space="preserve"> Семенівської</w:t>
      </w:r>
    </w:p>
    <w:p w:rsidR="00401F6F" w:rsidRDefault="007509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0A4D58" w:rsidRDefault="000A4D58">
      <w:pPr>
        <w:rPr>
          <w:b/>
          <w:sz w:val="28"/>
          <w:szCs w:val="28"/>
          <w:lang w:val="uk-UA"/>
        </w:rPr>
      </w:pPr>
    </w:p>
    <w:p w:rsidR="000A4D58" w:rsidRDefault="000A4D58">
      <w:pPr>
        <w:rPr>
          <w:b/>
          <w:sz w:val="28"/>
          <w:szCs w:val="28"/>
          <w:lang w:val="uk-UA"/>
        </w:rPr>
      </w:pPr>
    </w:p>
    <w:p w:rsidR="007D54C9" w:rsidRPr="007D54C9" w:rsidRDefault="000A4D58" w:rsidP="0061347D">
      <w:pPr>
        <w:jc w:val="both"/>
        <w:rPr>
          <w:sz w:val="28"/>
          <w:szCs w:val="28"/>
          <w:lang w:val="uk-UA"/>
        </w:rPr>
      </w:pPr>
      <w:r w:rsidRPr="000A4D58">
        <w:rPr>
          <w:sz w:val="28"/>
          <w:szCs w:val="28"/>
          <w:lang w:val="uk-UA"/>
        </w:rPr>
        <w:t xml:space="preserve">           Розглянувши акти перевірки технічного стану нежитлового приміщення – котельні </w:t>
      </w:r>
      <w:r>
        <w:rPr>
          <w:sz w:val="28"/>
          <w:szCs w:val="28"/>
          <w:lang w:val="uk-UA"/>
        </w:rPr>
        <w:t>по вул. Шевченка, 146</w:t>
      </w:r>
      <w:r w:rsidR="007D54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смт. Семенівка та господарського приміщення - сараю по вул. Миру (Жовтнева), 11</w:t>
      </w:r>
      <w:r w:rsidR="007D54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смт. Семенівка від 04.09.2018 року, акти інвентаризації об’єктів нерухомого майна комунальної </w:t>
      </w:r>
      <w:r w:rsidRPr="00D24BD6">
        <w:rPr>
          <w:sz w:val="28"/>
          <w:szCs w:val="28"/>
          <w:lang w:val="uk-UA"/>
        </w:rPr>
        <w:t>власності від</w:t>
      </w:r>
      <w:r w:rsidR="00D24BD6" w:rsidRPr="00D24BD6">
        <w:rPr>
          <w:sz w:val="28"/>
          <w:szCs w:val="28"/>
          <w:lang w:val="uk-UA"/>
        </w:rPr>
        <w:t xml:space="preserve"> 31.08.2018 року</w:t>
      </w:r>
      <w:r w:rsidRPr="00D24BD6">
        <w:rPr>
          <w:sz w:val="28"/>
          <w:szCs w:val="28"/>
          <w:lang w:val="uk-UA"/>
        </w:rPr>
        <w:t xml:space="preserve">, взявши до уваги інформаційні довідки експерта з інвентаризації комунального майна № 275 від 29.08.2018 року та № </w:t>
      </w:r>
      <w:r w:rsidR="00D24BD6" w:rsidRPr="00D24BD6">
        <w:rPr>
          <w:sz w:val="28"/>
          <w:szCs w:val="28"/>
          <w:lang w:val="uk-UA"/>
        </w:rPr>
        <w:t>276</w:t>
      </w:r>
      <w:r w:rsidRPr="00D24BD6">
        <w:rPr>
          <w:sz w:val="28"/>
          <w:szCs w:val="28"/>
          <w:lang w:val="uk-UA"/>
        </w:rPr>
        <w:t xml:space="preserve"> від</w:t>
      </w:r>
      <w:r w:rsidR="00D24BD6" w:rsidRPr="00D24BD6">
        <w:rPr>
          <w:sz w:val="28"/>
          <w:szCs w:val="28"/>
          <w:lang w:val="uk-UA"/>
        </w:rPr>
        <w:t xml:space="preserve"> 29.08.2018 року  </w:t>
      </w:r>
      <w:r w:rsidRPr="00D24BD6">
        <w:rPr>
          <w:sz w:val="28"/>
          <w:szCs w:val="28"/>
          <w:lang w:val="uk-UA"/>
        </w:rPr>
        <w:t>щодо непридатності до використання вищевказаних</w:t>
      </w:r>
      <w:r>
        <w:rPr>
          <w:sz w:val="28"/>
          <w:szCs w:val="28"/>
          <w:lang w:val="uk-UA"/>
        </w:rPr>
        <w:t xml:space="preserve"> об’єктів, </w:t>
      </w:r>
      <w:r w:rsidR="0061347D">
        <w:rPr>
          <w:color w:val="222222"/>
          <w:sz w:val="28"/>
          <w:szCs w:val="28"/>
          <w:lang w:val="uk-UA" w:eastAsia="uk-UA"/>
        </w:rPr>
        <w:t>у</w:t>
      </w:r>
      <w:r w:rsidR="0061347D" w:rsidRPr="0061347D">
        <w:rPr>
          <w:color w:val="222222"/>
          <w:sz w:val="28"/>
          <w:szCs w:val="28"/>
          <w:lang w:val="uk-UA" w:eastAsia="uk-UA"/>
        </w:rPr>
        <w:t xml:space="preserve"> зв'яз</w:t>
      </w:r>
      <w:r w:rsidR="0061347D">
        <w:rPr>
          <w:color w:val="222222"/>
          <w:sz w:val="28"/>
          <w:szCs w:val="28"/>
          <w:lang w:val="uk-UA" w:eastAsia="uk-UA"/>
        </w:rPr>
        <w:t>к</w:t>
      </w:r>
      <w:r w:rsidR="007D54C9">
        <w:rPr>
          <w:color w:val="222222"/>
          <w:sz w:val="28"/>
          <w:szCs w:val="28"/>
          <w:lang w:val="uk-UA" w:eastAsia="uk-UA"/>
        </w:rPr>
        <w:t>у з аварійним станом нежитлових</w:t>
      </w:r>
      <w:r w:rsidR="0061347D">
        <w:rPr>
          <w:color w:val="222222"/>
          <w:sz w:val="28"/>
          <w:szCs w:val="28"/>
          <w:lang w:val="uk-UA" w:eastAsia="uk-UA"/>
        </w:rPr>
        <w:t xml:space="preserve"> будівель, які не підлягають</w:t>
      </w:r>
      <w:r w:rsidR="0061347D" w:rsidRPr="0061347D">
        <w:rPr>
          <w:color w:val="222222"/>
          <w:sz w:val="28"/>
          <w:szCs w:val="28"/>
          <w:lang w:val="uk-UA" w:eastAsia="uk-UA"/>
        </w:rPr>
        <w:t xml:space="preserve"> кап</w:t>
      </w:r>
      <w:r w:rsidR="0061347D">
        <w:rPr>
          <w:color w:val="222222"/>
          <w:sz w:val="28"/>
          <w:szCs w:val="28"/>
          <w:lang w:val="uk-UA" w:eastAsia="uk-UA"/>
        </w:rPr>
        <w:t>італьному ремонту та не придатні</w:t>
      </w:r>
      <w:r w:rsidR="0061347D" w:rsidRPr="0061347D">
        <w:rPr>
          <w:color w:val="222222"/>
          <w:sz w:val="28"/>
          <w:szCs w:val="28"/>
          <w:lang w:val="uk-UA" w:eastAsia="uk-UA"/>
        </w:rPr>
        <w:t xml:space="preserve"> для подальшого використання</w:t>
      </w:r>
      <w:r w:rsidR="0061347D">
        <w:rPr>
          <w:color w:val="222222"/>
          <w:sz w:val="28"/>
          <w:szCs w:val="28"/>
          <w:lang w:val="uk-UA" w:eastAsia="uk-UA"/>
        </w:rPr>
        <w:t xml:space="preserve">, відповідно до Положення </w:t>
      </w:r>
      <w:r w:rsidR="0061347D" w:rsidRPr="0061347D">
        <w:rPr>
          <w:sz w:val="28"/>
          <w:szCs w:val="28"/>
          <w:lang w:val="uk-UA"/>
        </w:rPr>
        <w:t>про порядок списання майна комунальної власності Семенівської  об’єднаної територіальної громади</w:t>
      </w:r>
      <w:r w:rsidR="0061347D">
        <w:rPr>
          <w:sz w:val="28"/>
          <w:szCs w:val="28"/>
          <w:lang w:val="uk-UA"/>
        </w:rPr>
        <w:t xml:space="preserve">, затвердженого рішенням тридцять другої сесії селищної ради першого скликання від 06.03.2018 року, керуючись ст. 327 Цивільного кодексу України, </w:t>
      </w:r>
      <w:r w:rsidR="0061347D" w:rsidRPr="0061347D">
        <w:rPr>
          <w:sz w:val="28"/>
          <w:szCs w:val="28"/>
          <w:lang w:val="uk-UA"/>
        </w:rPr>
        <w:t>Законом України від 16.07.1999 р. «Про бухгалтерський облік та фінанс</w:t>
      </w:r>
      <w:r w:rsidR="0061347D">
        <w:rPr>
          <w:sz w:val="28"/>
          <w:szCs w:val="28"/>
          <w:lang w:val="uk-UA"/>
        </w:rPr>
        <w:t>ову звітність в Україні», наказом</w:t>
      </w:r>
      <w:r w:rsidR="0061347D" w:rsidRPr="0061347D">
        <w:rPr>
          <w:sz w:val="28"/>
          <w:szCs w:val="28"/>
          <w:lang w:val="uk-UA"/>
        </w:rPr>
        <w:t xml:space="preserve"> Міністерства фінансів України від 13.09.2016 року № 818 «Про затвердження типових форм з обліку та списання основних засобів суб’єктами державного сектору та порядку їх складання», наказу Міністерства фінансів від 23.01.2015 року № 11 «Про затвердження  Методичних рекомендацій з бухгалтерського обліку для суб’єктів державного сектору», </w:t>
      </w:r>
      <w:r w:rsidR="007D54C9">
        <w:rPr>
          <w:sz w:val="28"/>
          <w:szCs w:val="28"/>
          <w:lang w:val="uk-UA"/>
        </w:rPr>
        <w:t>ст.</w:t>
      </w:r>
      <w:r w:rsidR="0061347D">
        <w:rPr>
          <w:sz w:val="28"/>
          <w:szCs w:val="28"/>
          <w:lang w:val="uk-UA"/>
        </w:rPr>
        <w:t>ст. 26, 60 Закону</w:t>
      </w:r>
      <w:r w:rsidR="0061347D" w:rsidRPr="0061347D">
        <w:rPr>
          <w:sz w:val="28"/>
          <w:szCs w:val="28"/>
          <w:lang w:val="uk-UA"/>
        </w:rPr>
        <w:t xml:space="preserve"> України «Про мі</w:t>
      </w:r>
      <w:r w:rsidR="0061347D">
        <w:rPr>
          <w:sz w:val="28"/>
          <w:szCs w:val="28"/>
          <w:lang w:val="uk-UA"/>
        </w:rPr>
        <w:t xml:space="preserve">сцеве самоврядування в Україні», </w:t>
      </w:r>
      <w:r w:rsidR="0061347D" w:rsidRPr="007D54C9">
        <w:rPr>
          <w:sz w:val="28"/>
          <w:szCs w:val="28"/>
          <w:lang w:val="uk-UA"/>
        </w:rPr>
        <w:t xml:space="preserve">селищна рада </w:t>
      </w:r>
    </w:p>
    <w:p w:rsidR="0061347D" w:rsidRPr="0061347D" w:rsidRDefault="0061347D" w:rsidP="007D54C9">
      <w:pPr>
        <w:jc w:val="center"/>
        <w:rPr>
          <w:b/>
          <w:sz w:val="28"/>
          <w:szCs w:val="28"/>
          <w:lang w:val="uk-UA"/>
        </w:rPr>
      </w:pPr>
      <w:r w:rsidRPr="0061347D">
        <w:rPr>
          <w:b/>
          <w:sz w:val="28"/>
          <w:szCs w:val="28"/>
          <w:lang w:val="uk-UA"/>
        </w:rPr>
        <w:t>ВИРІШИЛА:</w:t>
      </w:r>
    </w:p>
    <w:p w:rsidR="0061347D" w:rsidRDefault="0061347D" w:rsidP="0061347D">
      <w:pPr>
        <w:jc w:val="both"/>
        <w:rPr>
          <w:b/>
          <w:sz w:val="28"/>
          <w:szCs w:val="28"/>
          <w:lang w:val="uk-UA"/>
        </w:rPr>
      </w:pPr>
    </w:p>
    <w:p w:rsidR="00561177" w:rsidRDefault="00561177" w:rsidP="0056117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1177">
        <w:rPr>
          <w:sz w:val="28"/>
          <w:szCs w:val="28"/>
          <w:lang w:val="uk-UA"/>
        </w:rPr>
        <w:t>Над</w:t>
      </w:r>
      <w:r>
        <w:rPr>
          <w:sz w:val="28"/>
          <w:szCs w:val="28"/>
          <w:lang w:val="uk-UA"/>
        </w:rPr>
        <w:t xml:space="preserve">ати дозвіл </w:t>
      </w:r>
      <w:r w:rsidR="007D54C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иконавчому комітету Семенівської селищної ради</w:t>
      </w:r>
      <w:r w:rsidR="007D54C9">
        <w:rPr>
          <w:sz w:val="28"/>
          <w:szCs w:val="28"/>
          <w:lang w:val="uk-UA"/>
        </w:rPr>
        <w:t xml:space="preserve"> Семенівського району Полтавської області </w:t>
      </w:r>
      <w:r>
        <w:rPr>
          <w:sz w:val="28"/>
          <w:szCs w:val="28"/>
          <w:lang w:val="uk-UA"/>
        </w:rPr>
        <w:t xml:space="preserve"> на списання та розібрання окремо розташованих одноповерхових нежитлових будівель:</w:t>
      </w:r>
    </w:p>
    <w:p w:rsidR="00561177" w:rsidRDefault="00561177" w:rsidP="0056117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Господарського приміщення – сараю, загальною площею 22, 4 кв.м., процент зносу – 85%, розташованого за адресою: вул. Миру (Жовтнева), 11</w:t>
      </w:r>
      <w:r w:rsidR="007D54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смт. Семенівка;</w:t>
      </w:r>
    </w:p>
    <w:p w:rsidR="00561177" w:rsidRDefault="00561177" w:rsidP="0056117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D54C9">
        <w:rPr>
          <w:sz w:val="28"/>
          <w:szCs w:val="28"/>
          <w:lang w:val="uk-UA"/>
        </w:rPr>
        <w:t xml:space="preserve">Нежитлового приміщення – котельні, загальною площею 164,4 кв.м., </w:t>
      </w:r>
      <w:r w:rsidRPr="00F57B28">
        <w:rPr>
          <w:sz w:val="28"/>
          <w:szCs w:val="28"/>
          <w:lang w:val="uk-UA"/>
        </w:rPr>
        <w:t xml:space="preserve">процент зносу </w:t>
      </w:r>
      <w:r w:rsidR="00F57B28" w:rsidRPr="00F57B28">
        <w:rPr>
          <w:sz w:val="28"/>
          <w:szCs w:val="28"/>
          <w:lang w:val="uk-UA"/>
        </w:rPr>
        <w:t>–</w:t>
      </w:r>
      <w:r w:rsidRPr="007D54C9">
        <w:rPr>
          <w:sz w:val="28"/>
          <w:szCs w:val="28"/>
          <w:lang w:val="uk-UA"/>
        </w:rPr>
        <w:t xml:space="preserve"> </w:t>
      </w:r>
      <w:r w:rsidR="00F57B28">
        <w:rPr>
          <w:sz w:val="28"/>
          <w:szCs w:val="28"/>
          <w:lang w:val="uk-UA"/>
        </w:rPr>
        <w:t>85%</w:t>
      </w:r>
      <w:r w:rsidRPr="007D54C9">
        <w:rPr>
          <w:sz w:val="28"/>
          <w:szCs w:val="28"/>
          <w:lang w:val="uk-UA"/>
        </w:rPr>
        <w:t>, розташованого за адресою: вул. Шевченка, 146</w:t>
      </w:r>
      <w:r w:rsidR="007D54C9" w:rsidRPr="007D54C9">
        <w:rPr>
          <w:sz w:val="28"/>
          <w:szCs w:val="28"/>
          <w:lang w:val="uk-UA"/>
        </w:rPr>
        <w:t>,</w:t>
      </w:r>
      <w:r w:rsidRPr="007D54C9">
        <w:rPr>
          <w:sz w:val="28"/>
          <w:szCs w:val="28"/>
          <w:lang w:val="uk-UA"/>
        </w:rPr>
        <w:t xml:space="preserve"> в смт. Семенівка,</w:t>
      </w:r>
      <w:r w:rsidR="007D54C9">
        <w:rPr>
          <w:sz w:val="28"/>
          <w:szCs w:val="28"/>
          <w:lang w:val="uk-UA"/>
        </w:rPr>
        <w:t xml:space="preserve"> </w:t>
      </w:r>
      <w:r w:rsidRPr="007D54C9">
        <w:rPr>
          <w:sz w:val="28"/>
          <w:szCs w:val="28"/>
          <w:lang w:val="uk-UA"/>
        </w:rPr>
        <w:t>що фізично зношені, непридатні для подальшого використання та експлуатації, відновлення,  яких економічно неефективно.</w:t>
      </w:r>
    </w:p>
    <w:p w:rsidR="007D54C9" w:rsidRPr="007D54C9" w:rsidRDefault="007D54C9" w:rsidP="007D54C9">
      <w:pPr>
        <w:pStyle w:val="a5"/>
        <w:ind w:left="1080"/>
        <w:jc w:val="both"/>
        <w:rPr>
          <w:sz w:val="28"/>
          <w:szCs w:val="28"/>
          <w:lang w:val="uk-UA"/>
        </w:rPr>
      </w:pPr>
    </w:p>
    <w:p w:rsidR="00DB70FC" w:rsidRDefault="00DB70FC" w:rsidP="00DB70FC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7D54C9">
        <w:rPr>
          <w:sz w:val="28"/>
          <w:szCs w:val="28"/>
          <w:lang w:val="uk-UA"/>
        </w:rPr>
        <w:t xml:space="preserve">Виконавчого комітету Семенівської селищної ради Семенівського району Полтавської області  </w:t>
      </w:r>
      <w:r>
        <w:rPr>
          <w:sz w:val="28"/>
          <w:szCs w:val="28"/>
          <w:lang w:val="uk-UA"/>
        </w:rPr>
        <w:t>внести відповідні зміни до реєстру бухгалтерського обліку.</w:t>
      </w:r>
    </w:p>
    <w:p w:rsidR="007D54C9" w:rsidRDefault="007D54C9" w:rsidP="007D54C9">
      <w:pPr>
        <w:pStyle w:val="a5"/>
        <w:jc w:val="both"/>
        <w:rPr>
          <w:sz w:val="28"/>
          <w:szCs w:val="28"/>
          <w:lang w:val="uk-UA"/>
        </w:rPr>
      </w:pPr>
    </w:p>
    <w:p w:rsidR="00DB70FC" w:rsidRPr="00561177" w:rsidRDefault="00DB70FC" w:rsidP="00DB70FC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</w:t>
      </w:r>
      <w:r w:rsidRPr="00DB70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 ( голова комісії – Т.М.Клочко).</w:t>
      </w:r>
    </w:p>
    <w:p w:rsidR="00561177" w:rsidRPr="00561177" w:rsidRDefault="00561177" w:rsidP="00561177">
      <w:pPr>
        <w:pStyle w:val="a5"/>
        <w:ind w:left="1080"/>
        <w:jc w:val="both"/>
        <w:rPr>
          <w:sz w:val="28"/>
          <w:szCs w:val="28"/>
          <w:lang w:val="uk-UA"/>
        </w:rPr>
      </w:pPr>
    </w:p>
    <w:p w:rsidR="0061347D" w:rsidRPr="00561177" w:rsidRDefault="0061347D" w:rsidP="0061347D">
      <w:pPr>
        <w:rPr>
          <w:sz w:val="28"/>
          <w:szCs w:val="28"/>
          <w:lang w:val="uk-UA"/>
        </w:rPr>
      </w:pPr>
    </w:p>
    <w:p w:rsidR="0095408B" w:rsidRDefault="0095408B" w:rsidP="009540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селищної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Бардалим</w:t>
      </w:r>
    </w:p>
    <w:p w:rsidR="001E1D06" w:rsidRPr="0061347D" w:rsidRDefault="001E1D06">
      <w:pPr>
        <w:rPr>
          <w:sz w:val="28"/>
          <w:szCs w:val="28"/>
          <w:lang w:val="uk-UA"/>
        </w:rPr>
      </w:pPr>
    </w:p>
    <w:sectPr w:rsidR="001E1D06" w:rsidRPr="0061347D" w:rsidSect="00401F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372C"/>
    <w:multiLevelType w:val="hybridMultilevel"/>
    <w:tmpl w:val="072C6372"/>
    <w:lvl w:ilvl="0" w:tplc="FD88094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0E6419"/>
    <w:multiLevelType w:val="hybridMultilevel"/>
    <w:tmpl w:val="5D90D3E4"/>
    <w:lvl w:ilvl="0" w:tplc="7F8CBF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B62E6"/>
    <w:rsid w:val="000A4D58"/>
    <w:rsid w:val="000D2BAD"/>
    <w:rsid w:val="001D2471"/>
    <w:rsid w:val="001E1D06"/>
    <w:rsid w:val="00291300"/>
    <w:rsid w:val="00401F6F"/>
    <w:rsid w:val="004C1CFF"/>
    <w:rsid w:val="004D1F1A"/>
    <w:rsid w:val="00561177"/>
    <w:rsid w:val="0061347D"/>
    <w:rsid w:val="007509CB"/>
    <w:rsid w:val="007D54C9"/>
    <w:rsid w:val="008E3968"/>
    <w:rsid w:val="0095408B"/>
    <w:rsid w:val="009A6B8A"/>
    <w:rsid w:val="00AB62E6"/>
    <w:rsid w:val="00D24BD6"/>
    <w:rsid w:val="00DB70FC"/>
    <w:rsid w:val="00EC3F81"/>
    <w:rsid w:val="00F4746A"/>
    <w:rsid w:val="00F5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2E6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List Paragraph"/>
    <w:basedOn w:val="a"/>
    <w:uiPriority w:val="34"/>
    <w:qFormat/>
    <w:rsid w:val="00561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Home</cp:lastModifiedBy>
  <cp:revision>6</cp:revision>
  <dcterms:created xsi:type="dcterms:W3CDTF">2018-09-06T06:54:00Z</dcterms:created>
  <dcterms:modified xsi:type="dcterms:W3CDTF">2018-09-20T18:24:00Z</dcterms:modified>
</cp:coreProperties>
</file>