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96" w:rsidRDefault="00386FED" w:rsidP="00FB0EF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37596">
        <w:rPr>
          <w:rFonts w:ascii="Times New Roman" w:hAnsi="Times New Roman" w:cs="Times New Roman"/>
          <w:b/>
          <w:sz w:val="24"/>
          <w:szCs w:val="24"/>
          <w:lang w:val="uk-UA"/>
        </w:rPr>
        <w:t>Додаток 1</w:t>
      </w:r>
    </w:p>
    <w:p w:rsidR="00C37596" w:rsidRDefault="00C37596" w:rsidP="00C37596">
      <w:pPr>
        <w:ind w:left="8496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рішення виконавчого комітету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від 25 червня 2021 року</w:t>
      </w:r>
      <w:r w:rsidR="00386FE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86FE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86FE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86FE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86FED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6F17C7" w:rsidRDefault="006F17C7" w:rsidP="00C37596">
      <w:pPr>
        <w:ind w:left="7782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«ЗАТВЕРДЖЕНО»</w:t>
      </w:r>
    </w:p>
    <w:p w:rsidR="006F17C7" w:rsidRDefault="006F17C7" w:rsidP="006F17C7">
      <w:pPr>
        <w:ind w:left="5664" w:firstLine="28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виконавчого комітету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від 25 червня 2021 року</w:t>
      </w:r>
    </w:p>
    <w:p w:rsidR="006F17C7" w:rsidRDefault="006F17C7" w:rsidP="00FB0EF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407F2" w:rsidRPr="00E87330" w:rsidRDefault="00ED1188" w:rsidP="006F17C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330">
        <w:rPr>
          <w:rFonts w:ascii="Times New Roman" w:hAnsi="Times New Roman" w:cs="Times New Roman"/>
          <w:b/>
          <w:sz w:val="24"/>
          <w:szCs w:val="24"/>
          <w:lang w:val="uk-UA"/>
        </w:rPr>
        <w:t>ПЛАН</w:t>
      </w:r>
      <w:r w:rsidR="006F17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ЗАХОДІВ</w:t>
      </w:r>
    </w:p>
    <w:p w:rsidR="00ED1188" w:rsidRPr="00E87330" w:rsidRDefault="00FB0EFF" w:rsidP="00FB0EF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330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ED1188" w:rsidRPr="00E873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складання  прогнозу бюджету </w:t>
      </w:r>
      <w:proofErr w:type="spellStart"/>
      <w:r w:rsidR="00ED1188" w:rsidRPr="00E87330">
        <w:rPr>
          <w:rFonts w:ascii="Times New Roman" w:hAnsi="Times New Roman" w:cs="Times New Roman"/>
          <w:b/>
          <w:sz w:val="24"/>
          <w:szCs w:val="24"/>
          <w:lang w:val="uk-UA"/>
        </w:rPr>
        <w:t>Семенівської</w:t>
      </w:r>
      <w:proofErr w:type="spellEnd"/>
      <w:r w:rsidR="00ED1188" w:rsidRPr="00E873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територіальної громади на   202</w:t>
      </w:r>
      <w:r w:rsidR="005A1C6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ED1188" w:rsidRPr="00E87330">
        <w:rPr>
          <w:rFonts w:ascii="Times New Roman" w:hAnsi="Times New Roman" w:cs="Times New Roman"/>
          <w:b/>
          <w:sz w:val="24"/>
          <w:szCs w:val="24"/>
          <w:lang w:val="uk-UA"/>
        </w:rPr>
        <w:t>-2024 роки</w:t>
      </w:r>
    </w:p>
    <w:tbl>
      <w:tblPr>
        <w:tblStyle w:val="a3"/>
        <w:tblW w:w="0" w:type="auto"/>
        <w:tblLook w:val="04A0"/>
      </w:tblPr>
      <w:tblGrid>
        <w:gridCol w:w="817"/>
        <w:gridCol w:w="8505"/>
        <w:gridCol w:w="1985"/>
        <w:gridCol w:w="3479"/>
      </w:tblGrid>
      <w:tr w:rsidR="00ED1188" w:rsidRPr="00147978" w:rsidTr="005A0E7E">
        <w:tc>
          <w:tcPr>
            <w:tcW w:w="817" w:type="dxa"/>
          </w:tcPr>
          <w:p w:rsidR="00340A37" w:rsidRDefault="00340A37" w:rsidP="00340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1188" w:rsidRDefault="00340A37" w:rsidP="00340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340A37" w:rsidRPr="00147978" w:rsidRDefault="00340A37" w:rsidP="00340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5" w:type="dxa"/>
          </w:tcPr>
          <w:p w:rsidR="00340A37" w:rsidRDefault="00340A37" w:rsidP="00340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1188" w:rsidRPr="00147978" w:rsidRDefault="00340A37" w:rsidP="00340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985" w:type="dxa"/>
          </w:tcPr>
          <w:p w:rsidR="00340A37" w:rsidRDefault="00340A37" w:rsidP="00340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1188" w:rsidRPr="00147978" w:rsidRDefault="00340A37" w:rsidP="00340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3479" w:type="dxa"/>
          </w:tcPr>
          <w:p w:rsidR="00340A37" w:rsidRDefault="00340A37" w:rsidP="00340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1188" w:rsidRPr="00147978" w:rsidRDefault="00340A37" w:rsidP="00340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 за виконання</w:t>
            </w:r>
          </w:p>
        </w:tc>
      </w:tr>
      <w:tr w:rsidR="005A1C6F" w:rsidRPr="005A1C6F" w:rsidTr="005A0E7E">
        <w:tc>
          <w:tcPr>
            <w:tcW w:w="817" w:type="dxa"/>
          </w:tcPr>
          <w:p w:rsidR="005A1C6F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5" w:type="dxa"/>
          </w:tcPr>
          <w:p w:rsidR="005A1C6F" w:rsidRPr="005A1C6F" w:rsidRDefault="005A1C6F" w:rsidP="00264C7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Проведення реєстрації учасників бюджетного процесу на 2022 рік в  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Інформаційно-аналітичн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ій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плануванням та виконанням місцевих бюджетів «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5" w:type="dxa"/>
          </w:tcPr>
          <w:p w:rsidR="005A1C6F" w:rsidRPr="005A1C6F" w:rsidRDefault="005A1C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 червня 2021 року</w:t>
            </w:r>
          </w:p>
        </w:tc>
        <w:tc>
          <w:tcPr>
            <w:tcW w:w="3479" w:type="dxa"/>
          </w:tcPr>
          <w:p w:rsidR="005A1C6F" w:rsidRPr="005A1C6F" w:rsidRDefault="005A1C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Всі учасники бюджетного процесу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5" w:type="dxa"/>
          </w:tcPr>
          <w:p w:rsidR="00ED1188" w:rsidRPr="005A1C6F" w:rsidRDefault="00147978" w:rsidP="00581D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Здійснення аналізу виконання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бюджету територіальної громади </w:t>
            </w:r>
            <w:r w:rsidR="0058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попередньому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1985" w:type="dxa"/>
          </w:tcPr>
          <w:p w:rsidR="00ED1188" w:rsidRPr="005A1C6F" w:rsidRDefault="00FB0E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 липня 2021 року</w:t>
            </w:r>
          </w:p>
        </w:tc>
        <w:tc>
          <w:tcPr>
            <w:tcW w:w="3479" w:type="dxa"/>
          </w:tcPr>
          <w:p w:rsidR="00ED1188" w:rsidRPr="005A1C6F" w:rsidRDefault="00FB0E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  <w:r w:rsidR="001B017B"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B017B"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="001B017B"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Доведення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головних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організаційно-методологічних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засад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прогнозу  бюджету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територіальної громади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Мінфіном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інструктивного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листа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основних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організаційних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засад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процесу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ідготовки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пропозицій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прогнозу бюджету  на два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наступні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плановим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бюджетні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періоди</w:t>
            </w:r>
            <w:proofErr w:type="spellEnd"/>
          </w:p>
        </w:tc>
        <w:tc>
          <w:tcPr>
            <w:tcW w:w="1985" w:type="dxa"/>
          </w:tcPr>
          <w:p w:rsidR="00ED1188" w:rsidRPr="005A1C6F" w:rsidRDefault="00FB0E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триденний строк після отримання відповідної</w:t>
            </w:r>
            <w:r w:rsidR="006410C0"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інформації від Міністерства фінансів України</w:t>
            </w:r>
          </w:p>
        </w:tc>
        <w:tc>
          <w:tcPr>
            <w:tcW w:w="3479" w:type="dxa"/>
          </w:tcPr>
          <w:p w:rsidR="00ED1188" w:rsidRPr="005A1C6F" w:rsidRDefault="001B017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фінансовому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управлінню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r w:rsidR="003D4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D4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3D4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ради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основних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прогнозних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показників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іального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розвитку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середньостроковий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період</w:t>
            </w:r>
            <w:proofErr w:type="spellEnd"/>
          </w:p>
        </w:tc>
        <w:tc>
          <w:tcPr>
            <w:tcW w:w="1985" w:type="dxa"/>
          </w:tcPr>
          <w:p w:rsidR="00ED1188" w:rsidRPr="005A1C6F" w:rsidRDefault="006410C0" w:rsidP="003D41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 </w:t>
            </w:r>
            <w:r w:rsidR="003D41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D23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3D41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липня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 року</w:t>
            </w:r>
          </w:p>
        </w:tc>
        <w:tc>
          <w:tcPr>
            <w:tcW w:w="3479" w:type="dxa"/>
          </w:tcPr>
          <w:p w:rsidR="00ED1188" w:rsidRPr="005A1C6F" w:rsidRDefault="001B017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Структурні підрозділи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територіальної громади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фінансовому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управлінню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чисельності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населення</w:t>
            </w:r>
            <w:proofErr w:type="spellEnd"/>
          </w:p>
        </w:tc>
        <w:tc>
          <w:tcPr>
            <w:tcW w:w="1985" w:type="dxa"/>
          </w:tcPr>
          <w:p w:rsidR="00ED1188" w:rsidRPr="005A1C6F" w:rsidRDefault="005A1C6F" w:rsidP="003D41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3D41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D23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3D41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липня </w:t>
            </w:r>
            <w:r w:rsidR="006410C0"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3479" w:type="dxa"/>
          </w:tcPr>
          <w:p w:rsidR="00ED1188" w:rsidRPr="005A1C6F" w:rsidRDefault="001B017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Головне управління статистики у Полтавській області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Підготовка та подання фінансовому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управлінню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 з поясненнями (зокрема в частині фіскальних ризиків у майбутніх періодах) прогнозних обсягів доходів бюджету на середньостроковий період відповідно до типової форми прогнозу місцевого бюджету</w:t>
            </w:r>
          </w:p>
        </w:tc>
        <w:tc>
          <w:tcPr>
            <w:tcW w:w="1985" w:type="dxa"/>
          </w:tcPr>
          <w:p w:rsidR="00ED1188" w:rsidRPr="005A1C6F" w:rsidRDefault="001B017B" w:rsidP="003D41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3D41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D23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3D41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липня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3479" w:type="dxa"/>
          </w:tcPr>
          <w:p w:rsidR="00ED1188" w:rsidRPr="005A1C6F" w:rsidRDefault="001B017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 ДПС у Полтавській області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5" w:type="dxa"/>
          </w:tcPr>
          <w:p w:rsidR="00ED1188" w:rsidRPr="005A1C6F" w:rsidRDefault="00147978" w:rsidP="006D23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Прогнозування обсягів доходів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бюджету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визначення обсягів фінансування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бюджету</w:t>
            </w:r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6D239E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повернення кредитів до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бюджету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орієнтовних граничних показників видатків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бюджету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територіальної громади 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та надання кредитів з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бюджету</w:t>
            </w:r>
            <w:r w:rsidR="00E87330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ериторіальної громади 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середньостроковий період 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 підставі прогнозу економічного і соціального розвитку України та 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території, аналізу виконання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бюджету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8D2F2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територіальної громади 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попередніх та поточному бюджетних періодах</w:t>
            </w:r>
          </w:p>
        </w:tc>
        <w:tc>
          <w:tcPr>
            <w:tcW w:w="1985" w:type="dxa"/>
          </w:tcPr>
          <w:p w:rsidR="00ED1188" w:rsidRPr="005A1C6F" w:rsidRDefault="001B017B" w:rsidP="006D239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3D41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D23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липня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3479" w:type="dxa"/>
          </w:tcPr>
          <w:p w:rsidR="00ED1188" w:rsidRPr="005A1C6F" w:rsidRDefault="001B017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8505" w:type="dxa"/>
          </w:tcPr>
          <w:p w:rsidR="00ED1188" w:rsidRPr="00412DB4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</w:t>
            </w:r>
            <w:r w:rsidR="00E36EAF" w:rsidRPr="0041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бюджету </w:t>
            </w:r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E36EAF" w:rsidRPr="0041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територіальної громади </w:t>
            </w:r>
            <w:r w:rsidRPr="0041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 середньостроковий період</w:t>
            </w:r>
          </w:p>
        </w:tc>
        <w:tc>
          <w:tcPr>
            <w:tcW w:w="1985" w:type="dxa"/>
          </w:tcPr>
          <w:p w:rsidR="00ED1188" w:rsidRPr="005A1C6F" w:rsidRDefault="00354443" w:rsidP="003D41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3D41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1B017B"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липня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3479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8505" w:type="dxa"/>
          </w:tcPr>
          <w:p w:rsidR="00ED1188" w:rsidRPr="005A1C6F" w:rsidRDefault="00705681" w:rsidP="007056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Забезпечення подання інформації, яка міститься в наданих головними розпорядниками коштів бюджету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територіальної громади</w:t>
            </w:r>
            <w:r w:rsidR="0014797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пропозиці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ях</w:t>
            </w:r>
            <w:r w:rsidR="00147978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до прогнозу </w:t>
            </w:r>
            <w:r w:rsidR="00E36EAF" w:rsidRPr="00705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бюджету</w:t>
            </w:r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до Міністерства фінансів України через 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Інформаційно-аналітичн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плануванням та виконанням місцевих бюджетів «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5" w:type="dxa"/>
          </w:tcPr>
          <w:p w:rsidR="00ED1188" w:rsidRPr="005A1C6F" w:rsidRDefault="00354443" w:rsidP="007056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705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 липня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3479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Здійснення аналізу поданих головними розпорядниками бюджетних коштів пропозицій до прогнозу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бюджету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відповідність доведеним орієнтовним граничним показникам видатків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бюджету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надання кредитів з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бюджету територіальної громади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і вимогам доведених інструкцій</w:t>
            </w:r>
          </w:p>
        </w:tc>
        <w:tc>
          <w:tcPr>
            <w:tcW w:w="1985" w:type="dxa"/>
          </w:tcPr>
          <w:p w:rsidR="00ED1188" w:rsidRPr="005A1C6F" w:rsidRDefault="00354443" w:rsidP="003D41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412D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D41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серпня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3479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погоджувальних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нарад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головними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розпорядниками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коштів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узгодження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показникі</w:t>
            </w:r>
            <w:proofErr w:type="gram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прогнозу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бюджету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</w:p>
        </w:tc>
        <w:tc>
          <w:tcPr>
            <w:tcW w:w="1985" w:type="dxa"/>
          </w:tcPr>
          <w:p w:rsidR="00ED1188" w:rsidRPr="005A1C6F" w:rsidRDefault="00354443" w:rsidP="003D41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 </w:t>
            </w:r>
            <w:r w:rsidR="003D41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серпня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 року</w:t>
            </w:r>
          </w:p>
        </w:tc>
        <w:tc>
          <w:tcPr>
            <w:tcW w:w="3479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Фінансове управління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головні розпорядники бюджетних коштів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Доопрацювання прогнозу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бюджету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територіальної громади 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 результатами проведених погоджувальних нарад та інформації, отриманої від структурних підрозділів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територіальної громади</w:t>
            </w:r>
          </w:p>
        </w:tc>
        <w:tc>
          <w:tcPr>
            <w:tcW w:w="1985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12 серпня 2021 року</w:t>
            </w:r>
          </w:p>
        </w:tc>
        <w:tc>
          <w:tcPr>
            <w:tcW w:w="3479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Подання прогнозу </w:t>
            </w:r>
            <w:r w:rsidR="00E36EAF" w:rsidRP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бюджету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  <w:r w:rsidR="00E36EAF" w:rsidRP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виконавчого органу </w:t>
            </w:r>
            <w:proofErr w:type="spellStart"/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територіальної громади</w:t>
            </w:r>
          </w:p>
        </w:tc>
        <w:tc>
          <w:tcPr>
            <w:tcW w:w="1985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15 серпня 2021 року</w:t>
            </w:r>
          </w:p>
        </w:tc>
        <w:tc>
          <w:tcPr>
            <w:tcW w:w="3479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Розгляд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схвалення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прогнозу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бюджету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</w:p>
        </w:tc>
        <w:tc>
          <w:tcPr>
            <w:tcW w:w="1985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 1 вересня 2021 року</w:t>
            </w:r>
          </w:p>
        </w:tc>
        <w:tc>
          <w:tcPr>
            <w:tcW w:w="3479" w:type="dxa"/>
          </w:tcPr>
          <w:p w:rsidR="00ED1188" w:rsidRPr="00412DB4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2D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 w:rsidRPr="00412D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412D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прогнозу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бюджету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6D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разом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фінансово-економічним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обґрунтуванням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proofErr w:type="gram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ради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розгляду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порядку, </w:t>
            </w:r>
            <w:proofErr w:type="spellStart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визначеному</w:t>
            </w:r>
            <w:proofErr w:type="spellEnd"/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радою</w:t>
            </w:r>
          </w:p>
        </w:tc>
        <w:tc>
          <w:tcPr>
            <w:tcW w:w="1985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п’ятиденний строк після його схвалення </w:t>
            </w:r>
          </w:p>
        </w:tc>
        <w:tc>
          <w:tcPr>
            <w:tcW w:w="3479" w:type="dxa"/>
          </w:tcPr>
          <w:p w:rsidR="00ED1188" w:rsidRPr="00412DB4" w:rsidRDefault="00412DB4" w:rsidP="00412D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2D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 w:rsidRPr="00412D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412D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D1188" w:rsidRPr="005A1C6F" w:rsidTr="005A0E7E">
        <w:tc>
          <w:tcPr>
            <w:tcW w:w="817" w:type="dxa"/>
          </w:tcPr>
          <w:p w:rsidR="00ED1188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8505" w:type="dxa"/>
          </w:tcPr>
          <w:p w:rsidR="00ED1188" w:rsidRPr="005A1C6F" w:rsidRDefault="00147978" w:rsidP="00264C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Супровід розгляду питання щодо прогнозу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бюджету</w:t>
            </w:r>
            <w:r w:rsidR="007C0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7C0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7C0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</w:t>
            </w:r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територіальної громади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постійною комісією з </w:t>
            </w:r>
            <w:r w:rsidRPr="005A1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питань </w:t>
            </w:r>
            <w:r w:rsidRPr="005A1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A1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36EAF" w:rsidRPr="005A1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планування бюджету, фінансів, податків, майна та соціально-економічного розвитку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та на пленарному засіданні </w:t>
            </w:r>
            <w:proofErr w:type="spellStart"/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E36EAF"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ради</w:t>
            </w:r>
            <w:r w:rsidRPr="005A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у порядку, визначеному радою</w:t>
            </w:r>
          </w:p>
        </w:tc>
        <w:tc>
          <w:tcPr>
            <w:tcW w:w="1985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Відповідно до регламенту</w:t>
            </w:r>
          </w:p>
        </w:tc>
        <w:tc>
          <w:tcPr>
            <w:tcW w:w="3479" w:type="dxa"/>
          </w:tcPr>
          <w:p w:rsidR="00ED1188" w:rsidRPr="005A1C6F" w:rsidRDefault="00354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Депутати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виконавчий комітет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 w:rsidR="00E87330"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головні розпорядники бюджетних коштів</w:t>
            </w:r>
          </w:p>
        </w:tc>
      </w:tr>
      <w:tr w:rsidR="00412DB4" w:rsidRPr="005A1C6F" w:rsidTr="005A0E7E">
        <w:tc>
          <w:tcPr>
            <w:tcW w:w="817" w:type="dxa"/>
          </w:tcPr>
          <w:p w:rsidR="00412DB4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8505" w:type="dxa"/>
          </w:tcPr>
          <w:p w:rsidR="00412DB4" w:rsidRPr="005A1C6F" w:rsidRDefault="007C0BD0" w:rsidP="00264C7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Розгляд прогнозу  бюджету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селищної  територіальної громади на 2022-2024 роки</w:t>
            </w:r>
          </w:p>
        </w:tc>
        <w:tc>
          <w:tcPr>
            <w:tcW w:w="1985" w:type="dxa"/>
          </w:tcPr>
          <w:p w:rsidR="00412DB4" w:rsidRPr="005A1C6F" w:rsidRDefault="007C0BD0" w:rsidP="007C0B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25 вересня 2021 року</w:t>
            </w:r>
          </w:p>
        </w:tc>
        <w:tc>
          <w:tcPr>
            <w:tcW w:w="3479" w:type="dxa"/>
          </w:tcPr>
          <w:p w:rsidR="00412DB4" w:rsidRPr="005A1C6F" w:rsidRDefault="007C0B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</w:tr>
      <w:tr w:rsidR="007C0BD0" w:rsidRPr="007C0BD0" w:rsidTr="005A0E7E">
        <w:tc>
          <w:tcPr>
            <w:tcW w:w="817" w:type="dxa"/>
          </w:tcPr>
          <w:p w:rsidR="007C0BD0" w:rsidRPr="005A1C6F" w:rsidRDefault="00386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8505" w:type="dxa"/>
          </w:tcPr>
          <w:p w:rsidR="007C0BD0" w:rsidRDefault="007C0BD0" w:rsidP="00264C7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Подання інформації, що міститься в прогнозі місцевого бюджету на 2022-2024 роки  до Міністерства фінансів України через 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Інформаційно-аналітичн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ій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плануванням та виконанням місцевих бюджетів «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5" w:type="dxa"/>
          </w:tcPr>
          <w:p w:rsidR="007C0BD0" w:rsidRDefault="007C0BD0" w:rsidP="007C0B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 вересня 2021 року</w:t>
            </w:r>
          </w:p>
        </w:tc>
        <w:tc>
          <w:tcPr>
            <w:tcW w:w="3479" w:type="dxa"/>
          </w:tcPr>
          <w:p w:rsidR="007C0BD0" w:rsidRDefault="007C0B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Pr="005A1C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</w:tbl>
    <w:p w:rsidR="00ED1188" w:rsidRDefault="00ED118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C6016" w:rsidRDefault="005C601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C6016" w:rsidRDefault="005C601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Людмила МИЛАШЕВИЧ</w:t>
      </w:r>
    </w:p>
    <w:p w:rsidR="005C6016" w:rsidRPr="005A1C6F" w:rsidRDefault="005C601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Розробник:</w:t>
      </w:r>
    </w:p>
    <w:p w:rsidR="00E87330" w:rsidRPr="00386FED" w:rsidRDefault="00AE4B0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Світлана ПАЛІЙ</w:t>
      </w:r>
    </w:p>
    <w:sectPr w:rsidR="00E87330" w:rsidRPr="00386FED" w:rsidSect="00ED118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188"/>
    <w:rsid w:val="000407F2"/>
    <w:rsid w:val="00147978"/>
    <w:rsid w:val="001B017B"/>
    <w:rsid w:val="001D4ABB"/>
    <w:rsid w:val="00264C73"/>
    <w:rsid w:val="00340A37"/>
    <w:rsid w:val="00354443"/>
    <w:rsid w:val="00386FED"/>
    <w:rsid w:val="003D4104"/>
    <w:rsid w:val="00412DB4"/>
    <w:rsid w:val="00581D3F"/>
    <w:rsid w:val="005A0E7E"/>
    <w:rsid w:val="005A1C6F"/>
    <w:rsid w:val="005C6016"/>
    <w:rsid w:val="006410C0"/>
    <w:rsid w:val="006D239E"/>
    <w:rsid w:val="006F17C7"/>
    <w:rsid w:val="00705681"/>
    <w:rsid w:val="007C0BD0"/>
    <w:rsid w:val="008D2F28"/>
    <w:rsid w:val="0094286C"/>
    <w:rsid w:val="00970C07"/>
    <w:rsid w:val="00AE4B0A"/>
    <w:rsid w:val="00C37596"/>
    <w:rsid w:val="00CA0DD5"/>
    <w:rsid w:val="00CA434A"/>
    <w:rsid w:val="00D16ACA"/>
    <w:rsid w:val="00E36EAF"/>
    <w:rsid w:val="00E87330"/>
    <w:rsid w:val="00ED1188"/>
    <w:rsid w:val="00F61794"/>
    <w:rsid w:val="00FB0EFF"/>
    <w:rsid w:val="00FB2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1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2021-07-05T10:33:00Z</cp:lastPrinted>
  <dcterms:created xsi:type="dcterms:W3CDTF">2021-05-21T07:49:00Z</dcterms:created>
  <dcterms:modified xsi:type="dcterms:W3CDTF">2021-07-05T10:35:00Z</dcterms:modified>
</cp:coreProperties>
</file>