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015" w:rsidRPr="00914F06" w:rsidRDefault="00576015" w:rsidP="00576015">
      <w:pPr>
        <w:jc w:val="center"/>
        <w:rPr>
          <w:lang w:val="uk-UA"/>
        </w:rPr>
      </w:pPr>
      <w:r w:rsidRPr="00914F06">
        <w:rPr>
          <w:lang w:val="uk-UA"/>
        </w:rPr>
        <w:t xml:space="preserve">   </w:t>
      </w:r>
      <w:r w:rsidR="00DD6328" w:rsidRPr="00914F06">
        <w:rPr>
          <w:noProof/>
        </w:rPr>
        <w:drawing>
          <wp:inline distT="0" distB="0" distL="0" distR="0">
            <wp:extent cx="414655" cy="563245"/>
            <wp:effectExtent l="19050" t="0" r="4445" b="0"/>
            <wp:docPr id="3"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414655" cy="563245"/>
                    </a:xfrm>
                    <a:prstGeom prst="rect">
                      <a:avLst/>
                    </a:prstGeom>
                    <a:noFill/>
                    <a:ln w="9525">
                      <a:noFill/>
                      <a:miter lim="800000"/>
                      <a:headEnd/>
                      <a:tailEnd/>
                    </a:ln>
                  </pic:spPr>
                </pic:pic>
              </a:graphicData>
            </a:graphic>
          </wp:inline>
        </w:drawing>
      </w:r>
    </w:p>
    <w:p w:rsidR="00576015" w:rsidRPr="00914F06" w:rsidRDefault="00576015" w:rsidP="00576015">
      <w:pPr>
        <w:tabs>
          <w:tab w:val="left" w:pos="8400"/>
        </w:tabs>
        <w:jc w:val="center"/>
        <w:rPr>
          <w:sz w:val="28"/>
          <w:szCs w:val="28"/>
          <w:lang w:val="uk-UA"/>
        </w:rPr>
      </w:pPr>
      <w:r w:rsidRPr="00914F06">
        <w:rPr>
          <w:sz w:val="28"/>
          <w:szCs w:val="28"/>
          <w:lang w:val="uk-UA"/>
        </w:rPr>
        <w:t>СЕМЕНІВСЬКА СЕЛИЩНА РАДА</w:t>
      </w:r>
    </w:p>
    <w:p w:rsidR="00576015" w:rsidRPr="00914F06" w:rsidRDefault="00576015" w:rsidP="00576015">
      <w:pPr>
        <w:jc w:val="center"/>
        <w:rPr>
          <w:sz w:val="28"/>
          <w:szCs w:val="28"/>
          <w:lang w:val="uk-UA"/>
        </w:rPr>
      </w:pPr>
      <w:r w:rsidRPr="00914F06">
        <w:rPr>
          <w:sz w:val="28"/>
          <w:szCs w:val="28"/>
          <w:lang w:val="uk-UA"/>
        </w:rPr>
        <w:t>КРЕМЕНЧУЦЬКОГО РАЙОНУ  ПОЛТАВСЬКОЇ ОБЛАСТІ</w:t>
      </w:r>
    </w:p>
    <w:p w:rsidR="00576015" w:rsidRPr="00914F06" w:rsidRDefault="00576015" w:rsidP="00576015">
      <w:pPr>
        <w:jc w:val="center"/>
        <w:rPr>
          <w:sz w:val="28"/>
          <w:szCs w:val="28"/>
          <w:lang w:val="uk-UA"/>
        </w:rPr>
      </w:pPr>
      <w:r w:rsidRPr="00914F06">
        <w:rPr>
          <w:color w:val="000000"/>
          <w:sz w:val="28"/>
          <w:szCs w:val="28"/>
          <w:lang w:val="uk-UA"/>
        </w:rPr>
        <w:t>Друга  сесія восьмого скликання</w:t>
      </w:r>
    </w:p>
    <w:p w:rsidR="00576015" w:rsidRPr="00914F06" w:rsidRDefault="00576015" w:rsidP="00576015">
      <w:pPr>
        <w:jc w:val="center"/>
        <w:rPr>
          <w:sz w:val="28"/>
          <w:szCs w:val="28"/>
          <w:lang w:val="uk-UA"/>
        </w:rPr>
      </w:pPr>
    </w:p>
    <w:p w:rsidR="00576015" w:rsidRPr="00914F06" w:rsidRDefault="00576015" w:rsidP="00576015">
      <w:pPr>
        <w:jc w:val="center"/>
        <w:rPr>
          <w:b/>
          <w:sz w:val="28"/>
          <w:szCs w:val="28"/>
          <w:lang w:val="uk-UA"/>
        </w:rPr>
      </w:pPr>
      <w:r w:rsidRPr="00914F06">
        <w:rPr>
          <w:b/>
          <w:sz w:val="28"/>
          <w:szCs w:val="28"/>
          <w:lang w:val="uk-UA"/>
        </w:rPr>
        <w:t>Р І Ш Е Н Н Я</w:t>
      </w:r>
    </w:p>
    <w:p w:rsidR="00576015" w:rsidRPr="00914F06" w:rsidRDefault="00576015" w:rsidP="00576015">
      <w:pPr>
        <w:rPr>
          <w:sz w:val="28"/>
          <w:szCs w:val="28"/>
          <w:lang w:val="uk-UA"/>
        </w:rPr>
      </w:pPr>
    </w:p>
    <w:p w:rsidR="00576015" w:rsidRPr="00914F06" w:rsidRDefault="00A61DAD" w:rsidP="00576015">
      <w:pPr>
        <w:rPr>
          <w:sz w:val="28"/>
          <w:szCs w:val="28"/>
          <w:lang w:val="uk-UA"/>
        </w:rPr>
      </w:pPr>
      <w:r>
        <w:rPr>
          <w:sz w:val="28"/>
          <w:szCs w:val="28"/>
          <w:lang w:val="uk-UA"/>
        </w:rPr>
        <w:t xml:space="preserve">12 </w:t>
      </w:r>
      <w:r w:rsidR="00914F06" w:rsidRPr="00914F06">
        <w:rPr>
          <w:sz w:val="28"/>
          <w:szCs w:val="28"/>
          <w:lang w:val="uk-UA"/>
        </w:rPr>
        <w:t>лютого</w:t>
      </w:r>
      <w:r w:rsidR="00576015" w:rsidRPr="00914F06">
        <w:rPr>
          <w:sz w:val="28"/>
          <w:szCs w:val="28"/>
          <w:lang w:val="uk-UA"/>
        </w:rPr>
        <w:t xml:space="preserve">  2021 року</w:t>
      </w:r>
      <w:r w:rsidR="00576015" w:rsidRPr="00914F06">
        <w:rPr>
          <w:sz w:val="28"/>
          <w:szCs w:val="28"/>
          <w:lang w:val="uk-UA"/>
        </w:rPr>
        <w:tab/>
      </w:r>
      <w:r w:rsidR="00DB5BBD">
        <w:rPr>
          <w:sz w:val="28"/>
          <w:szCs w:val="28"/>
          <w:lang w:val="uk-UA"/>
        </w:rPr>
        <w:tab/>
      </w:r>
      <w:r w:rsidR="00DB5BBD">
        <w:rPr>
          <w:sz w:val="28"/>
          <w:szCs w:val="28"/>
          <w:lang w:val="uk-UA"/>
        </w:rPr>
        <w:tab/>
        <w:t xml:space="preserve">           </w:t>
      </w:r>
      <w:r w:rsidR="00DB5BBD">
        <w:rPr>
          <w:sz w:val="28"/>
          <w:szCs w:val="28"/>
          <w:lang w:val="uk-UA"/>
        </w:rPr>
        <w:tab/>
      </w:r>
      <w:r w:rsidR="00DB5BBD">
        <w:rPr>
          <w:sz w:val="28"/>
          <w:szCs w:val="28"/>
          <w:lang w:val="uk-UA"/>
        </w:rPr>
        <w:tab/>
        <w:t xml:space="preserve">           № 163</w:t>
      </w:r>
    </w:p>
    <w:p w:rsidR="00414C64" w:rsidRPr="00914F06" w:rsidRDefault="00414C64" w:rsidP="006B63C5">
      <w:pPr>
        <w:rPr>
          <w:b/>
          <w:sz w:val="28"/>
          <w:szCs w:val="28"/>
          <w:lang w:val="uk-UA"/>
        </w:rPr>
      </w:pPr>
    </w:p>
    <w:p w:rsidR="00BF4438" w:rsidRPr="00914F06" w:rsidRDefault="006B63C5" w:rsidP="005B042A">
      <w:pPr>
        <w:ind w:right="4252"/>
        <w:jc w:val="both"/>
        <w:rPr>
          <w:b/>
          <w:sz w:val="28"/>
          <w:szCs w:val="28"/>
          <w:lang w:val="uk-UA"/>
        </w:rPr>
      </w:pPr>
      <w:r w:rsidRPr="00914F06">
        <w:rPr>
          <w:b/>
          <w:sz w:val="28"/>
          <w:szCs w:val="28"/>
          <w:lang w:val="uk-UA"/>
        </w:rPr>
        <w:t>Про погодження Положен</w:t>
      </w:r>
      <w:r w:rsidR="00EB3775" w:rsidRPr="00914F06">
        <w:rPr>
          <w:b/>
          <w:sz w:val="28"/>
          <w:szCs w:val="28"/>
          <w:lang w:val="uk-UA"/>
        </w:rPr>
        <w:t>ня</w:t>
      </w:r>
      <w:r w:rsidR="005B042A" w:rsidRPr="00914F06">
        <w:rPr>
          <w:b/>
          <w:sz w:val="28"/>
          <w:szCs w:val="28"/>
          <w:lang w:val="uk-UA"/>
        </w:rPr>
        <w:t xml:space="preserve"> </w:t>
      </w:r>
      <w:r w:rsidRPr="00914F06">
        <w:rPr>
          <w:b/>
          <w:sz w:val="28"/>
          <w:szCs w:val="28"/>
          <w:lang w:val="uk-UA"/>
        </w:rPr>
        <w:t xml:space="preserve">про відділення </w:t>
      </w:r>
      <w:r w:rsidR="00914F06" w:rsidRPr="00914F06">
        <w:rPr>
          <w:b/>
          <w:sz w:val="28"/>
          <w:szCs w:val="28"/>
          <w:lang w:val="uk-UA"/>
        </w:rPr>
        <w:t>стаціонарного догляду або тимчасового проживання комунальної установи «Центр надання соціальних послуг» Семенівської селищної ради</w:t>
      </w:r>
    </w:p>
    <w:p w:rsidR="00BF4438" w:rsidRPr="00914F06" w:rsidRDefault="00BF4438" w:rsidP="00BF4438">
      <w:pPr>
        <w:rPr>
          <w:sz w:val="28"/>
          <w:szCs w:val="28"/>
          <w:lang w:val="uk-UA"/>
        </w:rPr>
      </w:pPr>
    </w:p>
    <w:p w:rsidR="00414C64" w:rsidRPr="00914F06" w:rsidRDefault="003367A4" w:rsidP="00A6355F">
      <w:pPr>
        <w:jc w:val="both"/>
        <w:rPr>
          <w:sz w:val="28"/>
          <w:szCs w:val="28"/>
          <w:lang w:val="uk-UA"/>
        </w:rPr>
      </w:pPr>
      <w:r w:rsidRPr="00914F06">
        <w:rPr>
          <w:sz w:val="28"/>
          <w:szCs w:val="28"/>
          <w:lang w:val="uk-UA"/>
        </w:rPr>
        <w:t xml:space="preserve">        </w:t>
      </w:r>
      <w:r w:rsidR="00BF4438" w:rsidRPr="00914F06">
        <w:rPr>
          <w:sz w:val="28"/>
          <w:szCs w:val="28"/>
          <w:lang w:val="uk-UA"/>
        </w:rPr>
        <w:t xml:space="preserve">З метою належного надання соціальних </w:t>
      </w:r>
      <w:r w:rsidR="00796B8D" w:rsidRPr="00914F06">
        <w:rPr>
          <w:sz w:val="28"/>
          <w:szCs w:val="28"/>
          <w:lang w:val="uk-UA"/>
        </w:rPr>
        <w:t>послуг</w:t>
      </w:r>
      <w:r w:rsidR="00DC126A" w:rsidRPr="00914F06">
        <w:rPr>
          <w:sz w:val="28"/>
          <w:szCs w:val="28"/>
          <w:lang w:val="uk-UA"/>
        </w:rPr>
        <w:t xml:space="preserve"> жителям громади</w:t>
      </w:r>
      <w:r w:rsidR="00BF4438" w:rsidRPr="00914F06">
        <w:rPr>
          <w:sz w:val="28"/>
          <w:szCs w:val="28"/>
          <w:lang w:val="uk-UA"/>
        </w:rPr>
        <w:t xml:space="preserve">, відповідно до </w:t>
      </w:r>
      <w:r w:rsidR="004664DD" w:rsidRPr="00914F06">
        <w:rPr>
          <w:sz w:val="28"/>
          <w:szCs w:val="28"/>
          <w:lang w:val="uk-UA"/>
        </w:rPr>
        <w:t xml:space="preserve">Закону України «Про соціальні послуги», ст.ст. 25, 26, 59 Закону України «Про місцеве самоврядування в Україні», </w:t>
      </w:r>
      <w:r w:rsidR="00BF4438" w:rsidRPr="00914F06">
        <w:rPr>
          <w:sz w:val="28"/>
          <w:szCs w:val="28"/>
          <w:lang w:val="uk-UA"/>
        </w:rPr>
        <w:t xml:space="preserve">Типового положення про центр надання соціальних послуг, затвердженого постановою Кабінету Міністрів України від 03.03.2020 року №177, Положення комунальної установи «Центр надання соціальних послуг» Семенівської селищної ради, затвердженого рішенням </w:t>
      </w:r>
      <w:r w:rsidR="00DC126A" w:rsidRPr="00914F06">
        <w:rPr>
          <w:sz w:val="28"/>
          <w:szCs w:val="28"/>
          <w:lang w:val="uk-UA"/>
        </w:rPr>
        <w:t>шістдесят першої</w:t>
      </w:r>
      <w:r w:rsidR="00BF4438" w:rsidRPr="00914F06">
        <w:rPr>
          <w:sz w:val="28"/>
          <w:szCs w:val="28"/>
          <w:lang w:val="uk-UA"/>
        </w:rPr>
        <w:t xml:space="preserve"> сесії </w:t>
      </w:r>
      <w:r w:rsidR="005B47C4" w:rsidRPr="00914F06">
        <w:rPr>
          <w:sz w:val="28"/>
          <w:szCs w:val="28"/>
          <w:lang w:val="uk-UA"/>
        </w:rPr>
        <w:t xml:space="preserve">Семенівської </w:t>
      </w:r>
      <w:r w:rsidR="00BF4438" w:rsidRPr="00914F06">
        <w:rPr>
          <w:sz w:val="28"/>
          <w:szCs w:val="28"/>
          <w:lang w:val="uk-UA"/>
        </w:rPr>
        <w:t>селищної ради</w:t>
      </w:r>
      <w:r w:rsidR="005B47C4" w:rsidRPr="00914F06">
        <w:rPr>
          <w:sz w:val="28"/>
          <w:szCs w:val="28"/>
          <w:lang w:val="uk-UA"/>
        </w:rPr>
        <w:t xml:space="preserve"> першого скликання </w:t>
      </w:r>
      <w:r w:rsidR="00BF4438" w:rsidRPr="00914F06">
        <w:rPr>
          <w:sz w:val="28"/>
          <w:szCs w:val="28"/>
          <w:lang w:val="uk-UA"/>
        </w:rPr>
        <w:t xml:space="preserve">від </w:t>
      </w:r>
      <w:r w:rsidR="00DC126A" w:rsidRPr="00914F06">
        <w:rPr>
          <w:sz w:val="28"/>
          <w:szCs w:val="28"/>
          <w:lang w:val="uk-UA"/>
        </w:rPr>
        <w:t>06</w:t>
      </w:r>
      <w:r w:rsidR="00BF4438" w:rsidRPr="00914F06">
        <w:rPr>
          <w:sz w:val="28"/>
          <w:szCs w:val="28"/>
          <w:lang w:val="uk-UA"/>
        </w:rPr>
        <w:t>.</w:t>
      </w:r>
      <w:r w:rsidR="00DC126A" w:rsidRPr="00914F06">
        <w:rPr>
          <w:sz w:val="28"/>
          <w:szCs w:val="28"/>
          <w:lang w:val="uk-UA"/>
        </w:rPr>
        <w:t>10</w:t>
      </w:r>
      <w:r w:rsidR="00BF4438" w:rsidRPr="00914F06">
        <w:rPr>
          <w:sz w:val="28"/>
          <w:szCs w:val="28"/>
          <w:lang w:val="uk-UA"/>
        </w:rPr>
        <w:t>.2020 року</w:t>
      </w:r>
      <w:r w:rsidR="005B042A" w:rsidRPr="00914F06">
        <w:rPr>
          <w:sz w:val="28"/>
          <w:szCs w:val="28"/>
          <w:lang w:val="uk-UA"/>
        </w:rPr>
        <w:t>, керуючись</w:t>
      </w:r>
      <w:r w:rsidR="00A6355F" w:rsidRPr="00914F06">
        <w:rPr>
          <w:sz w:val="28"/>
          <w:szCs w:val="28"/>
          <w:lang w:val="uk-UA"/>
        </w:rPr>
        <w:t xml:space="preserve"> Постановою Кабінету Міністрів України від 01.06.2020 року № 587 «Про організацію</w:t>
      </w:r>
      <w:r w:rsidR="004664DD" w:rsidRPr="00914F06">
        <w:rPr>
          <w:sz w:val="28"/>
          <w:szCs w:val="28"/>
          <w:lang w:val="uk-UA"/>
        </w:rPr>
        <w:t xml:space="preserve"> надання соціальних послуг»,</w:t>
      </w:r>
      <w:r w:rsidR="00A6355F" w:rsidRPr="00914F06">
        <w:rPr>
          <w:sz w:val="28"/>
          <w:szCs w:val="28"/>
          <w:lang w:val="uk-UA"/>
        </w:rPr>
        <w:t xml:space="preserve"> селищна рада</w:t>
      </w:r>
      <w:r w:rsidR="00414C64" w:rsidRPr="00914F06">
        <w:rPr>
          <w:sz w:val="28"/>
          <w:szCs w:val="28"/>
          <w:lang w:val="uk-UA"/>
        </w:rPr>
        <w:t>,</w:t>
      </w:r>
    </w:p>
    <w:p w:rsidR="00414C64" w:rsidRPr="00914F06" w:rsidRDefault="00414C64" w:rsidP="00414C64">
      <w:pPr>
        <w:jc w:val="center"/>
        <w:rPr>
          <w:sz w:val="28"/>
          <w:szCs w:val="28"/>
          <w:lang w:val="uk-UA"/>
        </w:rPr>
      </w:pPr>
    </w:p>
    <w:p w:rsidR="006B63C5" w:rsidRPr="00914F06" w:rsidRDefault="00A6355F" w:rsidP="00414C64">
      <w:pPr>
        <w:jc w:val="center"/>
        <w:rPr>
          <w:b/>
          <w:sz w:val="28"/>
          <w:szCs w:val="28"/>
          <w:lang w:val="uk-UA"/>
        </w:rPr>
      </w:pPr>
      <w:r w:rsidRPr="00914F06">
        <w:rPr>
          <w:b/>
          <w:sz w:val="28"/>
          <w:szCs w:val="28"/>
          <w:lang w:val="uk-UA"/>
        </w:rPr>
        <w:t>ВИРІШИЛА</w:t>
      </w:r>
      <w:r w:rsidR="005565EB" w:rsidRPr="00914F06">
        <w:rPr>
          <w:b/>
          <w:sz w:val="28"/>
          <w:szCs w:val="28"/>
          <w:lang w:val="uk-UA"/>
        </w:rPr>
        <w:t>:</w:t>
      </w:r>
    </w:p>
    <w:p w:rsidR="005565EB" w:rsidRPr="00914F06" w:rsidRDefault="005565EB" w:rsidP="00A6355F">
      <w:pPr>
        <w:jc w:val="both"/>
        <w:rPr>
          <w:sz w:val="28"/>
          <w:szCs w:val="28"/>
          <w:lang w:val="uk-UA"/>
        </w:rPr>
      </w:pPr>
    </w:p>
    <w:p w:rsidR="005565EB" w:rsidRPr="00914F06" w:rsidRDefault="005565EB" w:rsidP="00DD6328">
      <w:pPr>
        <w:pStyle w:val="a5"/>
        <w:numPr>
          <w:ilvl w:val="0"/>
          <w:numId w:val="3"/>
        </w:numPr>
        <w:ind w:left="0" w:firstLine="414"/>
        <w:jc w:val="both"/>
        <w:rPr>
          <w:sz w:val="28"/>
          <w:szCs w:val="28"/>
          <w:lang w:val="uk-UA"/>
        </w:rPr>
      </w:pPr>
      <w:r w:rsidRPr="00914F06">
        <w:rPr>
          <w:sz w:val="28"/>
          <w:szCs w:val="28"/>
          <w:lang w:val="uk-UA"/>
        </w:rPr>
        <w:t xml:space="preserve">Погодити Положення про відділення </w:t>
      </w:r>
      <w:r w:rsidR="00914F06" w:rsidRPr="00914F06">
        <w:rPr>
          <w:sz w:val="28"/>
          <w:szCs w:val="28"/>
          <w:lang w:val="uk-UA"/>
        </w:rPr>
        <w:t>стаціонарного догляду або тимчасового проживання комунальної установи «Центр надання соціальних послуг» Семенівської селищної ради</w:t>
      </w:r>
      <w:r w:rsidRPr="00914F06">
        <w:rPr>
          <w:sz w:val="28"/>
          <w:szCs w:val="28"/>
          <w:lang w:val="uk-UA"/>
        </w:rPr>
        <w:t xml:space="preserve">  (Додаток № 1).</w:t>
      </w:r>
    </w:p>
    <w:p w:rsidR="00F45841" w:rsidRPr="00914F06" w:rsidRDefault="00F45841" w:rsidP="00DD6328">
      <w:pPr>
        <w:pStyle w:val="a5"/>
        <w:ind w:left="0" w:firstLine="414"/>
        <w:jc w:val="both"/>
        <w:rPr>
          <w:sz w:val="28"/>
          <w:szCs w:val="28"/>
          <w:lang w:val="uk-UA"/>
        </w:rPr>
      </w:pPr>
    </w:p>
    <w:p w:rsidR="003367A4" w:rsidRPr="00914F06" w:rsidRDefault="003367A4" w:rsidP="00DD6328">
      <w:pPr>
        <w:pStyle w:val="a5"/>
        <w:numPr>
          <w:ilvl w:val="0"/>
          <w:numId w:val="3"/>
        </w:numPr>
        <w:ind w:left="0" w:firstLine="414"/>
        <w:jc w:val="both"/>
        <w:rPr>
          <w:sz w:val="28"/>
          <w:szCs w:val="28"/>
          <w:lang w:val="uk-UA"/>
        </w:rPr>
      </w:pPr>
      <w:r w:rsidRPr="00914F06">
        <w:rPr>
          <w:sz w:val="28"/>
          <w:szCs w:val="28"/>
          <w:lang w:val="uk-UA"/>
        </w:rPr>
        <w:t xml:space="preserve">Контроль за виконанням рішення покласти на постійну комісію селищної ради з питань </w:t>
      </w:r>
      <w:r w:rsidR="00576015" w:rsidRPr="00914F06">
        <w:rPr>
          <w:sz w:val="28"/>
          <w:szCs w:val="28"/>
          <w:lang w:val="uk-UA"/>
        </w:rPr>
        <w:t xml:space="preserve">охорони здоров’я, соціального розвитку, соціального захисту </w:t>
      </w:r>
      <w:r w:rsidRPr="00914F06">
        <w:rPr>
          <w:sz w:val="28"/>
          <w:szCs w:val="28"/>
          <w:lang w:val="uk-UA"/>
        </w:rPr>
        <w:t xml:space="preserve">( голова комісії – </w:t>
      </w:r>
      <w:r w:rsidR="00DD6328" w:rsidRPr="00914F06">
        <w:rPr>
          <w:sz w:val="28"/>
          <w:szCs w:val="28"/>
          <w:lang w:val="uk-UA"/>
        </w:rPr>
        <w:t>О. М. Мохун</w:t>
      </w:r>
      <w:r w:rsidRPr="00914F06">
        <w:rPr>
          <w:sz w:val="28"/>
          <w:szCs w:val="28"/>
          <w:lang w:val="uk-UA"/>
        </w:rPr>
        <w:t>).</w:t>
      </w:r>
    </w:p>
    <w:p w:rsidR="005565EB" w:rsidRPr="00914F06" w:rsidRDefault="005565EB" w:rsidP="005565EB">
      <w:pPr>
        <w:tabs>
          <w:tab w:val="left" w:pos="4253"/>
        </w:tabs>
        <w:jc w:val="both"/>
        <w:rPr>
          <w:sz w:val="28"/>
          <w:szCs w:val="28"/>
          <w:lang w:val="uk-UA"/>
        </w:rPr>
      </w:pPr>
    </w:p>
    <w:p w:rsidR="00884869" w:rsidRPr="00914F06" w:rsidRDefault="00884869" w:rsidP="005565EB">
      <w:pPr>
        <w:tabs>
          <w:tab w:val="left" w:pos="4253"/>
        </w:tabs>
        <w:jc w:val="both"/>
        <w:rPr>
          <w:sz w:val="28"/>
          <w:szCs w:val="28"/>
          <w:lang w:val="uk-UA"/>
        </w:rPr>
      </w:pPr>
    </w:p>
    <w:p w:rsidR="00884869" w:rsidRPr="00914F06" w:rsidRDefault="00884869" w:rsidP="005565EB">
      <w:pPr>
        <w:tabs>
          <w:tab w:val="left" w:pos="4253"/>
        </w:tabs>
        <w:jc w:val="both"/>
        <w:rPr>
          <w:sz w:val="28"/>
          <w:szCs w:val="28"/>
          <w:lang w:val="uk-UA"/>
        </w:rPr>
      </w:pPr>
    </w:p>
    <w:p w:rsidR="005565EB" w:rsidRPr="00914F06" w:rsidRDefault="003367A4" w:rsidP="00796B8D">
      <w:pPr>
        <w:pStyle w:val="a5"/>
        <w:ind w:left="0"/>
        <w:jc w:val="center"/>
        <w:rPr>
          <w:b/>
          <w:sz w:val="28"/>
          <w:szCs w:val="28"/>
          <w:lang w:val="uk-UA"/>
        </w:rPr>
      </w:pPr>
      <w:r w:rsidRPr="00914F06">
        <w:rPr>
          <w:b/>
          <w:sz w:val="28"/>
          <w:szCs w:val="28"/>
          <w:lang w:val="uk-UA"/>
        </w:rPr>
        <w:t xml:space="preserve">СЕЛИЩНИЙ ГОЛОВА           </w:t>
      </w:r>
      <w:r w:rsidR="005B042A" w:rsidRPr="00914F06">
        <w:rPr>
          <w:b/>
          <w:sz w:val="28"/>
          <w:szCs w:val="28"/>
          <w:lang w:val="uk-UA"/>
        </w:rPr>
        <w:t xml:space="preserve"> </w:t>
      </w:r>
      <w:r w:rsidR="00DD6328" w:rsidRPr="00914F06">
        <w:rPr>
          <w:b/>
          <w:sz w:val="28"/>
          <w:szCs w:val="28"/>
          <w:lang w:val="uk-UA"/>
        </w:rPr>
        <w:t xml:space="preserve">          </w:t>
      </w:r>
      <w:r w:rsidR="005B042A" w:rsidRPr="00914F06">
        <w:rPr>
          <w:b/>
          <w:sz w:val="28"/>
          <w:szCs w:val="28"/>
          <w:lang w:val="uk-UA"/>
        </w:rPr>
        <w:t xml:space="preserve">    </w:t>
      </w:r>
      <w:r w:rsidRPr="00914F06">
        <w:rPr>
          <w:b/>
          <w:sz w:val="28"/>
          <w:szCs w:val="28"/>
          <w:lang w:val="uk-UA"/>
        </w:rPr>
        <w:t xml:space="preserve">                 Л.П.МИЛАШЕВИЧ</w:t>
      </w:r>
    </w:p>
    <w:p w:rsidR="007A0441" w:rsidRPr="00914F06" w:rsidRDefault="007A0441" w:rsidP="00796B8D">
      <w:pPr>
        <w:pStyle w:val="a5"/>
        <w:ind w:left="0"/>
        <w:jc w:val="center"/>
        <w:rPr>
          <w:sz w:val="28"/>
          <w:szCs w:val="28"/>
          <w:lang w:val="uk-UA"/>
        </w:rPr>
      </w:pPr>
    </w:p>
    <w:p w:rsidR="0072611F" w:rsidRPr="00914F06" w:rsidRDefault="00414C64" w:rsidP="00967A7B">
      <w:pPr>
        <w:pStyle w:val="a5"/>
        <w:ind w:left="0"/>
        <w:jc w:val="center"/>
        <w:rPr>
          <w:lang w:val="uk-UA"/>
        </w:rPr>
      </w:pPr>
      <w:r w:rsidRPr="00914F06">
        <w:rPr>
          <w:sz w:val="28"/>
          <w:szCs w:val="28"/>
          <w:lang w:val="uk-UA"/>
        </w:rPr>
        <w:br w:type="page"/>
      </w:r>
      <w:r w:rsidR="0072611F" w:rsidRPr="00914F06">
        <w:rPr>
          <w:lang w:val="uk-UA"/>
        </w:rPr>
        <w:lastRenderedPageBreak/>
        <w:t>ЗАТВЕРДЖ</w:t>
      </w:r>
      <w:r w:rsidR="00827ECC" w:rsidRPr="00914F06">
        <w:rPr>
          <w:lang w:val="uk-UA"/>
        </w:rPr>
        <w:t xml:space="preserve">УЮ                                                                        </w:t>
      </w:r>
      <w:r w:rsidR="0072611F" w:rsidRPr="00914F06">
        <w:rPr>
          <w:lang w:val="uk-UA"/>
        </w:rPr>
        <w:t xml:space="preserve"> Додаток № 1</w:t>
      </w:r>
    </w:p>
    <w:p w:rsidR="0072611F" w:rsidRPr="00914F06" w:rsidRDefault="0072611F" w:rsidP="0072611F">
      <w:pPr>
        <w:rPr>
          <w:lang w:val="uk-UA"/>
        </w:rPr>
      </w:pPr>
      <w:r w:rsidRPr="00914F06">
        <w:rPr>
          <w:lang w:val="uk-UA"/>
        </w:rPr>
        <w:t xml:space="preserve">   Директор  комунальної установи                                              до рішення </w:t>
      </w:r>
      <w:r w:rsidR="005A14B8" w:rsidRPr="00914F06">
        <w:rPr>
          <w:lang w:val="uk-UA"/>
        </w:rPr>
        <w:t xml:space="preserve">другої сесії </w:t>
      </w:r>
    </w:p>
    <w:p w:rsidR="0072611F" w:rsidRPr="00914F06" w:rsidRDefault="0072611F" w:rsidP="0072611F">
      <w:pPr>
        <w:tabs>
          <w:tab w:val="left" w:pos="6327"/>
        </w:tabs>
        <w:rPr>
          <w:lang w:val="uk-UA"/>
        </w:rPr>
      </w:pPr>
      <w:r w:rsidRPr="00914F06">
        <w:rPr>
          <w:lang w:val="uk-UA"/>
        </w:rPr>
        <w:t xml:space="preserve"> «Центр надання соціальних послуг»</w:t>
      </w:r>
      <w:r w:rsidRPr="00914F06">
        <w:rPr>
          <w:lang w:val="uk-UA"/>
        </w:rPr>
        <w:tab/>
      </w:r>
      <w:r w:rsidR="005A14B8" w:rsidRPr="00914F06">
        <w:rPr>
          <w:lang w:val="uk-UA"/>
        </w:rPr>
        <w:t>Семенівської</w:t>
      </w:r>
      <w:r w:rsidRPr="00914F06">
        <w:rPr>
          <w:lang w:val="uk-UA"/>
        </w:rPr>
        <w:t xml:space="preserve"> селищної рад</w:t>
      </w:r>
      <w:r w:rsidR="005A14B8" w:rsidRPr="00914F06">
        <w:rPr>
          <w:lang w:val="uk-UA"/>
        </w:rPr>
        <w:t>и</w:t>
      </w:r>
      <w:r w:rsidRPr="00914F06">
        <w:rPr>
          <w:lang w:val="uk-UA"/>
        </w:rPr>
        <w:t xml:space="preserve"> </w:t>
      </w:r>
    </w:p>
    <w:p w:rsidR="0072611F" w:rsidRPr="00914F06" w:rsidRDefault="0072611F" w:rsidP="00161D11">
      <w:pPr>
        <w:tabs>
          <w:tab w:val="left" w:pos="6327"/>
        </w:tabs>
        <w:ind w:left="142"/>
        <w:rPr>
          <w:lang w:val="uk-UA"/>
        </w:rPr>
      </w:pPr>
      <w:r w:rsidRPr="00914F06">
        <w:rPr>
          <w:lang w:val="uk-UA"/>
        </w:rPr>
        <w:t xml:space="preserve">Семенівської селищної ради </w:t>
      </w:r>
      <w:r w:rsidRPr="00914F06">
        <w:rPr>
          <w:lang w:val="uk-UA"/>
        </w:rPr>
        <w:tab/>
      </w:r>
      <w:r w:rsidR="005A14B8" w:rsidRPr="00914F06">
        <w:rPr>
          <w:lang w:val="uk-UA"/>
        </w:rPr>
        <w:t>VIII</w:t>
      </w:r>
      <w:r w:rsidRPr="00914F06">
        <w:rPr>
          <w:lang w:val="uk-UA"/>
        </w:rPr>
        <w:t xml:space="preserve"> скликання від </w:t>
      </w:r>
      <w:r w:rsidR="005A14B8" w:rsidRPr="00914F06">
        <w:rPr>
          <w:lang w:val="uk-UA"/>
        </w:rPr>
        <w:t xml:space="preserve">   </w:t>
      </w:r>
      <w:r w:rsidR="00BB0A1C" w:rsidRPr="00914F06">
        <w:rPr>
          <w:lang w:val="uk-UA"/>
        </w:rPr>
        <w:t xml:space="preserve">  </w:t>
      </w:r>
      <w:r w:rsidR="004664DD" w:rsidRPr="00914F06">
        <w:rPr>
          <w:lang w:val="uk-UA"/>
        </w:rPr>
        <w:t>_________</w:t>
      </w:r>
      <w:r w:rsidRPr="00914F06">
        <w:rPr>
          <w:lang w:val="uk-UA"/>
        </w:rPr>
        <w:t>.202</w:t>
      </w:r>
      <w:r w:rsidR="005A14B8" w:rsidRPr="00914F06">
        <w:rPr>
          <w:lang w:val="uk-UA"/>
        </w:rPr>
        <w:t xml:space="preserve">1 </w:t>
      </w:r>
      <w:r w:rsidRPr="00914F06">
        <w:rPr>
          <w:lang w:val="uk-UA"/>
        </w:rPr>
        <w:t>р.</w:t>
      </w:r>
      <w:r w:rsidR="005A14B8" w:rsidRPr="00914F06">
        <w:rPr>
          <w:lang w:val="uk-UA"/>
        </w:rPr>
        <w:tab/>
      </w:r>
      <w:r w:rsidR="005A14B8" w:rsidRPr="00914F06">
        <w:rPr>
          <w:lang w:val="uk-UA"/>
        </w:rPr>
        <w:tab/>
      </w:r>
      <w:r w:rsidR="005A14B8" w:rsidRPr="00914F06">
        <w:rPr>
          <w:lang w:val="uk-UA"/>
        </w:rPr>
        <w:tab/>
      </w:r>
    </w:p>
    <w:p w:rsidR="0072611F" w:rsidRPr="00914F06" w:rsidRDefault="0072611F" w:rsidP="0072611F">
      <w:pPr>
        <w:rPr>
          <w:lang w:val="uk-UA"/>
        </w:rPr>
      </w:pPr>
      <w:r w:rsidRPr="00914F06">
        <w:rPr>
          <w:lang w:val="uk-UA"/>
        </w:rPr>
        <w:t xml:space="preserve">  </w:t>
      </w:r>
      <w:r w:rsidR="005A14B8" w:rsidRPr="00914F06">
        <w:rPr>
          <w:lang w:val="uk-UA"/>
        </w:rPr>
        <w:tab/>
      </w:r>
      <w:r w:rsidR="005A14B8" w:rsidRPr="00914F06">
        <w:rPr>
          <w:lang w:val="uk-UA"/>
        </w:rPr>
        <w:tab/>
      </w:r>
      <w:r w:rsidR="005A14B8" w:rsidRPr="00914F06">
        <w:rPr>
          <w:lang w:val="uk-UA"/>
        </w:rPr>
        <w:tab/>
      </w:r>
      <w:r w:rsidR="005A14B8" w:rsidRPr="00914F06">
        <w:rPr>
          <w:lang w:val="uk-UA"/>
        </w:rPr>
        <w:tab/>
      </w:r>
      <w:r w:rsidR="005A14B8" w:rsidRPr="00914F06">
        <w:rPr>
          <w:lang w:val="uk-UA"/>
        </w:rPr>
        <w:tab/>
      </w:r>
      <w:r w:rsidR="005A14B8" w:rsidRPr="00914F06">
        <w:rPr>
          <w:lang w:val="uk-UA"/>
        </w:rPr>
        <w:tab/>
      </w:r>
      <w:r w:rsidR="005A14B8" w:rsidRPr="00914F06">
        <w:rPr>
          <w:lang w:val="uk-UA"/>
        </w:rPr>
        <w:tab/>
      </w:r>
      <w:r w:rsidR="005A14B8" w:rsidRPr="00914F06">
        <w:rPr>
          <w:lang w:val="uk-UA"/>
        </w:rPr>
        <w:tab/>
      </w:r>
      <w:r w:rsidR="005A14B8" w:rsidRPr="00914F06">
        <w:rPr>
          <w:lang w:val="uk-UA"/>
        </w:rPr>
        <w:tab/>
      </w:r>
      <w:r w:rsidR="00761DFB">
        <w:rPr>
          <w:lang w:val="uk-UA"/>
        </w:rPr>
        <w:t xml:space="preserve">12 лютого </w:t>
      </w:r>
      <w:r w:rsidRPr="00914F06">
        <w:rPr>
          <w:lang w:val="uk-UA"/>
        </w:rPr>
        <w:t>202</w:t>
      </w:r>
      <w:r w:rsidR="00263AA5" w:rsidRPr="00914F06">
        <w:rPr>
          <w:lang w:val="uk-UA"/>
        </w:rPr>
        <w:t>1</w:t>
      </w:r>
      <w:r w:rsidR="00761DFB">
        <w:rPr>
          <w:lang w:val="uk-UA"/>
        </w:rPr>
        <w:t xml:space="preserve"> </w:t>
      </w:r>
      <w:bookmarkStart w:id="0" w:name="_GoBack"/>
      <w:bookmarkEnd w:id="0"/>
    </w:p>
    <w:p w:rsidR="0072611F" w:rsidRPr="00914F06" w:rsidRDefault="005A14B8" w:rsidP="0072611F">
      <w:pPr>
        <w:shd w:val="clear" w:color="auto" w:fill="FFFFFF"/>
        <w:rPr>
          <w:b/>
          <w:sz w:val="28"/>
          <w:szCs w:val="28"/>
          <w:lang w:val="uk-UA"/>
        </w:rPr>
      </w:pPr>
      <w:r w:rsidRPr="00914F06">
        <w:rPr>
          <w:lang w:val="uk-UA"/>
        </w:rPr>
        <w:t>_________________   Л.В.ВАКУЛА</w:t>
      </w:r>
      <w:r w:rsidR="0072611F" w:rsidRPr="00914F06">
        <w:rPr>
          <w:bCs/>
          <w:color w:val="000000"/>
          <w:sz w:val="28"/>
          <w:szCs w:val="28"/>
          <w:lang w:val="uk-UA"/>
        </w:rPr>
        <w:t xml:space="preserve">                                                           </w:t>
      </w:r>
    </w:p>
    <w:p w:rsidR="005B5A0A" w:rsidRPr="00914F06" w:rsidRDefault="005B5A0A" w:rsidP="005B5A0A">
      <w:pPr>
        <w:shd w:val="clear" w:color="auto" w:fill="FFFFFF"/>
        <w:rPr>
          <w:bCs/>
          <w:color w:val="000000"/>
          <w:lang w:val="uk-UA"/>
        </w:rPr>
      </w:pPr>
      <w:r w:rsidRPr="00914F06">
        <w:rPr>
          <w:bCs/>
          <w:color w:val="000000"/>
          <w:lang w:val="uk-UA"/>
        </w:rPr>
        <w:t xml:space="preserve">                                                                                      </w:t>
      </w:r>
    </w:p>
    <w:p w:rsidR="000721FC" w:rsidRPr="00914F06" w:rsidRDefault="005B5A0A" w:rsidP="00914F06">
      <w:pPr>
        <w:shd w:val="clear" w:color="auto" w:fill="FFFFFF"/>
        <w:rPr>
          <w:b/>
          <w:sz w:val="28"/>
          <w:szCs w:val="28"/>
          <w:lang w:val="uk-UA"/>
        </w:rPr>
      </w:pPr>
      <w:r w:rsidRPr="00914F06">
        <w:rPr>
          <w:bCs/>
          <w:color w:val="000000"/>
          <w:lang w:val="uk-UA"/>
        </w:rPr>
        <w:t xml:space="preserve">                                                             </w:t>
      </w:r>
    </w:p>
    <w:p w:rsidR="00914F06" w:rsidRPr="00914F06" w:rsidRDefault="00914F06" w:rsidP="00914F06">
      <w:pPr>
        <w:jc w:val="center"/>
        <w:rPr>
          <w:b/>
          <w:sz w:val="28"/>
          <w:szCs w:val="28"/>
          <w:lang w:val="uk-UA"/>
        </w:rPr>
      </w:pPr>
    </w:p>
    <w:p w:rsidR="00914F06" w:rsidRPr="00914F06" w:rsidRDefault="00914F06" w:rsidP="00914F06">
      <w:pPr>
        <w:jc w:val="center"/>
        <w:rPr>
          <w:b/>
          <w:sz w:val="28"/>
          <w:szCs w:val="28"/>
          <w:lang w:val="uk-UA"/>
        </w:rPr>
      </w:pPr>
      <w:r w:rsidRPr="00914F06">
        <w:rPr>
          <w:b/>
          <w:sz w:val="28"/>
          <w:szCs w:val="28"/>
          <w:lang w:val="uk-UA"/>
        </w:rPr>
        <w:t>ПОЛОЖЕННЯ</w:t>
      </w:r>
    </w:p>
    <w:p w:rsidR="00914F06" w:rsidRPr="00914F06" w:rsidRDefault="00914F06" w:rsidP="00914F06">
      <w:pPr>
        <w:jc w:val="center"/>
        <w:rPr>
          <w:b/>
          <w:sz w:val="28"/>
          <w:szCs w:val="28"/>
          <w:lang w:val="uk-UA"/>
        </w:rPr>
      </w:pPr>
    </w:p>
    <w:p w:rsidR="00914F06" w:rsidRPr="00914F06" w:rsidRDefault="00914F06" w:rsidP="00914F06">
      <w:pPr>
        <w:jc w:val="center"/>
        <w:rPr>
          <w:b/>
          <w:sz w:val="28"/>
          <w:szCs w:val="28"/>
          <w:lang w:val="uk-UA"/>
        </w:rPr>
      </w:pPr>
      <w:r w:rsidRPr="00914F06">
        <w:rPr>
          <w:b/>
          <w:sz w:val="28"/>
          <w:szCs w:val="28"/>
          <w:lang w:val="uk-UA"/>
        </w:rPr>
        <w:t>про відділення стаціонарного догляду або тимчасового проживання комунальної установи «Центр надання соціальних послуг» Семенівської селищної ради</w:t>
      </w:r>
    </w:p>
    <w:p w:rsidR="00914F06" w:rsidRPr="00914F06" w:rsidRDefault="00914F06" w:rsidP="00914F06">
      <w:pPr>
        <w:jc w:val="center"/>
        <w:rPr>
          <w:b/>
          <w:sz w:val="28"/>
          <w:szCs w:val="28"/>
          <w:lang w:val="uk-UA"/>
        </w:rPr>
      </w:pPr>
    </w:p>
    <w:p w:rsidR="00914F06" w:rsidRPr="00914F06" w:rsidRDefault="00914F06" w:rsidP="00914F06">
      <w:pPr>
        <w:jc w:val="center"/>
        <w:rPr>
          <w:b/>
          <w:sz w:val="28"/>
          <w:szCs w:val="28"/>
          <w:lang w:val="uk-UA"/>
        </w:rPr>
      </w:pPr>
      <w:r w:rsidRPr="00914F06">
        <w:rPr>
          <w:b/>
          <w:sz w:val="28"/>
          <w:szCs w:val="28"/>
          <w:lang w:val="uk-UA"/>
        </w:rPr>
        <w:t>(нова редакція)</w:t>
      </w:r>
    </w:p>
    <w:p w:rsidR="00914F06" w:rsidRPr="00914F06" w:rsidRDefault="00914F06" w:rsidP="00914F06">
      <w:pPr>
        <w:jc w:val="center"/>
        <w:rPr>
          <w:b/>
          <w:sz w:val="28"/>
          <w:szCs w:val="28"/>
          <w:lang w:val="uk-UA"/>
        </w:rPr>
      </w:pPr>
    </w:p>
    <w:p w:rsidR="00914F06" w:rsidRPr="00914F06" w:rsidRDefault="00914F06" w:rsidP="00914F06">
      <w:pPr>
        <w:ind w:firstLine="708"/>
        <w:rPr>
          <w:b/>
          <w:sz w:val="28"/>
          <w:szCs w:val="28"/>
          <w:lang w:val="uk-UA" w:eastAsia="uk-UA"/>
        </w:rPr>
      </w:pPr>
      <w:r w:rsidRPr="00914F06">
        <w:rPr>
          <w:sz w:val="28"/>
          <w:szCs w:val="28"/>
          <w:lang w:val="uk-UA" w:eastAsia="uk-UA"/>
        </w:rPr>
        <w:t xml:space="preserve">                                      </w:t>
      </w:r>
      <w:r w:rsidRPr="00914F06">
        <w:rPr>
          <w:b/>
          <w:sz w:val="28"/>
          <w:szCs w:val="28"/>
          <w:lang w:val="uk-UA" w:eastAsia="uk-UA"/>
        </w:rPr>
        <w:t>1.</w:t>
      </w:r>
      <w:r w:rsidRPr="00914F06">
        <w:rPr>
          <w:sz w:val="28"/>
          <w:szCs w:val="28"/>
          <w:lang w:val="uk-UA" w:eastAsia="uk-UA"/>
        </w:rPr>
        <w:t xml:space="preserve"> </w:t>
      </w:r>
      <w:r w:rsidRPr="00914F06">
        <w:rPr>
          <w:b/>
          <w:sz w:val="28"/>
          <w:szCs w:val="28"/>
          <w:lang w:val="uk-UA" w:eastAsia="uk-UA"/>
        </w:rPr>
        <w:t>Загальні положення</w:t>
      </w:r>
    </w:p>
    <w:p w:rsidR="00914F06" w:rsidRPr="00914F06" w:rsidRDefault="00914F06" w:rsidP="00914F06">
      <w:pPr>
        <w:ind w:firstLine="708"/>
        <w:jc w:val="both"/>
        <w:rPr>
          <w:sz w:val="28"/>
          <w:szCs w:val="28"/>
          <w:lang w:val="uk-UA" w:eastAsia="ar-SA"/>
        </w:rPr>
      </w:pPr>
      <w:r w:rsidRPr="00914F06">
        <w:rPr>
          <w:sz w:val="28"/>
          <w:szCs w:val="28"/>
          <w:lang w:val="uk-UA" w:eastAsia="uk-UA"/>
        </w:rPr>
        <w:t>1.1.Відділення стаціонарного догляду для постійного або тимчасового проживання (далі – відділення) – є структурним підрозділом і функціонує у складі </w:t>
      </w:r>
      <w:r w:rsidRPr="00914F06">
        <w:rPr>
          <w:sz w:val="28"/>
          <w:szCs w:val="28"/>
          <w:lang w:val="uk-UA"/>
        </w:rPr>
        <w:t>комунальної установи «Центр надання соціальних послуг» Семенівської селищної ради</w:t>
      </w:r>
      <w:r w:rsidRPr="00914F06">
        <w:rPr>
          <w:sz w:val="28"/>
          <w:szCs w:val="28"/>
          <w:lang w:val="uk-UA" w:eastAsia="uk-UA"/>
        </w:rPr>
        <w:t xml:space="preserve"> (далі - Центр) згідно </w:t>
      </w:r>
      <w:r w:rsidRPr="00914F06">
        <w:rPr>
          <w:sz w:val="28"/>
          <w:szCs w:val="28"/>
          <w:lang w:val="uk-UA"/>
        </w:rPr>
        <w:t>Положення про комунальну установу «Центр надання соціальних послуг» Семенівської селищної ради, погоджений з Департаментом соціального захисту населення Полтавської обласної державної адміністрації, а також цього Положення.</w:t>
      </w:r>
    </w:p>
    <w:p w:rsidR="00914F06" w:rsidRPr="00914F06" w:rsidRDefault="00914F06" w:rsidP="00914F06">
      <w:pPr>
        <w:ind w:firstLine="708"/>
        <w:jc w:val="both"/>
        <w:rPr>
          <w:sz w:val="28"/>
          <w:szCs w:val="28"/>
          <w:lang w:val="uk-UA"/>
        </w:rPr>
      </w:pPr>
      <w:r w:rsidRPr="00914F06">
        <w:rPr>
          <w:sz w:val="28"/>
          <w:szCs w:val="28"/>
          <w:lang w:val="uk-UA"/>
        </w:rPr>
        <w:t xml:space="preserve">Відділення </w:t>
      </w:r>
      <w:r w:rsidRPr="00914F06">
        <w:rPr>
          <w:sz w:val="28"/>
          <w:szCs w:val="28"/>
          <w:lang w:val="uk-UA" w:eastAsia="uk-UA"/>
        </w:rPr>
        <w:t xml:space="preserve">стаціонарного догляду </w:t>
      </w:r>
      <w:r w:rsidRPr="00914F06">
        <w:rPr>
          <w:sz w:val="28"/>
          <w:szCs w:val="28"/>
          <w:lang w:val="uk-UA"/>
        </w:rPr>
        <w:t>утворюється, реорганізується та ліквідується  за рішенням засновника Центру.</w:t>
      </w:r>
    </w:p>
    <w:p w:rsidR="00914F06" w:rsidRPr="00914F06" w:rsidRDefault="00914F06" w:rsidP="00914F06">
      <w:pPr>
        <w:ind w:firstLine="708"/>
        <w:jc w:val="both"/>
        <w:rPr>
          <w:sz w:val="28"/>
          <w:szCs w:val="28"/>
          <w:lang w:val="uk-UA"/>
        </w:rPr>
      </w:pPr>
      <w:r w:rsidRPr="00914F06">
        <w:rPr>
          <w:sz w:val="28"/>
          <w:szCs w:val="28"/>
          <w:lang w:val="uk-UA"/>
        </w:rPr>
        <w:t xml:space="preserve">Положення про відділення </w:t>
      </w:r>
      <w:r w:rsidRPr="00914F06">
        <w:rPr>
          <w:sz w:val="28"/>
          <w:szCs w:val="28"/>
          <w:lang w:val="uk-UA" w:eastAsia="uk-UA"/>
        </w:rPr>
        <w:t xml:space="preserve">стаціонарного догляду </w:t>
      </w:r>
      <w:r w:rsidRPr="00914F06">
        <w:rPr>
          <w:sz w:val="28"/>
          <w:szCs w:val="28"/>
          <w:lang w:val="uk-UA"/>
        </w:rPr>
        <w:t>затверджується директором центру та погоджується засновником.</w:t>
      </w:r>
    </w:p>
    <w:p w:rsidR="00914F06" w:rsidRPr="00914F06" w:rsidRDefault="00914F06" w:rsidP="00914F06">
      <w:pPr>
        <w:ind w:firstLine="708"/>
        <w:jc w:val="both"/>
        <w:rPr>
          <w:sz w:val="28"/>
          <w:szCs w:val="28"/>
          <w:lang w:val="uk-UA"/>
        </w:rPr>
      </w:pPr>
      <w:r w:rsidRPr="00914F06">
        <w:rPr>
          <w:sz w:val="28"/>
          <w:szCs w:val="28"/>
          <w:lang w:val="uk-UA"/>
        </w:rPr>
        <w:t xml:space="preserve">1.2.Відділення </w:t>
      </w:r>
      <w:r w:rsidRPr="00914F06">
        <w:rPr>
          <w:sz w:val="28"/>
          <w:szCs w:val="28"/>
          <w:lang w:val="uk-UA" w:eastAsia="uk-UA"/>
        </w:rPr>
        <w:t xml:space="preserve">стаціонарного догляду </w:t>
      </w:r>
      <w:r w:rsidRPr="00914F06">
        <w:rPr>
          <w:sz w:val="28"/>
          <w:szCs w:val="28"/>
          <w:lang w:val="uk-UA"/>
        </w:rPr>
        <w:t>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Міністерства соціальної політики, актами  інших центральних органів виконавчої влади  і органів місцевого самоврядування, Положенням про комунальну установу «Центр надання соціальних послуг» Семенівської селищної ради.</w:t>
      </w:r>
    </w:p>
    <w:p w:rsidR="00914F06" w:rsidRPr="00914F06" w:rsidRDefault="00914F06" w:rsidP="00914F06">
      <w:pPr>
        <w:ind w:firstLine="708"/>
        <w:jc w:val="both"/>
        <w:rPr>
          <w:sz w:val="28"/>
          <w:szCs w:val="28"/>
          <w:lang w:val="uk-UA"/>
        </w:rPr>
      </w:pPr>
      <w:r w:rsidRPr="00914F06">
        <w:rPr>
          <w:sz w:val="28"/>
          <w:szCs w:val="28"/>
          <w:lang w:val="uk-UA"/>
        </w:rPr>
        <w:t>1.3.Координація роботи відділення</w:t>
      </w:r>
      <w:r w:rsidRPr="00914F06">
        <w:rPr>
          <w:sz w:val="28"/>
          <w:szCs w:val="28"/>
          <w:lang w:val="uk-UA" w:eastAsia="uk-UA"/>
        </w:rPr>
        <w:t xml:space="preserve"> стаціонарного догляду </w:t>
      </w:r>
      <w:r w:rsidRPr="00914F06">
        <w:rPr>
          <w:sz w:val="28"/>
          <w:szCs w:val="28"/>
          <w:lang w:val="uk-UA"/>
        </w:rPr>
        <w:t>організаційно-методичне забезпечення та контроль за його діяльністю здійснюється директором центру та завідувачем відділення стаціонарного догляду відповідно до нормативних актів Міністерства соціальної політики України та чинного законодавства України.</w:t>
      </w:r>
    </w:p>
    <w:p w:rsidR="00914F06" w:rsidRPr="00914F06" w:rsidRDefault="00914F06" w:rsidP="00914F06">
      <w:pPr>
        <w:ind w:firstLine="708"/>
        <w:jc w:val="both"/>
        <w:rPr>
          <w:sz w:val="28"/>
          <w:szCs w:val="28"/>
          <w:lang w:val="uk-UA"/>
        </w:rPr>
      </w:pPr>
      <w:r w:rsidRPr="00914F06">
        <w:rPr>
          <w:sz w:val="28"/>
          <w:szCs w:val="28"/>
          <w:lang w:val="uk-UA"/>
        </w:rPr>
        <w:t xml:space="preserve">1.4. Організація роботи відділення </w:t>
      </w:r>
      <w:r w:rsidRPr="00914F06">
        <w:rPr>
          <w:sz w:val="28"/>
          <w:szCs w:val="28"/>
          <w:lang w:val="uk-UA" w:eastAsia="uk-UA"/>
        </w:rPr>
        <w:t xml:space="preserve">стаціонарного догляду </w:t>
      </w:r>
      <w:r w:rsidRPr="00914F06">
        <w:rPr>
          <w:sz w:val="28"/>
          <w:szCs w:val="28"/>
          <w:lang w:val="uk-UA"/>
        </w:rPr>
        <w:t xml:space="preserve">проводиться на принципах  доступності , незалежності отримувача соціальної послуги, захисту та безпеки отримувачів соціальної послуги, конфіденційності інформації , тощо. </w:t>
      </w:r>
    </w:p>
    <w:p w:rsidR="00914F06" w:rsidRPr="00914F06" w:rsidRDefault="00914F06" w:rsidP="00914F06">
      <w:pPr>
        <w:ind w:firstLine="708"/>
        <w:jc w:val="both"/>
        <w:rPr>
          <w:sz w:val="28"/>
          <w:szCs w:val="28"/>
          <w:lang w:val="uk-UA"/>
        </w:rPr>
      </w:pPr>
      <w:r w:rsidRPr="00914F06">
        <w:rPr>
          <w:sz w:val="28"/>
          <w:szCs w:val="28"/>
          <w:lang w:val="uk-UA"/>
        </w:rPr>
        <w:t>Відділення стаціонарного догляду утримується за рахунок місцевого бюджету, а також за рахунок позабюджетних коштів.</w:t>
      </w:r>
    </w:p>
    <w:p w:rsidR="00914F06" w:rsidRPr="00914F06" w:rsidRDefault="00914F06" w:rsidP="00914F06">
      <w:pPr>
        <w:pStyle w:val="a7"/>
        <w:ind w:firstLine="708"/>
        <w:rPr>
          <w:rFonts w:ascii="Times New Roman" w:hAnsi="Times New Roman"/>
          <w:sz w:val="28"/>
          <w:szCs w:val="28"/>
          <w:lang w:val="uk-UA" w:eastAsia="uk-UA"/>
        </w:rPr>
      </w:pPr>
      <w:r w:rsidRPr="00914F06">
        <w:rPr>
          <w:rFonts w:ascii="Times New Roman" w:hAnsi="Times New Roman"/>
          <w:sz w:val="28"/>
          <w:szCs w:val="28"/>
          <w:lang w:val="uk-UA" w:eastAsia="uk-UA"/>
        </w:rPr>
        <w:lastRenderedPageBreak/>
        <w:t>1.5.</w:t>
      </w:r>
      <w:r w:rsidRPr="00914F06">
        <w:rPr>
          <w:rFonts w:ascii="Times New Roman" w:hAnsi="Times New Roman"/>
          <w:shd w:val="clear" w:color="auto" w:fill="FFFFFF"/>
          <w:lang w:val="uk-UA"/>
        </w:rPr>
        <w:t xml:space="preserve"> </w:t>
      </w:r>
      <w:r w:rsidRPr="00914F06">
        <w:rPr>
          <w:rFonts w:ascii="Times New Roman" w:hAnsi="Times New Roman"/>
          <w:sz w:val="28"/>
          <w:szCs w:val="28"/>
          <w:lang w:val="uk-UA" w:eastAsia="uk-UA"/>
        </w:rPr>
        <w:t>Відділення стаціонарного догляду утворюється для обслуговування не менш як 10 і не більш як 50 громадян, до якого на постійне або тимчасове проживання, повне державне утримання безоплатно приймаються:</w:t>
      </w:r>
    </w:p>
    <w:p w:rsidR="00914F06" w:rsidRPr="00914F06" w:rsidRDefault="00914F06" w:rsidP="00914F06">
      <w:pPr>
        <w:ind w:firstLine="708"/>
        <w:jc w:val="both"/>
        <w:rPr>
          <w:sz w:val="28"/>
          <w:szCs w:val="28"/>
          <w:lang w:val="uk-UA" w:eastAsia="uk-UA"/>
        </w:rPr>
      </w:pPr>
      <w:r w:rsidRPr="00914F06">
        <w:rPr>
          <w:sz w:val="28"/>
          <w:szCs w:val="28"/>
          <w:lang w:val="uk-UA" w:eastAsia="uk-UA"/>
        </w:rPr>
        <w:t>-  одинокі або одиноко проживаючі громадяни похилого віку;</w:t>
      </w:r>
    </w:p>
    <w:p w:rsidR="00914F06" w:rsidRPr="00914F06" w:rsidRDefault="00914F06" w:rsidP="00914F06">
      <w:pPr>
        <w:ind w:firstLine="708"/>
        <w:jc w:val="both"/>
        <w:rPr>
          <w:sz w:val="28"/>
          <w:szCs w:val="28"/>
          <w:lang w:val="uk-UA" w:eastAsia="uk-UA"/>
        </w:rPr>
      </w:pPr>
      <w:r w:rsidRPr="00914F06">
        <w:rPr>
          <w:sz w:val="28"/>
          <w:szCs w:val="28"/>
          <w:lang w:val="uk-UA" w:eastAsia="uk-UA"/>
        </w:rPr>
        <w:t>- одинокі або одиноко проживаючі громадяни інваліди (які досягли 18-річного віку);</w:t>
      </w:r>
    </w:p>
    <w:p w:rsidR="00914F06" w:rsidRPr="00914F06" w:rsidRDefault="00914F06" w:rsidP="00914F06">
      <w:pPr>
        <w:ind w:firstLine="708"/>
        <w:jc w:val="both"/>
        <w:rPr>
          <w:sz w:val="28"/>
          <w:szCs w:val="28"/>
          <w:lang w:val="uk-UA" w:eastAsia="uk-UA"/>
        </w:rPr>
      </w:pPr>
      <w:r w:rsidRPr="00914F06">
        <w:rPr>
          <w:sz w:val="28"/>
          <w:szCs w:val="28"/>
          <w:lang w:val="uk-UA" w:eastAsia="uk-UA"/>
        </w:rPr>
        <w:t>- одинокі або одиноко проживаючі громадяни хворі (з числа осіб працездатного віку на період до   встановлення їм групи інвалідності, але не більш як чотири місяці), які відповідно до висновку лікарсько-консультаційної комісії закладу охорони здоров'я за станом здоров'я не здатні до самообслуговування, потребують постійного стороннього догляду та допомоги, стаціонарного догляду, соціально-побутових, соціально-медичних та інших соціальних послуг, але мають рідних, що повинні забезпечити їм догляд і допомогу.</w:t>
      </w:r>
    </w:p>
    <w:p w:rsidR="00914F06" w:rsidRPr="00914F06" w:rsidRDefault="00914F06" w:rsidP="00914F06">
      <w:pPr>
        <w:ind w:firstLine="708"/>
        <w:jc w:val="both"/>
        <w:rPr>
          <w:sz w:val="28"/>
          <w:szCs w:val="28"/>
          <w:lang w:val="uk-UA" w:eastAsia="uk-UA"/>
        </w:rPr>
      </w:pPr>
      <w:r w:rsidRPr="00914F06">
        <w:rPr>
          <w:sz w:val="28"/>
          <w:szCs w:val="28"/>
          <w:lang w:val="uk-UA" w:eastAsia="uk-UA"/>
        </w:rPr>
        <w:t>Соціальна послуга стаціонарного догляду таким громадянам здійснюється за плату відповідно до тарифів на платні соціальні послуги.</w:t>
      </w:r>
    </w:p>
    <w:p w:rsidR="00914F06" w:rsidRPr="00914F06" w:rsidRDefault="00914F06" w:rsidP="00914F06">
      <w:pPr>
        <w:ind w:firstLine="708"/>
        <w:jc w:val="both"/>
        <w:rPr>
          <w:sz w:val="28"/>
          <w:szCs w:val="28"/>
          <w:lang w:val="uk-UA" w:eastAsia="uk-UA"/>
        </w:rPr>
      </w:pPr>
      <w:r w:rsidRPr="00914F06">
        <w:rPr>
          <w:sz w:val="28"/>
          <w:szCs w:val="28"/>
          <w:lang w:val="uk-UA" w:eastAsia="uk-UA"/>
        </w:rPr>
        <w:t>Тарифи на платну соціальну послугу стаціонарного догляду встановлюється Центром відповідно до постанови Кабінету Міністрів України  від 01.06.2020 року № 428 «Про затвердження Порядку регулювання тарифів на соціальні послуги» та відповідних методичних рекомендацій і затверджується директором Центру.</w:t>
      </w:r>
    </w:p>
    <w:p w:rsidR="00914F06" w:rsidRPr="00914F06" w:rsidRDefault="00914F06" w:rsidP="00914F06">
      <w:pPr>
        <w:ind w:firstLine="708"/>
        <w:jc w:val="both"/>
        <w:rPr>
          <w:sz w:val="28"/>
          <w:szCs w:val="28"/>
          <w:lang w:val="uk-UA" w:eastAsia="uk-UA"/>
        </w:rPr>
      </w:pPr>
      <w:r w:rsidRPr="00914F06">
        <w:rPr>
          <w:sz w:val="28"/>
          <w:szCs w:val="28"/>
          <w:lang w:val="uk-UA" w:eastAsia="uk-UA"/>
        </w:rPr>
        <w:t>Відділення (у межах наявних можливостей) може надавати соціальні послуги в обсягах, визначених державними стандартами соціальних послуг, із встановленням диференційованої плати відповідно до законодавства. Соціальні послуги понад обсяги, визначені державними стандартами соціальних послуг, надаються за плату.</w:t>
      </w:r>
    </w:p>
    <w:p w:rsidR="00914F06" w:rsidRPr="00914F06" w:rsidRDefault="00914F06" w:rsidP="00914F06">
      <w:pPr>
        <w:ind w:firstLine="708"/>
        <w:jc w:val="both"/>
        <w:rPr>
          <w:sz w:val="28"/>
          <w:szCs w:val="28"/>
          <w:lang w:val="uk-UA" w:eastAsia="uk-UA"/>
        </w:rPr>
      </w:pPr>
      <w:r w:rsidRPr="00914F06">
        <w:rPr>
          <w:sz w:val="28"/>
          <w:szCs w:val="28"/>
          <w:lang w:val="uk-UA" w:eastAsia="uk-UA"/>
        </w:rPr>
        <w:t>2.3. Відділення стаціонарного догляду знаходиться в пристосованій будівлі, має необхідні приміщення, які відповідають санітарно-гігієнічним нормам, протипожежним вимогам і вимогам техніки безпеки, має всі види комунального благоустрою для проживання/перебування осіб похилого віку та інвалідів.</w:t>
      </w:r>
    </w:p>
    <w:p w:rsidR="00914F06" w:rsidRDefault="00914F06" w:rsidP="00914F06">
      <w:pPr>
        <w:ind w:firstLine="708"/>
        <w:jc w:val="center"/>
        <w:rPr>
          <w:b/>
          <w:sz w:val="28"/>
          <w:szCs w:val="28"/>
          <w:lang w:val="uk-UA" w:eastAsia="uk-UA"/>
        </w:rPr>
      </w:pPr>
    </w:p>
    <w:p w:rsidR="00914F06" w:rsidRPr="00914F06" w:rsidRDefault="00914F06" w:rsidP="00914F06">
      <w:pPr>
        <w:ind w:firstLine="708"/>
        <w:jc w:val="center"/>
        <w:rPr>
          <w:b/>
          <w:sz w:val="28"/>
          <w:szCs w:val="28"/>
          <w:lang w:val="uk-UA" w:eastAsia="uk-UA"/>
        </w:rPr>
      </w:pPr>
      <w:r w:rsidRPr="00914F06">
        <w:rPr>
          <w:b/>
          <w:sz w:val="28"/>
          <w:szCs w:val="28"/>
          <w:lang w:val="uk-UA" w:eastAsia="uk-UA"/>
        </w:rPr>
        <w:t>2.</w:t>
      </w:r>
      <w:r w:rsidRPr="00914F06">
        <w:rPr>
          <w:sz w:val="28"/>
          <w:szCs w:val="28"/>
          <w:lang w:val="uk-UA" w:eastAsia="uk-UA"/>
        </w:rPr>
        <w:t xml:space="preserve"> </w:t>
      </w:r>
      <w:r w:rsidRPr="00914F06">
        <w:rPr>
          <w:b/>
          <w:sz w:val="28"/>
          <w:szCs w:val="28"/>
          <w:lang w:val="uk-UA" w:eastAsia="uk-UA"/>
        </w:rPr>
        <w:t>Завдання та функції відділення</w:t>
      </w:r>
    </w:p>
    <w:p w:rsidR="00914F06" w:rsidRPr="00914F06" w:rsidRDefault="00914F06" w:rsidP="00914F06">
      <w:pPr>
        <w:ind w:firstLine="708"/>
        <w:rPr>
          <w:b/>
          <w:sz w:val="28"/>
          <w:szCs w:val="28"/>
          <w:lang w:val="uk-UA" w:eastAsia="uk-UA"/>
        </w:rPr>
      </w:pPr>
      <w:r w:rsidRPr="00914F06">
        <w:rPr>
          <w:sz w:val="28"/>
          <w:szCs w:val="28"/>
          <w:lang w:val="uk-UA" w:eastAsia="uk-UA"/>
        </w:rPr>
        <w:t>2.1. Основним завдання відділення є забезпечення належних умов для проживання, соціально-побутового обслуговування громадян, які потребують стороннього догляду і допомоги, а саме:</w:t>
      </w:r>
    </w:p>
    <w:p w:rsidR="00914F06" w:rsidRPr="00914F06" w:rsidRDefault="00914F06" w:rsidP="00914F06">
      <w:pPr>
        <w:ind w:firstLine="708"/>
        <w:rPr>
          <w:sz w:val="28"/>
          <w:szCs w:val="28"/>
          <w:lang w:val="uk-UA" w:eastAsia="uk-UA"/>
        </w:rPr>
      </w:pPr>
      <w:r w:rsidRPr="00914F06">
        <w:rPr>
          <w:sz w:val="28"/>
          <w:szCs w:val="28"/>
          <w:lang w:val="uk-UA" w:eastAsia="uk-UA"/>
        </w:rPr>
        <w:t>- забезпечення умов для стаціонарного перебування, харчування;</w:t>
      </w:r>
    </w:p>
    <w:p w:rsidR="00914F06" w:rsidRPr="00914F06" w:rsidRDefault="00914F06" w:rsidP="00914F06">
      <w:pPr>
        <w:ind w:firstLine="708"/>
        <w:rPr>
          <w:sz w:val="28"/>
          <w:szCs w:val="28"/>
          <w:lang w:val="uk-UA" w:eastAsia="uk-UA"/>
        </w:rPr>
      </w:pPr>
      <w:r w:rsidRPr="00914F06">
        <w:rPr>
          <w:sz w:val="28"/>
          <w:szCs w:val="28"/>
          <w:lang w:val="uk-UA" w:eastAsia="uk-UA"/>
        </w:rPr>
        <w:t>- допомога у дотриманні особистої гігієни, самообслуговуванні;</w:t>
      </w:r>
    </w:p>
    <w:p w:rsidR="00914F06" w:rsidRPr="00914F06" w:rsidRDefault="00914F06" w:rsidP="00914F06">
      <w:pPr>
        <w:ind w:firstLine="708"/>
        <w:rPr>
          <w:sz w:val="28"/>
          <w:szCs w:val="28"/>
          <w:lang w:val="uk-UA" w:eastAsia="uk-UA"/>
        </w:rPr>
      </w:pPr>
      <w:r w:rsidRPr="00914F06">
        <w:rPr>
          <w:sz w:val="28"/>
          <w:szCs w:val="28"/>
          <w:lang w:val="uk-UA" w:eastAsia="uk-UA"/>
        </w:rPr>
        <w:t>- спостереження за станом здоров’я  та організація надання медичної допомоги, у тому числі відповідно до призначень лікарів;</w:t>
      </w:r>
    </w:p>
    <w:p w:rsidR="00914F06" w:rsidRPr="00914F06" w:rsidRDefault="00914F06" w:rsidP="00914F06">
      <w:pPr>
        <w:ind w:firstLine="708"/>
        <w:jc w:val="both"/>
        <w:rPr>
          <w:sz w:val="28"/>
          <w:szCs w:val="28"/>
          <w:lang w:val="uk-UA" w:eastAsia="uk-UA"/>
        </w:rPr>
      </w:pPr>
      <w:r w:rsidRPr="00914F06">
        <w:rPr>
          <w:sz w:val="28"/>
          <w:szCs w:val="28"/>
          <w:lang w:val="uk-UA" w:eastAsia="uk-UA"/>
        </w:rPr>
        <w:t>- надання реабілітаційних  послуг відповідно до індивідуальних програм реабілітації;</w:t>
      </w:r>
    </w:p>
    <w:p w:rsidR="00914F06" w:rsidRPr="00914F06" w:rsidRDefault="00914F06" w:rsidP="00914F06">
      <w:pPr>
        <w:ind w:firstLine="708"/>
        <w:jc w:val="both"/>
        <w:rPr>
          <w:sz w:val="28"/>
          <w:szCs w:val="28"/>
          <w:lang w:val="uk-UA" w:eastAsia="uk-UA"/>
        </w:rPr>
      </w:pPr>
      <w:r w:rsidRPr="00914F06">
        <w:rPr>
          <w:sz w:val="28"/>
          <w:szCs w:val="28"/>
          <w:lang w:val="uk-UA" w:eastAsia="uk-UA"/>
        </w:rPr>
        <w:t>- організації денної зайнятості та дозвілля, психологічна підтримка.</w:t>
      </w:r>
    </w:p>
    <w:p w:rsidR="00914F06" w:rsidRPr="00914F06" w:rsidRDefault="00914F06" w:rsidP="00914F06">
      <w:pPr>
        <w:ind w:firstLine="708"/>
        <w:jc w:val="both"/>
        <w:rPr>
          <w:sz w:val="28"/>
          <w:szCs w:val="28"/>
          <w:lang w:val="uk-UA" w:eastAsia="uk-UA"/>
        </w:rPr>
      </w:pPr>
      <w:r w:rsidRPr="00914F06">
        <w:rPr>
          <w:sz w:val="28"/>
          <w:szCs w:val="28"/>
          <w:lang w:val="uk-UA" w:eastAsia="uk-UA"/>
        </w:rPr>
        <w:t>2.2. У відділенні стаціонарного догляду громадяни перебувають на  повному  державному утриманні, одержують соціальну послугу стаціонарного догляду та відповідно до встановлених норм забезпечуються: </w:t>
      </w:r>
    </w:p>
    <w:p w:rsidR="00914F06" w:rsidRPr="00914F06" w:rsidRDefault="00914F06" w:rsidP="00914F06">
      <w:pPr>
        <w:ind w:firstLine="708"/>
        <w:jc w:val="both"/>
        <w:rPr>
          <w:sz w:val="28"/>
          <w:szCs w:val="28"/>
          <w:lang w:val="uk-UA" w:eastAsia="uk-UA"/>
        </w:rPr>
      </w:pPr>
      <w:r w:rsidRPr="00914F06">
        <w:rPr>
          <w:sz w:val="28"/>
          <w:szCs w:val="28"/>
          <w:lang w:val="uk-UA" w:eastAsia="uk-UA"/>
        </w:rPr>
        <w:t>1) житлом, одягом, взуттям, постільною білизною, м'яким і твердим інвентарем і столовим посудом;</w:t>
      </w:r>
    </w:p>
    <w:p w:rsidR="00914F06" w:rsidRPr="00914F06" w:rsidRDefault="00914F06" w:rsidP="00914F06">
      <w:pPr>
        <w:ind w:firstLine="708"/>
        <w:jc w:val="both"/>
        <w:rPr>
          <w:sz w:val="28"/>
          <w:szCs w:val="28"/>
          <w:lang w:val="uk-UA" w:eastAsia="uk-UA"/>
        </w:rPr>
      </w:pPr>
      <w:r w:rsidRPr="00914F06">
        <w:rPr>
          <w:sz w:val="28"/>
          <w:szCs w:val="28"/>
          <w:lang w:val="uk-UA" w:eastAsia="uk-UA"/>
        </w:rPr>
        <w:lastRenderedPageBreak/>
        <w:t>2)  раціональним чотириразовим харчуванням, у тому числі з урахуванням  віку і стану здоров'я, у межах натуральних норм харчування, передбачених для мешканців інтернатних установ;</w:t>
      </w:r>
    </w:p>
    <w:p w:rsidR="00914F06" w:rsidRPr="00914F06" w:rsidRDefault="00914F06" w:rsidP="00914F06">
      <w:pPr>
        <w:ind w:firstLine="708"/>
        <w:jc w:val="both"/>
        <w:rPr>
          <w:sz w:val="28"/>
          <w:szCs w:val="28"/>
          <w:lang w:val="uk-UA" w:eastAsia="uk-UA"/>
        </w:rPr>
      </w:pPr>
      <w:r w:rsidRPr="00914F06">
        <w:rPr>
          <w:sz w:val="28"/>
          <w:szCs w:val="28"/>
          <w:lang w:val="uk-UA" w:eastAsia="uk-UA"/>
        </w:rPr>
        <w:t>3)   медичним обслуговуванням протягом робочого дня;</w:t>
      </w:r>
    </w:p>
    <w:p w:rsidR="00914F06" w:rsidRPr="00914F06" w:rsidRDefault="00914F06" w:rsidP="00914F06">
      <w:pPr>
        <w:ind w:firstLine="708"/>
        <w:jc w:val="both"/>
        <w:rPr>
          <w:sz w:val="28"/>
          <w:szCs w:val="28"/>
          <w:lang w:val="uk-UA" w:eastAsia="uk-UA"/>
        </w:rPr>
      </w:pPr>
      <w:r w:rsidRPr="00914F06">
        <w:rPr>
          <w:sz w:val="28"/>
          <w:szCs w:val="28"/>
          <w:lang w:val="uk-UA" w:eastAsia="uk-UA"/>
        </w:rPr>
        <w:t>4) окулярами, протезно-ортопедичними виробами, засобами пересування (крім моторизованих), медикаментами відповідно до медичного висновку;</w:t>
      </w:r>
    </w:p>
    <w:p w:rsidR="00914F06" w:rsidRPr="00914F06" w:rsidRDefault="00914F06" w:rsidP="00914F06">
      <w:pPr>
        <w:ind w:firstLine="708"/>
        <w:jc w:val="both"/>
        <w:rPr>
          <w:sz w:val="28"/>
          <w:szCs w:val="28"/>
          <w:lang w:val="uk-UA" w:eastAsia="uk-UA"/>
        </w:rPr>
      </w:pPr>
      <w:r w:rsidRPr="00914F06">
        <w:rPr>
          <w:sz w:val="28"/>
          <w:szCs w:val="28"/>
          <w:lang w:val="uk-UA" w:eastAsia="uk-UA"/>
        </w:rPr>
        <w:t>5) комунально-побутовим обслуговуванням (опалення, освітлення, теплопостачання, водопостачання тощо).</w:t>
      </w:r>
    </w:p>
    <w:p w:rsidR="00914F06" w:rsidRPr="00914F06" w:rsidRDefault="00914F06" w:rsidP="00914F06">
      <w:pPr>
        <w:ind w:firstLine="708"/>
        <w:jc w:val="both"/>
        <w:rPr>
          <w:sz w:val="28"/>
          <w:szCs w:val="28"/>
          <w:lang w:val="uk-UA" w:eastAsia="uk-UA"/>
        </w:rPr>
      </w:pPr>
      <w:r w:rsidRPr="00914F06">
        <w:rPr>
          <w:sz w:val="28"/>
          <w:szCs w:val="28"/>
          <w:lang w:val="uk-UA" w:eastAsia="uk-UA"/>
        </w:rPr>
        <w:t>2.3. Відділення стаціонарного догляду утримується за рахунок коштів місцевого бюджету, а саме: загального фонду і спеціального фонду, який формується за рахунок 75% відрахувань з пенсій підопічних і благодійних надходжень, відповідно до постанови КМУ № 269 від 04.03.2004р. Використання таких коштів проводиться відповідно до постанови КМУ         № 129 від 19.03.2013 р. </w:t>
      </w:r>
    </w:p>
    <w:p w:rsidR="00914F06" w:rsidRDefault="00914F06" w:rsidP="00914F06">
      <w:pPr>
        <w:ind w:firstLine="708"/>
        <w:jc w:val="center"/>
        <w:rPr>
          <w:sz w:val="28"/>
          <w:szCs w:val="28"/>
          <w:lang w:val="uk-UA" w:eastAsia="uk-UA"/>
        </w:rPr>
      </w:pPr>
    </w:p>
    <w:p w:rsidR="00914F06" w:rsidRPr="00914F06" w:rsidRDefault="00914F06" w:rsidP="00914F06">
      <w:pPr>
        <w:ind w:firstLine="708"/>
        <w:jc w:val="center"/>
        <w:rPr>
          <w:b/>
          <w:sz w:val="28"/>
          <w:szCs w:val="28"/>
          <w:lang w:val="uk-UA" w:eastAsia="uk-UA"/>
        </w:rPr>
      </w:pPr>
      <w:r w:rsidRPr="00914F06">
        <w:rPr>
          <w:sz w:val="28"/>
          <w:szCs w:val="28"/>
          <w:lang w:val="uk-UA" w:eastAsia="uk-UA"/>
        </w:rPr>
        <w:t xml:space="preserve">3. </w:t>
      </w:r>
      <w:r w:rsidRPr="00914F06">
        <w:rPr>
          <w:b/>
          <w:sz w:val="28"/>
          <w:szCs w:val="28"/>
          <w:lang w:val="uk-UA" w:eastAsia="uk-UA"/>
        </w:rPr>
        <w:t>Умови прийому та порядок прийняття, утримання і вибуття із відділення стаціонарного догляду</w:t>
      </w:r>
    </w:p>
    <w:p w:rsidR="00914F06" w:rsidRPr="00914F06" w:rsidRDefault="00914F06" w:rsidP="00914F06">
      <w:pPr>
        <w:ind w:firstLine="708"/>
        <w:jc w:val="both"/>
        <w:rPr>
          <w:sz w:val="28"/>
          <w:szCs w:val="28"/>
          <w:lang w:val="uk-UA" w:eastAsia="uk-UA"/>
        </w:rPr>
      </w:pPr>
      <w:r w:rsidRPr="00914F06">
        <w:rPr>
          <w:sz w:val="28"/>
          <w:szCs w:val="28"/>
          <w:lang w:val="uk-UA" w:eastAsia="uk-UA"/>
        </w:rPr>
        <w:t>3.1. Право на позачергове влаштування до відділення стаціонарного догляду мають одинокі ветерани війни, особи, на яких поширюється  дія  Закону  України  "Про статус ветеранів війни, гарантії їх соціального захисту", жертви нацистських переслідувань, особи, які постраждали внаслідок Чорнобильської катастрофи і віднесені до 1, 2 і 3 категорії, особи, депортовані за національною ознакою, у разі, коли вони не здатні до самообслуговування, потребують постійного стороннього догляду та соціально-медичного обслуговування.</w:t>
      </w:r>
    </w:p>
    <w:p w:rsidR="00914F06" w:rsidRPr="00914F06" w:rsidRDefault="00914F06" w:rsidP="00914F06">
      <w:pPr>
        <w:ind w:firstLine="708"/>
        <w:jc w:val="both"/>
        <w:rPr>
          <w:sz w:val="28"/>
          <w:szCs w:val="28"/>
          <w:lang w:val="uk-UA" w:eastAsia="uk-UA"/>
        </w:rPr>
      </w:pPr>
      <w:r w:rsidRPr="00914F06">
        <w:rPr>
          <w:sz w:val="28"/>
          <w:szCs w:val="28"/>
          <w:lang w:val="uk-UA" w:eastAsia="uk-UA"/>
        </w:rPr>
        <w:t>3.2.Одинокі ветерани праці, самотні громадяни похилого віку та члени сімей загиблих військовослужбовців мають переважне право на влаштування до відділення стаціонарного догляду.</w:t>
      </w:r>
    </w:p>
    <w:p w:rsidR="00914F06" w:rsidRPr="00914F06" w:rsidRDefault="00914F06" w:rsidP="00914F06">
      <w:pPr>
        <w:ind w:firstLine="708"/>
        <w:jc w:val="both"/>
        <w:rPr>
          <w:sz w:val="28"/>
          <w:szCs w:val="28"/>
          <w:lang w:val="uk-UA" w:eastAsia="uk-UA"/>
        </w:rPr>
      </w:pPr>
      <w:r w:rsidRPr="00914F06">
        <w:rPr>
          <w:sz w:val="28"/>
          <w:szCs w:val="28"/>
          <w:lang w:val="uk-UA" w:eastAsia="uk-UA"/>
        </w:rPr>
        <w:t>3.3. Громадяни, які уклали договір довічного утримання (догляду), до відділення стаціонарного догляду не приймаються.</w:t>
      </w:r>
    </w:p>
    <w:p w:rsidR="00914F06" w:rsidRPr="00914F06" w:rsidRDefault="00914F06" w:rsidP="00914F06">
      <w:pPr>
        <w:ind w:firstLine="708"/>
        <w:jc w:val="both"/>
        <w:rPr>
          <w:sz w:val="28"/>
          <w:szCs w:val="28"/>
          <w:lang w:val="uk-UA" w:eastAsia="uk-UA"/>
        </w:rPr>
      </w:pPr>
      <w:r w:rsidRPr="00914F06">
        <w:rPr>
          <w:sz w:val="28"/>
          <w:szCs w:val="28"/>
          <w:lang w:val="uk-UA" w:eastAsia="uk-UA"/>
        </w:rPr>
        <w:t>3.4. До відділення стаціонарного догляду громадяни приймаються за   направленням (путівкою) за місцем проживання/перебування. Направлення (путівка) видається на підставі письмової заяви громадянина, паспорта, висновку лікарсько-консультаційної комісії закладу охорони здоров'я про нездатність його до самообслуговування та потребу в постійному сторонньому догляді та допомозі.</w:t>
      </w:r>
    </w:p>
    <w:p w:rsidR="00914F06" w:rsidRPr="00914F06" w:rsidRDefault="00914F06" w:rsidP="00914F06">
      <w:pPr>
        <w:ind w:firstLine="708"/>
        <w:jc w:val="both"/>
        <w:rPr>
          <w:sz w:val="28"/>
          <w:szCs w:val="28"/>
          <w:lang w:val="uk-UA" w:eastAsia="uk-UA"/>
        </w:rPr>
      </w:pPr>
      <w:r w:rsidRPr="00914F06">
        <w:rPr>
          <w:sz w:val="28"/>
          <w:szCs w:val="28"/>
          <w:lang w:val="uk-UA" w:eastAsia="uk-UA"/>
        </w:rPr>
        <w:t>3.5.</w:t>
      </w:r>
      <w:r w:rsidRPr="00914F06">
        <w:rPr>
          <w:sz w:val="28"/>
          <w:szCs w:val="28"/>
          <w:lang w:val="uk-UA" w:eastAsia="uk-UA"/>
        </w:rPr>
        <w:tab/>
        <w:t>За наявності вільних місць, до комунальної установи можуть прийматися особи, які мають працездатних дітей або родичів, які відповідно до чинного законодавства зобов’язані їх утримувати, за умови стовідсоткового відшкодування комунальній установі витрат на їх утримання.</w:t>
      </w:r>
    </w:p>
    <w:p w:rsidR="00914F06" w:rsidRPr="00914F06" w:rsidRDefault="00914F06" w:rsidP="00914F06">
      <w:pPr>
        <w:ind w:firstLine="708"/>
        <w:jc w:val="both"/>
        <w:rPr>
          <w:sz w:val="28"/>
          <w:szCs w:val="28"/>
          <w:lang w:val="uk-UA" w:eastAsia="uk-UA"/>
        </w:rPr>
      </w:pPr>
      <w:r w:rsidRPr="00914F06">
        <w:rPr>
          <w:sz w:val="28"/>
          <w:szCs w:val="28"/>
          <w:lang w:val="uk-UA" w:eastAsia="uk-UA"/>
        </w:rPr>
        <w:t>3.6. На кожного громадянина, який перебуває у відділенні стаціонарного догляду, ведеться особова справа, в якій міститься:</w:t>
      </w:r>
    </w:p>
    <w:p w:rsidR="00914F06" w:rsidRPr="00914F06" w:rsidRDefault="00914F06" w:rsidP="00914F06">
      <w:pPr>
        <w:ind w:firstLine="708"/>
        <w:jc w:val="both"/>
        <w:rPr>
          <w:sz w:val="28"/>
          <w:szCs w:val="28"/>
          <w:lang w:val="uk-UA" w:eastAsia="uk-UA"/>
        </w:rPr>
      </w:pPr>
      <w:r w:rsidRPr="00914F06">
        <w:rPr>
          <w:sz w:val="28"/>
          <w:szCs w:val="28"/>
          <w:lang w:val="uk-UA" w:eastAsia="uk-UA"/>
        </w:rPr>
        <w:t>1)   письмова заява громадянина;</w:t>
      </w:r>
    </w:p>
    <w:p w:rsidR="00914F06" w:rsidRPr="00914F06" w:rsidRDefault="00914F06" w:rsidP="00914F06">
      <w:pPr>
        <w:ind w:firstLine="708"/>
        <w:jc w:val="both"/>
        <w:rPr>
          <w:sz w:val="28"/>
          <w:szCs w:val="28"/>
          <w:lang w:val="uk-UA" w:eastAsia="uk-UA"/>
        </w:rPr>
      </w:pPr>
      <w:r w:rsidRPr="00914F06">
        <w:rPr>
          <w:sz w:val="28"/>
          <w:szCs w:val="28"/>
          <w:lang w:val="uk-UA" w:eastAsia="uk-UA"/>
        </w:rPr>
        <w:t>2)   копія паспорта або іншого документа, що посвідчує особу, копія ідентифікаційного коду, копія пенсійного посвідчення;</w:t>
      </w:r>
    </w:p>
    <w:p w:rsidR="00914F06" w:rsidRPr="00914F06" w:rsidRDefault="00914F06" w:rsidP="00914F06">
      <w:pPr>
        <w:ind w:firstLine="708"/>
        <w:jc w:val="both"/>
        <w:rPr>
          <w:sz w:val="28"/>
          <w:szCs w:val="28"/>
          <w:lang w:val="uk-UA" w:eastAsia="uk-UA"/>
        </w:rPr>
      </w:pPr>
      <w:r w:rsidRPr="00914F06">
        <w:rPr>
          <w:sz w:val="28"/>
          <w:szCs w:val="28"/>
          <w:lang w:val="uk-UA" w:eastAsia="uk-UA"/>
        </w:rPr>
        <w:t>3)   направлення (путівка);</w:t>
      </w:r>
    </w:p>
    <w:p w:rsidR="00914F06" w:rsidRPr="00914F06" w:rsidRDefault="00914F06" w:rsidP="00914F06">
      <w:pPr>
        <w:ind w:firstLine="708"/>
        <w:jc w:val="both"/>
        <w:rPr>
          <w:sz w:val="28"/>
          <w:szCs w:val="28"/>
          <w:lang w:val="uk-UA" w:eastAsia="uk-UA"/>
        </w:rPr>
      </w:pPr>
      <w:r w:rsidRPr="00914F06">
        <w:rPr>
          <w:sz w:val="28"/>
          <w:szCs w:val="28"/>
          <w:lang w:val="uk-UA" w:eastAsia="uk-UA"/>
        </w:rPr>
        <w:lastRenderedPageBreak/>
        <w:t>4)  висновок лікарсько-консультаційної комісії закладу охорони здоров'я про  нездатність до самообслуговування та потребу в постійному сторонньому догляді та допомозі;</w:t>
      </w:r>
    </w:p>
    <w:p w:rsidR="00914F06" w:rsidRPr="00914F06" w:rsidRDefault="00914F06" w:rsidP="00914F06">
      <w:pPr>
        <w:ind w:firstLine="708"/>
        <w:jc w:val="both"/>
        <w:rPr>
          <w:sz w:val="28"/>
          <w:szCs w:val="28"/>
          <w:lang w:val="uk-UA" w:eastAsia="uk-UA"/>
        </w:rPr>
      </w:pPr>
      <w:r w:rsidRPr="00914F06">
        <w:rPr>
          <w:sz w:val="28"/>
          <w:szCs w:val="28"/>
          <w:lang w:val="uk-UA" w:eastAsia="uk-UA"/>
        </w:rPr>
        <w:t>5)   довідка про розмір призначеної пенсії;</w:t>
      </w:r>
    </w:p>
    <w:p w:rsidR="00914F06" w:rsidRPr="00914F06" w:rsidRDefault="00914F06" w:rsidP="00914F06">
      <w:pPr>
        <w:ind w:firstLine="708"/>
        <w:jc w:val="both"/>
        <w:rPr>
          <w:sz w:val="28"/>
          <w:szCs w:val="28"/>
          <w:lang w:val="uk-UA" w:eastAsia="uk-UA"/>
        </w:rPr>
      </w:pPr>
      <w:r w:rsidRPr="00914F06">
        <w:rPr>
          <w:sz w:val="28"/>
          <w:szCs w:val="28"/>
          <w:lang w:val="uk-UA" w:eastAsia="uk-UA"/>
        </w:rPr>
        <w:t>6) довідка про склад сім'ї або зареєстрованих у житловому приміщенні/будинку осіб;</w:t>
      </w:r>
    </w:p>
    <w:p w:rsidR="00914F06" w:rsidRPr="00914F06" w:rsidRDefault="00914F06" w:rsidP="00914F06">
      <w:pPr>
        <w:ind w:firstLine="708"/>
        <w:jc w:val="both"/>
        <w:rPr>
          <w:sz w:val="28"/>
          <w:szCs w:val="28"/>
          <w:lang w:val="uk-UA" w:eastAsia="uk-UA"/>
        </w:rPr>
      </w:pPr>
      <w:r w:rsidRPr="00914F06">
        <w:rPr>
          <w:sz w:val="28"/>
          <w:szCs w:val="28"/>
          <w:lang w:val="uk-UA" w:eastAsia="uk-UA"/>
        </w:rPr>
        <w:t>7) інформація з Державного реєстру прав, отримана посадовою особою   шляхом безпосереднього  доступу до цього Реєстру (наявність житла та земельного паю);</w:t>
      </w:r>
    </w:p>
    <w:p w:rsidR="00914F06" w:rsidRPr="00914F06" w:rsidRDefault="00914F06" w:rsidP="00914F06">
      <w:pPr>
        <w:ind w:firstLine="708"/>
        <w:jc w:val="both"/>
        <w:rPr>
          <w:sz w:val="28"/>
          <w:szCs w:val="28"/>
          <w:lang w:val="uk-UA" w:eastAsia="uk-UA"/>
        </w:rPr>
      </w:pPr>
      <w:r w:rsidRPr="00914F06">
        <w:rPr>
          <w:sz w:val="28"/>
          <w:szCs w:val="28"/>
          <w:lang w:val="uk-UA" w:eastAsia="uk-UA"/>
        </w:rPr>
        <w:t>8)  довідка медико-соціальної експертної комісії про групу інвалідності (за наявності);</w:t>
      </w:r>
    </w:p>
    <w:p w:rsidR="00914F06" w:rsidRPr="00914F06" w:rsidRDefault="00914F06" w:rsidP="00914F06">
      <w:pPr>
        <w:ind w:firstLine="708"/>
        <w:jc w:val="both"/>
        <w:rPr>
          <w:sz w:val="28"/>
          <w:szCs w:val="28"/>
          <w:lang w:val="uk-UA" w:eastAsia="uk-UA"/>
        </w:rPr>
      </w:pPr>
      <w:r w:rsidRPr="00914F06">
        <w:rPr>
          <w:sz w:val="28"/>
          <w:szCs w:val="28"/>
          <w:lang w:val="uk-UA" w:eastAsia="uk-UA"/>
        </w:rPr>
        <w:t>9)   копія наказу про надання (припинення) соціальних послуг;</w:t>
      </w:r>
    </w:p>
    <w:p w:rsidR="00914F06" w:rsidRPr="00914F06" w:rsidRDefault="00914F06" w:rsidP="00914F06">
      <w:pPr>
        <w:ind w:firstLine="708"/>
        <w:jc w:val="both"/>
        <w:rPr>
          <w:sz w:val="28"/>
          <w:szCs w:val="28"/>
          <w:lang w:val="uk-UA" w:eastAsia="uk-UA"/>
        </w:rPr>
      </w:pPr>
      <w:r w:rsidRPr="00914F06">
        <w:rPr>
          <w:sz w:val="28"/>
          <w:szCs w:val="28"/>
          <w:lang w:val="uk-UA" w:eastAsia="uk-UA"/>
        </w:rPr>
        <w:t>10) довідка про доходи за останні шість місяців, що передують місяцю   звернення за встановленням диференційованої плати за надання соціальних послуг;</w:t>
      </w:r>
    </w:p>
    <w:p w:rsidR="00914F06" w:rsidRPr="00914F06" w:rsidRDefault="00914F06" w:rsidP="00914F06">
      <w:pPr>
        <w:ind w:firstLine="708"/>
        <w:jc w:val="both"/>
        <w:rPr>
          <w:sz w:val="28"/>
          <w:szCs w:val="28"/>
          <w:lang w:val="uk-UA" w:eastAsia="uk-UA"/>
        </w:rPr>
      </w:pPr>
      <w:r w:rsidRPr="00914F06">
        <w:rPr>
          <w:sz w:val="28"/>
          <w:szCs w:val="28"/>
          <w:lang w:val="uk-UA" w:eastAsia="uk-UA"/>
        </w:rPr>
        <w:t>11)   карта визначення індивідуальних потреб отримувача соціальних послуг;</w:t>
      </w:r>
    </w:p>
    <w:p w:rsidR="00914F06" w:rsidRPr="00914F06" w:rsidRDefault="00914F06" w:rsidP="00914F06">
      <w:pPr>
        <w:ind w:firstLine="708"/>
        <w:jc w:val="both"/>
        <w:rPr>
          <w:sz w:val="28"/>
          <w:szCs w:val="28"/>
          <w:lang w:val="uk-UA" w:eastAsia="uk-UA"/>
        </w:rPr>
      </w:pPr>
      <w:r w:rsidRPr="00914F06">
        <w:rPr>
          <w:sz w:val="28"/>
          <w:szCs w:val="28"/>
          <w:lang w:val="uk-UA" w:eastAsia="uk-UA"/>
        </w:rPr>
        <w:t>12)   індивідуальний план надання соціальної послуги;</w:t>
      </w:r>
    </w:p>
    <w:p w:rsidR="00914F06" w:rsidRPr="00914F06" w:rsidRDefault="00914F06" w:rsidP="00914F06">
      <w:pPr>
        <w:ind w:firstLine="708"/>
        <w:jc w:val="both"/>
        <w:rPr>
          <w:sz w:val="28"/>
          <w:szCs w:val="28"/>
          <w:lang w:val="uk-UA" w:eastAsia="uk-UA"/>
        </w:rPr>
      </w:pPr>
      <w:r w:rsidRPr="00914F06">
        <w:rPr>
          <w:sz w:val="28"/>
          <w:szCs w:val="28"/>
          <w:lang w:val="uk-UA" w:eastAsia="uk-UA"/>
        </w:rPr>
        <w:t>13)   договір про надання соціальної послуги;</w:t>
      </w:r>
    </w:p>
    <w:p w:rsidR="00914F06" w:rsidRPr="00914F06" w:rsidRDefault="00914F06" w:rsidP="00914F06">
      <w:pPr>
        <w:ind w:firstLine="708"/>
        <w:jc w:val="both"/>
        <w:rPr>
          <w:sz w:val="28"/>
          <w:szCs w:val="28"/>
          <w:lang w:val="uk-UA" w:eastAsia="uk-UA"/>
        </w:rPr>
      </w:pPr>
      <w:r w:rsidRPr="00914F06">
        <w:rPr>
          <w:sz w:val="28"/>
          <w:szCs w:val="28"/>
          <w:lang w:val="uk-UA" w:eastAsia="uk-UA"/>
        </w:rPr>
        <w:t>14)  копія довідки про взяття на облік внутрішньо переміщеної особи (для внутрішньо переміщених осіб).</w:t>
      </w:r>
    </w:p>
    <w:p w:rsidR="00914F06" w:rsidRPr="00914F06" w:rsidRDefault="00914F06" w:rsidP="00914F06">
      <w:pPr>
        <w:ind w:firstLine="708"/>
        <w:jc w:val="both"/>
        <w:rPr>
          <w:sz w:val="28"/>
          <w:szCs w:val="28"/>
          <w:lang w:val="uk-UA" w:eastAsia="ar-SA"/>
        </w:rPr>
      </w:pPr>
      <w:r w:rsidRPr="00914F06">
        <w:rPr>
          <w:sz w:val="28"/>
          <w:szCs w:val="28"/>
          <w:lang w:val="uk-UA"/>
        </w:rPr>
        <w:t>15) згода на обробку та збір персональних даних громадянина;</w:t>
      </w:r>
    </w:p>
    <w:p w:rsidR="00914F06" w:rsidRPr="00914F06" w:rsidRDefault="00914F06" w:rsidP="00914F06">
      <w:pPr>
        <w:ind w:firstLine="708"/>
        <w:jc w:val="both"/>
        <w:rPr>
          <w:sz w:val="28"/>
          <w:szCs w:val="28"/>
          <w:lang w:val="uk-UA"/>
        </w:rPr>
      </w:pPr>
      <w:r w:rsidRPr="00914F06">
        <w:rPr>
          <w:sz w:val="28"/>
          <w:szCs w:val="28"/>
          <w:lang w:val="uk-UA"/>
        </w:rPr>
        <w:t>16) акт обстеження матеріально-побутових умов;</w:t>
      </w:r>
    </w:p>
    <w:p w:rsidR="00914F06" w:rsidRPr="00914F06" w:rsidRDefault="00914F06" w:rsidP="00914F06">
      <w:pPr>
        <w:ind w:firstLine="708"/>
        <w:jc w:val="both"/>
        <w:rPr>
          <w:sz w:val="28"/>
          <w:szCs w:val="28"/>
          <w:lang w:val="uk-UA"/>
        </w:rPr>
      </w:pPr>
      <w:r w:rsidRPr="00914F06">
        <w:rPr>
          <w:sz w:val="28"/>
          <w:szCs w:val="28"/>
          <w:lang w:val="uk-UA"/>
        </w:rPr>
        <w:t>17) довідка про судимість;</w:t>
      </w:r>
    </w:p>
    <w:p w:rsidR="00914F06" w:rsidRPr="00914F06" w:rsidRDefault="00914F06" w:rsidP="00914F06">
      <w:pPr>
        <w:ind w:firstLine="708"/>
        <w:jc w:val="both"/>
        <w:rPr>
          <w:sz w:val="28"/>
          <w:szCs w:val="28"/>
          <w:lang w:val="uk-UA"/>
        </w:rPr>
      </w:pPr>
      <w:r w:rsidRPr="00914F06">
        <w:rPr>
          <w:sz w:val="28"/>
          <w:szCs w:val="28"/>
          <w:lang w:val="uk-UA"/>
        </w:rPr>
        <w:t>18) характеристика на громадянина (нку);</w:t>
      </w:r>
    </w:p>
    <w:p w:rsidR="00914F06" w:rsidRPr="00914F06" w:rsidRDefault="00914F06" w:rsidP="00914F06">
      <w:pPr>
        <w:ind w:firstLine="708"/>
        <w:jc w:val="both"/>
        <w:rPr>
          <w:sz w:val="28"/>
          <w:szCs w:val="28"/>
          <w:lang w:val="uk-UA"/>
        </w:rPr>
      </w:pPr>
      <w:r w:rsidRPr="00914F06">
        <w:rPr>
          <w:sz w:val="28"/>
          <w:szCs w:val="28"/>
          <w:lang w:val="uk-UA"/>
        </w:rPr>
        <w:t>19) довідка про використання приватизаційного сертифікату (ощадбанк);</w:t>
      </w:r>
    </w:p>
    <w:p w:rsidR="00914F06" w:rsidRPr="00914F06" w:rsidRDefault="00914F06" w:rsidP="00914F06">
      <w:pPr>
        <w:ind w:firstLine="708"/>
        <w:jc w:val="both"/>
        <w:rPr>
          <w:sz w:val="28"/>
          <w:szCs w:val="28"/>
          <w:lang w:val="uk-UA"/>
        </w:rPr>
      </w:pPr>
      <w:r w:rsidRPr="00914F06">
        <w:rPr>
          <w:sz w:val="28"/>
          <w:szCs w:val="28"/>
          <w:lang w:val="uk-UA"/>
        </w:rPr>
        <w:t>20) медична картка про стан здоровя з обовязковим заключенням лікарів: терапевта, фтизіатра, хірурга, дерматолога, окуліста, психіатра, гінеколога (для чоловіків уролога);</w:t>
      </w:r>
    </w:p>
    <w:p w:rsidR="00914F06" w:rsidRPr="00914F06" w:rsidRDefault="00914F06" w:rsidP="0091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eastAsia="uk-UA"/>
        </w:rPr>
      </w:pPr>
      <w:r w:rsidRPr="00914F06">
        <w:rPr>
          <w:sz w:val="28"/>
          <w:szCs w:val="28"/>
          <w:lang w:val="uk-UA"/>
        </w:rPr>
        <w:t>21) клінічні дослідження:</w:t>
      </w:r>
      <w:r w:rsidRPr="00914F06">
        <w:rPr>
          <w:sz w:val="28"/>
          <w:szCs w:val="28"/>
          <w:lang w:val="uk-UA" w:eastAsia="uk-UA"/>
        </w:rPr>
        <w:t xml:space="preserve"> клінічні дослідження :аналіз крові – загальний, на цукор, RW; сечі – загальний, на цукор; калу – на дизентерійну групу, яйця глистів, ВІЛ-інфекції, НВS-антиген.</w:t>
      </w:r>
    </w:p>
    <w:p w:rsidR="00914F06" w:rsidRPr="00914F06" w:rsidRDefault="00914F06" w:rsidP="0091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eastAsia="uk-UA"/>
        </w:rPr>
      </w:pPr>
      <w:r w:rsidRPr="00914F06">
        <w:rPr>
          <w:sz w:val="28"/>
          <w:szCs w:val="28"/>
          <w:lang w:val="uk-UA" w:eastAsia="uk-UA"/>
        </w:rPr>
        <w:t>22) флюорографія органів грудної клітини з наданням флюроплівки, а для перехворівших на туберкульоз – оглядовий рентгенознімок;</w:t>
      </w:r>
    </w:p>
    <w:p w:rsidR="00914F06" w:rsidRPr="00914F06" w:rsidRDefault="00914F06" w:rsidP="0091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eastAsia="uk-UA"/>
        </w:rPr>
      </w:pPr>
      <w:r w:rsidRPr="00914F06">
        <w:rPr>
          <w:sz w:val="28"/>
          <w:szCs w:val="28"/>
          <w:lang w:val="uk-UA" w:eastAsia="uk-UA"/>
        </w:rPr>
        <w:t>23) аналіз на відсутність дифтерії(строк 1 місяць);</w:t>
      </w:r>
    </w:p>
    <w:p w:rsidR="00914F06" w:rsidRPr="00914F06" w:rsidRDefault="00914F06" w:rsidP="0091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eastAsia="uk-UA"/>
        </w:rPr>
      </w:pPr>
      <w:r w:rsidRPr="00914F06">
        <w:rPr>
          <w:sz w:val="28"/>
          <w:szCs w:val="28"/>
          <w:lang w:val="uk-UA" w:eastAsia="uk-UA"/>
        </w:rPr>
        <w:t>24) щеплення проти правця;</w:t>
      </w:r>
    </w:p>
    <w:p w:rsidR="00914F06" w:rsidRPr="00914F06" w:rsidRDefault="00914F06" w:rsidP="0091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eastAsia="uk-UA"/>
        </w:rPr>
      </w:pPr>
      <w:r w:rsidRPr="00914F06">
        <w:rPr>
          <w:sz w:val="28"/>
          <w:szCs w:val="28"/>
          <w:lang w:val="uk-UA" w:eastAsia="uk-UA"/>
        </w:rPr>
        <w:t>25) щеплення проти  дифтерії.</w:t>
      </w:r>
    </w:p>
    <w:p w:rsidR="00914F06" w:rsidRPr="00914F06" w:rsidRDefault="00914F06" w:rsidP="00914F06">
      <w:pPr>
        <w:ind w:firstLine="708"/>
        <w:jc w:val="both"/>
        <w:rPr>
          <w:sz w:val="28"/>
          <w:szCs w:val="28"/>
          <w:lang w:val="uk-UA" w:eastAsia="uk-UA"/>
        </w:rPr>
      </w:pPr>
    </w:p>
    <w:p w:rsidR="00914F06" w:rsidRPr="00914F06" w:rsidRDefault="00914F06" w:rsidP="00914F06">
      <w:pPr>
        <w:ind w:firstLine="708"/>
        <w:jc w:val="both"/>
        <w:rPr>
          <w:rFonts w:eastAsiaTheme="minorHAnsi"/>
          <w:sz w:val="28"/>
          <w:szCs w:val="28"/>
          <w:lang w:val="uk-UA" w:eastAsia="uk-UA"/>
        </w:rPr>
      </w:pPr>
      <w:r w:rsidRPr="00914F06">
        <w:rPr>
          <w:sz w:val="28"/>
          <w:szCs w:val="28"/>
          <w:lang w:val="uk-UA" w:eastAsia="uk-UA"/>
        </w:rPr>
        <w:t>При формуванні справ підопічних завідувач відділення чи соціальний працівник відділення, на підставі Закону України "Про захист персональних даних" - інформує підопічних та бере дозвіл-згоду (добровільне волевиявлення) у письмовій формі, на обробку їх персональних даних (</w:t>
      </w:r>
      <w:r w:rsidRPr="00914F06">
        <w:rPr>
          <w:iCs/>
          <w:sz w:val="28"/>
          <w:szCs w:val="28"/>
          <w:lang w:val="uk-UA" w:eastAsia="uk-UA"/>
        </w:rPr>
        <w:t>конфіденційної інформації)</w:t>
      </w:r>
      <w:r w:rsidRPr="00914F06">
        <w:rPr>
          <w:sz w:val="28"/>
          <w:szCs w:val="28"/>
          <w:lang w:val="uk-UA" w:eastAsia="uk-UA"/>
        </w:rPr>
        <w:t>: паспортних; ідентифікаційного коду; дата і місце народження;  </w:t>
      </w:r>
      <w:r w:rsidRPr="00914F06">
        <w:rPr>
          <w:iCs/>
          <w:sz w:val="28"/>
          <w:szCs w:val="28"/>
          <w:lang w:val="uk-UA" w:eastAsia="uk-UA"/>
        </w:rPr>
        <w:t>дані про її національність; освіту; сімейний стан; стан здоров’я; а також адреса; майновий стан (нерухомість, земля); та іншу інформацію яка необхідна для формування справ.</w:t>
      </w:r>
    </w:p>
    <w:p w:rsidR="00914F06" w:rsidRPr="00914F06" w:rsidRDefault="00914F06" w:rsidP="00914F06">
      <w:pPr>
        <w:ind w:firstLine="708"/>
        <w:jc w:val="both"/>
        <w:rPr>
          <w:sz w:val="28"/>
          <w:szCs w:val="28"/>
          <w:lang w:val="uk-UA" w:eastAsia="uk-UA"/>
        </w:rPr>
      </w:pPr>
      <w:r w:rsidRPr="00914F06">
        <w:rPr>
          <w:sz w:val="28"/>
          <w:szCs w:val="28"/>
          <w:lang w:val="uk-UA" w:eastAsia="uk-UA"/>
        </w:rPr>
        <w:lastRenderedPageBreak/>
        <w:t>3.7. Громадяни, які приймаються до відділення стаціонарного догляду,  проходять карантин в окремому ізольованому приміщенні протягом 14 днів, після  чого у разі відсутності інфекційних захворювань переводяться до приміщення постійного проживання.</w:t>
      </w:r>
    </w:p>
    <w:p w:rsidR="00914F06" w:rsidRPr="00914F06" w:rsidRDefault="00914F06" w:rsidP="00914F06">
      <w:pPr>
        <w:ind w:firstLine="708"/>
        <w:jc w:val="both"/>
        <w:rPr>
          <w:sz w:val="28"/>
          <w:szCs w:val="28"/>
          <w:lang w:val="uk-UA" w:eastAsia="uk-UA"/>
        </w:rPr>
      </w:pPr>
      <w:r w:rsidRPr="00914F06">
        <w:rPr>
          <w:sz w:val="28"/>
          <w:szCs w:val="28"/>
          <w:lang w:val="uk-UA" w:eastAsia="uk-UA"/>
        </w:rPr>
        <w:t>3.8. Тимчасове вибуття громадянина із відділення стаціонарного догляду за особистим бажанням дозволяється за висновком лікаря та письмовим зобов'язанням родичів або осіб, які згодні його прийняти на проживання та забезпечити належний догляд і необхідні соціальні послуги.</w:t>
      </w:r>
    </w:p>
    <w:p w:rsidR="00914F06" w:rsidRPr="00914F06" w:rsidRDefault="00914F06" w:rsidP="00914F06">
      <w:pPr>
        <w:ind w:firstLine="708"/>
        <w:jc w:val="both"/>
        <w:rPr>
          <w:sz w:val="28"/>
          <w:szCs w:val="28"/>
          <w:lang w:val="uk-UA" w:eastAsia="uk-UA"/>
        </w:rPr>
      </w:pPr>
      <w:r w:rsidRPr="00914F06">
        <w:rPr>
          <w:sz w:val="28"/>
          <w:szCs w:val="28"/>
          <w:lang w:val="uk-UA" w:eastAsia="uk-UA"/>
        </w:rPr>
        <w:t>3.9. Витрати, пов'язані з поїздкою до родичів або інших осіб,  відділення  не компенсує.</w:t>
      </w:r>
    </w:p>
    <w:p w:rsidR="00914F06" w:rsidRPr="00914F06" w:rsidRDefault="00914F06" w:rsidP="00914F06">
      <w:pPr>
        <w:ind w:firstLine="708"/>
        <w:jc w:val="both"/>
        <w:rPr>
          <w:sz w:val="28"/>
          <w:szCs w:val="28"/>
          <w:lang w:val="uk-UA" w:eastAsia="uk-UA"/>
        </w:rPr>
      </w:pPr>
      <w:r w:rsidRPr="00914F06">
        <w:rPr>
          <w:sz w:val="28"/>
          <w:szCs w:val="28"/>
          <w:lang w:val="uk-UA" w:eastAsia="uk-UA"/>
        </w:rPr>
        <w:t>3.10. Якщо громадянин тимчасово вибуває із відділення стаціонарного догляду на цей період він знімається з матеріального забезпечення. Про вибуття із відділення  стаціонарного догляду громадянин завчасно (за три дні) письмово повідомляє завідувача відділення стаціонарного догляду.</w:t>
      </w:r>
    </w:p>
    <w:p w:rsidR="00914F06" w:rsidRPr="00914F06" w:rsidRDefault="00914F06" w:rsidP="00914F06">
      <w:pPr>
        <w:ind w:firstLine="708"/>
        <w:jc w:val="both"/>
        <w:rPr>
          <w:sz w:val="28"/>
          <w:szCs w:val="28"/>
          <w:lang w:val="uk-UA" w:eastAsia="uk-UA"/>
        </w:rPr>
      </w:pPr>
      <w:r w:rsidRPr="00914F06">
        <w:rPr>
          <w:sz w:val="28"/>
          <w:szCs w:val="28"/>
          <w:lang w:val="uk-UA" w:eastAsia="uk-UA"/>
        </w:rPr>
        <w:t>3.11. Адміністрація Центру відповідно до законодавства України може виконувати обов'язки опікуна (піклувальника) щодо громадян, які перебувають у відділенні стаціонарного догляду, яким  не встановлено опіку чи піклування або не призначено опікуна чи піклувальника, і одночасно вживає заходів до встановлення опіки чи піклування над такими громадянами.</w:t>
      </w:r>
    </w:p>
    <w:p w:rsidR="00914F06" w:rsidRPr="00914F06" w:rsidRDefault="00914F06" w:rsidP="00914F06">
      <w:pPr>
        <w:ind w:firstLine="708"/>
        <w:jc w:val="both"/>
        <w:rPr>
          <w:sz w:val="28"/>
          <w:szCs w:val="28"/>
          <w:lang w:val="uk-UA" w:eastAsia="uk-UA"/>
        </w:rPr>
      </w:pPr>
      <w:r w:rsidRPr="00914F06">
        <w:rPr>
          <w:sz w:val="28"/>
          <w:szCs w:val="28"/>
          <w:lang w:val="uk-UA" w:eastAsia="uk-UA"/>
        </w:rPr>
        <w:t>3.12. Перебування громадянина у відділенні стаціонарного догляду припиняється на  підставі письмової заяви громадянина за наявності інформації про нове місце проживання і забезпечення  йому постійного стороннього догляду.</w:t>
      </w:r>
    </w:p>
    <w:p w:rsidR="00914F06" w:rsidRPr="00914F06" w:rsidRDefault="00914F06" w:rsidP="00914F06">
      <w:pPr>
        <w:ind w:firstLine="708"/>
        <w:jc w:val="both"/>
        <w:rPr>
          <w:sz w:val="28"/>
          <w:szCs w:val="28"/>
          <w:lang w:val="uk-UA" w:eastAsia="uk-UA"/>
        </w:rPr>
      </w:pPr>
      <w:r w:rsidRPr="00914F06">
        <w:rPr>
          <w:sz w:val="28"/>
          <w:szCs w:val="28"/>
          <w:lang w:val="uk-UA" w:eastAsia="uk-UA"/>
        </w:rPr>
        <w:t>3.13.У разі припинення перебування у відділенні стаціонарного догляду  громадянину видається одяг, білизна, взуття (згідно із сезоном), документи, власні речі та цінності (банківська картка, цінні папери тощо), які зберігалися у відділенні, а також довідка із зазначенням строку перебування у відділенні.</w:t>
      </w:r>
    </w:p>
    <w:p w:rsidR="00914F06" w:rsidRPr="00914F06" w:rsidRDefault="00914F06" w:rsidP="00914F06">
      <w:pPr>
        <w:ind w:firstLine="708"/>
        <w:jc w:val="both"/>
        <w:rPr>
          <w:sz w:val="28"/>
          <w:szCs w:val="28"/>
          <w:lang w:val="uk-UA" w:eastAsia="uk-UA"/>
        </w:rPr>
      </w:pPr>
      <w:r w:rsidRPr="00914F06">
        <w:rPr>
          <w:sz w:val="28"/>
          <w:szCs w:val="28"/>
          <w:lang w:val="uk-UA" w:eastAsia="uk-UA"/>
        </w:rPr>
        <w:t xml:space="preserve">3.14.У разі смерті громадянина (одинокого), який перебував на обліку у відділенні стаціонарного догляду поховання здійснюється за рахунок відповідних місцевого бюджету на підставі ст. 17  Закону України «Про поховання та похоронну справу» N 1102-IV від 10 липня 2003 року. </w:t>
      </w:r>
    </w:p>
    <w:p w:rsidR="00914F06" w:rsidRPr="00914F06" w:rsidRDefault="00914F06" w:rsidP="00914F06">
      <w:pPr>
        <w:ind w:firstLine="708"/>
        <w:jc w:val="both"/>
        <w:rPr>
          <w:sz w:val="28"/>
          <w:szCs w:val="28"/>
          <w:lang w:val="uk-UA" w:eastAsia="uk-UA"/>
        </w:rPr>
      </w:pPr>
      <w:r w:rsidRPr="00914F06">
        <w:rPr>
          <w:sz w:val="28"/>
          <w:szCs w:val="28"/>
          <w:lang w:val="uk-UA" w:eastAsia="uk-UA"/>
        </w:rPr>
        <w:t>3.15. Забезпечення громадян, які перебувають у відділенні стаціонарного  догляду, здійснюється відповідно до нормативів, передбачених для будинків-інтернатів для громадян похилого віку та інвалідів і відділень стаціонарного  догляду, затверджених Міністерством соціальної політики.</w:t>
      </w:r>
    </w:p>
    <w:p w:rsidR="00914F06" w:rsidRPr="00914F06" w:rsidRDefault="00914F06" w:rsidP="00914F06">
      <w:pPr>
        <w:ind w:firstLine="708"/>
        <w:jc w:val="both"/>
        <w:rPr>
          <w:sz w:val="28"/>
          <w:szCs w:val="28"/>
          <w:lang w:val="uk-UA" w:eastAsia="uk-UA"/>
        </w:rPr>
      </w:pPr>
      <w:r w:rsidRPr="00914F06">
        <w:rPr>
          <w:sz w:val="28"/>
          <w:szCs w:val="28"/>
          <w:lang w:val="uk-UA" w:eastAsia="uk-UA"/>
        </w:rPr>
        <w:t>3.16. Відділення стаціонарного догляду очолює завідувач, який призначається   на посаду і звільняється з посади директором Центру.</w:t>
      </w:r>
    </w:p>
    <w:p w:rsidR="00914F06" w:rsidRPr="00914F06" w:rsidRDefault="00914F06" w:rsidP="00914F06">
      <w:pPr>
        <w:ind w:firstLine="708"/>
        <w:jc w:val="both"/>
        <w:rPr>
          <w:sz w:val="28"/>
          <w:szCs w:val="28"/>
          <w:lang w:val="uk-UA" w:eastAsia="uk-UA"/>
        </w:rPr>
      </w:pPr>
      <w:r w:rsidRPr="00914F06">
        <w:rPr>
          <w:sz w:val="28"/>
          <w:szCs w:val="28"/>
          <w:lang w:val="uk-UA" w:eastAsia="uk-UA"/>
        </w:rPr>
        <w:t>Завідувач відділення стаціонарного догляду повинен мати  вищу освіту (магістр, спеціаліст) відповідного напряму підготовки і стаж роботи за фахом не менш як три роки.</w:t>
      </w:r>
    </w:p>
    <w:p w:rsidR="00914F06" w:rsidRPr="00914F06" w:rsidRDefault="00914F06" w:rsidP="00914F06">
      <w:pPr>
        <w:ind w:firstLine="708"/>
        <w:jc w:val="both"/>
        <w:rPr>
          <w:sz w:val="28"/>
          <w:szCs w:val="28"/>
          <w:lang w:val="uk-UA" w:eastAsia="uk-UA"/>
        </w:rPr>
      </w:pPr>
      <w:r w:rsidRPr="00914F06">
        <w:rPr>
          <w:sz w:val="28"/>
          <w:szCs w:val="28"/>
          <w:lang w:val="uk-UA" w:eastAsia="uk-UA"/>
        </w:rPr>
        <w:t>3.17. Відділення стаціонарного догляду під час виконання покладених на нього завдань взаємодіє: з іншими відділеннями Центру; старостатами Семенівської селищної ради,  з підприємствами, установами, організаціями, громадянами та об’єднаннями громадян.</w:t>
      </w:r>
    </w:p>
    <w:p w:rsidR="00914F06" w:rsidRPr="00914F06" w:rsidRDefault="00914F06" w:rsidP="00914F06">
      <w:pPr>
        <w:ind w:firstLine="708"/>
        <w:jc w:val="both"/>
        <w:rPr>
          <w:sz w:val="28"/>
          <w:szCs w:val="28"/>
          <w:lang w:val="uk-UA" w:eastAsia="uk-UA"/>
        </w:rPr>
      </w:pPr>
      <w:r w:rsidRPr="00914F06">
        <w:rPr>
          <w:sz w:val="28"/>
          <w:szCs w:val="28"/>
          <w:lang w:val="uk-UA" w:eastAsia="uk-UA"/>
        </w:rPr>
        <w:lastRenderedPageBreak/>
        <w:t>3.18. Відповідальність за повноту, якість та своєчасність виконання покладених цим Положенням на відділення стаціонарного догляду завдань та функцій, несе завідувач відділення.</w:t>
      </w:r>
    </w:p>
    <w:p w:rsidR="00914F06" w:rsidRPr="00914F06" w:rsidRDefault="00914F06" w:rsidP="00914F06">
      <w:pPr>
        <w:ind w:firstLine="708"/>
        <w:jc w:val="both"/>
        <w:rPr>
          <w:sz w:val="28"/>
          <w:szCs w:val="28"/>
          <w:lang w:val="uk-UA" w:eastAsia="uk-UA"/>
        </w:rPr>
      </w:pPr>
      <w:r w:rsidRPr="00914F06">
        <w:rPr>
          <w:sz w:val="28"/>
          <w:szCs w:val="28"/>
          <w:lang w:val="uk-UA" w:eastAsia="uk-UA"/>
        </w:rPr>
        <w:t>3.19. Ступінь відповідальності інших працівників (робітників) відділення стаціонарного догляду, встановлюється у відповідних посадових інструкціях та діючого законодавства України.</w:t>
      </w:r>
    </w:p>
    <w:p w:rsidR="00914F06" w:rsidRPr="00914F06" w:rsidRDefault="00914F06" w:rsidP="00914F06">
      <w:pPr>
        <w:ind w:firstLine="708"/>
        <w:jc w:val="both"/>
        <w:rPr>
          <w:sz w:val="28"/>
          <w:szCs w:val="28"/>
          <w:lang w:val="uk-UA" w:eastAsia="uk-UA"/>
        </w:rPr>
      </w:pPr>
      <w:r w:rsidRPr="00914F06">
        <w:rPr>
          <w:sz w:val="28"/>
          <w:szCs w:val="28"/>
          <w:lang w:val="uk-UA" w:eastAsia="uk-UA"/>
        </w:rPr>
        <w:t>3.20. Перевірка роботи та контроль за організацією діяльності, відділення стаціонарного догляду, пов’язаної з наданням соціальних послуг проводяться відповідно до законодавства України.</w:t>
      </w:r>
    </w:p>
    <w:p w:rsidR="00914F06" w:rsidRPr="00914F06" w:rsidRDefault="00914F06" w:rsidP="00914F06">
      <w:pPr>
        <w:pStyle w:val="rvps2"/>
        <w:shd w:val="clear" w:color="auto" w:fill="FFFFFF"/>
        <w:spacing w:before="0" w:beforeAutospacing="0" w:after="0" w:afterAutospacing="0"/>
        <w:ind w:firstLine="708"/>
        <w:jc w:val="center"/>
        <w:rPr>
          <w:b/>
          <w:sz w:val="28"/>
          <w:szCs w:val="28"/>
          <w:lang w:val="uk-UA"/>
        </w:rPr>
      </w:pPr>
    </w:p>
    <w:p w:rsidR="00914F06" w:rsidRPr="00914F06" w:rsidRDefault="00914F06" w:rsidP="00914F06">
      <w:pPr>
        <w:pStyle w:val="rvps2"/>
        <w:shd w:val="clear" w:color="auto" w:fill="FFFFFF"/>
        <w:spacing w:before="0" w:beforeAutospacing="0" w:after="0" w:afterAutospacing="0"/>
        <w:ind w:firstLine="708"/>
        <w:jc w:val="center"/>
        <w:rPr>
          <w:b/>
          <w:sz w:val="28"/>
          <w:szCs w:val="28"/>
          <w:lang w:val="uk-UA"/>
        </w:rPr>
      </w:pPr>
      <w:r w:rsidRPr="00914F06">
        <w:rPr>
          <w:b/>
          <w:sz w:val="28"/>
          <w:szCs w:val="28"/>
          <w:lang w:val="uk-UA"/>
        </w:rPr>
        <w:t>4.Відмова та припинення надання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 w:name="n415"/>
      <w:bookmarkEnd w:id="1"/>
      <w:r w:rsidRPr="00914F06">
        <w:rPr>
          <w:sz w:val="28"/>
          <w:szCs w:val="28"/>
          <w:lang w:val="uk-UA"/>
        </w:rPr>
        <w:t xml:space="preserve">   4.1. Підставою для відмови у наданні соціальних послуг є:</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2" w:name="n416"/>
      <w:bookmarkEnd w:id="2"/>
      <w:r w:rsidRPr="00914F06">
        <w:rPr>
          <w:sz w:val="28"/>
          <w:szCs w:val="28"/>
          <w:lang w:val="uk-UA"/>
        </w:rPr>
        <w:t>1) відсутність потреби у соціальних послугах за результатами оцінювання потреб особи/сім’ї;</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3" w:name="n417"/>
      <w:bookmarkEnd w:id="3"/>
      <w:r w:rsidRPr="00914F06">
        <w:rPr>
          <w:sz w:val="28"/>
          <w:szCs w:val="28"/>
          <w:lang w:val="uk-UA"/>
        </w:rPr>
        <w:t>2) ненадання надавачем соціальних послуг тих соціальних послуг, яких потребує особа.</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4" w:name="n418"/>
      <w:bookmarkEnd w:id="4"/>
      <w:r w:rsidRPr="00914F06">
        <w:rPr>
          <w:sz w:val="28"/>
          <w:szCs w:val="28"/>
          <w:lang w:val="uk-UA"/>
        </w:rPr>
        <w:t>Особі може бути відмовлено у наданні соціальних послуг у разі наявності у особи відповідно до медичного висновку медичних протипоказань, перелік яких затверджується центральним органом виконавчої влади, що забезпечує формування та реалізує державну політику у сфері охорони здоров’я. Рішення про надання соціальних послуг приймається після усунення таких протипоказань.</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5" w:name="n419"/>
      <w:bookmarkStart w:id="6" w:name="n420"/>
      <w:bookmarkEnd w:id="5"/>
      <w:bookmarkEnd w:id="6"/>
      <w:r w:rsidRPr="00914F06">
        <w:rPr>
          <w:sz w:val="28"/>
          <w:szCs w:val="28"/>
          <w:lang w:val="uk-UA"/>
        </w:rPr>
        <w:t>4.2. Підставою для припинення надання соціальних послуг є:</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7" w:name="n421"/>
      <w:bookmarkEnd w:id="7"/>
      <w:r w:rsidRPr="00914F06">
        <w:rPr>
          <w:sz w:val="28"/>
          <w:szCs w:val="28"/>
          <w:lang w:val="uk-UA"/>
        </w:rPr>
        <w:t>1) відсутність потреби у соціальних послугах за результатами оцінювання потреб особи/сім’ї;</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8" w:name="n422"/>
      <w:bookmarkEnd w:id="8"/>
      <w:r w:rsidRPr="00914F06">
        <w:rPr>
          <w:sz w:val="28"/>
          <w:szCs w:val="28"/>
          <w:lang w:val="uk-UA"/>
        </w:rPr>
        <w:t>2) закінчення строку дії договору про надання соціальних послуг, крім випадків, передбачених </w:t>
      </w:r>
      <w:hyperlink r:id="rId7" w:anchor="n407" w:history="1">
        <w:r w:rsidRPr="00914F06">
          <w:rPr>
            <w:rStyle w:val="a6"/>
            <w:color w:val="auto"/>
            <w:sz w:val="28"/>
            <w:szCs w:val="28"/>
            <w:lang w:val="uk-UA"/>
          </w:rPr>
          <w:t>частиною шостою</w:t>
        </w:r>
      </w:hyperlink>
      <w:r w:rsidRPr="00914F06">
        <w:rPr>
          <w:sz w:val="28"/>
          <w:szCs w:val="28"/>
          <w:lang w:val="uk-UA"/>
        </w:rPr>
        <w:t> статті 22 цього Закону;</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9" w:name="n423"/>
      <w:bookmarkEnd w:id="9"/>
      <w:r w:rsidRPr="00914F06">
        <w:rPr>
          <w:sz w:val="28"/>
          <w:szCs w:val="28"/>
          <w:lang w:val="uk-UA"/>
        </w:rPr>
        <w:t>3) зміна місця проживання/перебування отримувача соціальних послуг, що унеможливлює надання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0" w:name="n424"/>
      <w:bookmarkEnd w:id="10"/>
      <w:r w:rsidRPr="00914F06">
        <w:rPr>
          <w:sz w:val="28"/>
          <w:szCs w:val="28"/>
          <w:lang w:val="uk-UA"/>
        </w:rPr>
        <w:t>4) невиконання без поважних причин отримувачем соціальних послуг вимог, визначених договором про надання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1" w:name="n425"/>
      <w:bookmarkEnd w:id="11"/>
      <w:r w:rsidRPr="00914F06">
        <w:rPr>
          <w:sz w:val="28"/>
          <w:szCs w:val="28"/>
          <w:lang w:val="uk-UA"/>
        </w:rPr>
        <w:t>5) виявлення/встановлення недостовірності поданих отримувачем соціальних послуг інформації/документів при зверненні за їх наданням, що унеможливлює подальше надання таких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2" w:name="n426"/>
      <w:bookmarkEnd w:id="12"/>
      <w:r w:rsidRPr="00914F06">
        <w:rPr>
          <w:sz w:val="28"/>
          <w:szCs w:val="28"/>
          <w:lang w:val="uk-UA"/>
        </w:rPr>
        <w:t>6) смерть отримувача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3" w:name="n427"/>
      <w:bookmarkEnd w:id="13"/>
      <w:r w:rsidRPr="00914F06">
        <w:rPr>
          <w:sz w:val="28"/>
          <w:szCs w:val="28"/>
          <w:lang w:val="uk-UA"/>
        </w:rPr>
        <w:t>7) дострокове розірвання договору про надання соціальних послуг за ініціативи отримувача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4" w:name="n428"/>
      <w:bookmarkEnd w:id="14"/>
      <w:r w:rsidRPr="00914F06">
        <w:rPr>
          <w:sz w:val="28"/>
          <w:szCs w:val="28"/>
          <w:lang w:val="uk-UA"/>
        </w:rPr>
        <w:t>8) ліквідація (припинення діяльності) надавача соціальних послуг або припинення надання ним відповідних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5" w:name="n429"/>
      <w:bookmarkEnd w:id="15"/>
      <w:r w:rsidRPr="00914F06">
        <w:rPr>
          <w:sz w:val="28"/>
          <w:szCs w:val="28"/>
          <w:lang w:val="uk-UA"/>
        </w:rPr>
        <w:t>У разі виявлення в отримувача соціальних послуг відповідно до медичного висновку медичних протипоказань, перелік яких затверджується центральним органом виконавчої влади, що забезпечує формування та реалізує державну політику у сфері охорони здоров’я, надання соціальних послуг тимчасово припиняється на строк до усунення таких протипоказань без розірвання договору про надання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6" w:name="n430"/>
      <w:bookmarkEnd w:id="16"/>
      <w:r w:rsidRPr="00914F06">
        <w:rPr>
          <w:sz w:val="28"/>
          <w:szCs w:val="28"/>
          <w:lang w:val="uk-UA"/>
        </w:rPr>
        <w:t>Не може бути припинено надання соціальних послуг у разі наявної загрози життю чи здоров’ю особи, домашнього насильства, насильства за ознакою статі або жорстокого поводження з дітьми.</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7" w:name="n431"/>
      <w:bookmarkEnd w:id="17"/>
      <w:r w:rsidRPr="00914F06">
        <w:rPr>
          <w:sz w:val="28"/>
          <w:szCs w:val="28"/>
          <w:lang w:val="uk-UA"/>
        </w:rPr>
        <w:lastRenderedPageBreak/>
        <w:t>4.3.Рішення про відмову у наданні соціальних послуг та припинення надання соціальних послуг надається особі, яка звернулася із заявою про надання соціальних послуг, отримувачу соціальних послуг (або їхнім законним представникам) у письмовій формі із зазначенням причини відмови або припинення.</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8" w:name="n432"/>
      <w:bookmarkEnd w:id="18"/>
      <w:r w:rsidRPr="00914F06">
        <w:rPr>
          <w:sz w:val="28"/>
          <w:szCs w:val="28"/>
          <w:lang w:val="uk-UA"/>
        </w:rPr>
        <w:t>У разі відмови у наданні соціальних послуг з підстави, зазначеної у пункті 2 частини першої статті 24 Закону, та у разі припинення надання соціальних послуг з підстави, зазначеної у пункті 8 частини другої статті 24 Закону, додатково зазначається інформація про надавачів соціальних послуг, які здійснюють надання відповідних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9" w:name="n433"/>
      <w:bookmarkEnd w:id="19"/>
      <w:r w:rsidRPr="00914F06">
        <w:rPr>
          <w:sz w:val="28"/>
          <w:szCs w:val="28"/>
          <w:lang w:val="uk-UA"/>
        </w:rPr>
        <w:t>4.4.Надавач соціальних послуг надсилає Семенівській селищній раді інформацію про факти відмови/припинення надання соціальних послуг з підстав, передбачених абзацом другим частини третьої статті 24 Закону, не пізніше трьох робочих днів з дня прийняття відповідного рішення для врахування під час визначення потреб населення адміністративно-територіальної одиниці/територіальної громади у соціальних послугах та організації їх надання.</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20" w:name="n434"/>
      <w:bookmarkEnd w:id="20"/>
      <w:r w:rsidRPr="00914F06">
        <w:rPr>
          <w:sz w:val="28"/>
          <w:szCs w:val="28"/>
          <w:lang w:val="uk-UA"/>
        </w:rPr>
        <w:t>4.5. У разі якщо отримувач соціальних послуг без поважних причин не виконує вимоги, визначені договором про надання соціальних послуг, надавач соціальних послуг надсилає отримувачу соціальних послуг або його законному представнику письмове повідомлення про дату, з якої буде припинено надання соціальних послуг у разі подальшого невиконання умов договору. Надання соціальних послуг припиняється із зазначених причин не менше ніж через 15 календарних днів з дня надсилання відповідного письмового повідомлення одержувачу соціальних послуг або його законному представнику.</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21" w:name="n435"/>
      <w:bookmarkEnd w:id="21"/>
      <w:r w:rsidRPr="00914F06">
        <w:rPr>
          <w:sz w:val="28"/>
          <w:szCs w:val="28"/>
          <w:lang w:val="uk-UA"/>
        </w:rPr>
        <w:t xml:space="preserve"> Особи/сім’ї, які перебувають у складних життєвих обставинах або належать до вразливих груп населення, отримувачі соціальних послуг (або їхні законні представники) мають право відмовитися від отримання соціальних послуг, крім випадків, передбачених законом.</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22" w:name="n436"/>
      <w:bookmarkEnd w:id="22"/>
      <w:r w:rsidRPr="00914F06">
        <w:rPr>
          <w:sz w:val="28"/>
          <w:szCs w:val="28"/>
          <w:lang w:val="uk-UA"/>
        </w:rPr>
        <w:t>4.6.Відмова від отримання соціальних послуг оформляється в письмовій формі (заява).</w:t>
      </w:r>
    </w:p>
    <w:p w:rsidR="00DD6328" w:rsidRPr="00914F06" w:rsidRDefault="00DD6328" w:rsidP="00914F06">
      <w:pPr>
        <w:ind w:firstLine="708"/>
        <w:jc w:val="center"/>
        <w:rPr>
          <w:color w:val="0D0D0D"/>
          <w:sz w:val="28"/>
          <w:szCs w:val="28"/>
          <w:lang w:val="uk-UA"/>
        </w:rPr>
      </w:pPr>
    </w:p>
    <w:sectPr w:rsidR="00DD6328" w:rsidRPr="00914F06" w:rsidSect="001B1332">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17870"/>
    <w:multiLevelType w:val="hybridMultilevel"/>
    <w:tmpl w:val="8B5CDFE6"/>
    <w:lvl w:ilvl="0" w:tplc="D05E618C">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16893A87"/>
    <w:multiLevelType w:val="hybridMultilevel"/>
    <w:tmpl w:val="0314857C"/>
    <w:lvl w:ilvl="0" w:tplc="3D8EEBD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9B138FB"/>
    <w:multiLevelType w:val="multilevel"/>
    <w:tmpl w:val="4490A03C"/>
    <w:lvl w:ilvl="0">
      <w:start w:val="1"/>
      <w:numFmt w:val="decimal"/>
      <w:lvlText w:val="%1."/>
      <w:lvlJc w:val="left"/>
      <w:pPr>
        <w:ind w:left="720" w:hanging="360"/>
      </w:pPr>
    </w:lvl>
    <w:lvl w:ilvl="1">
      <w:start w:val="2"/>
      <w:numFmt w:val="decimal"/>
      <w:isLgl/>
      <w:lvlText w:val="%1.%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4230" w:hanging="180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3">
    <w:nsid w:val="301B4764"/>
    <w:multiLevelType w:val="hybridMultilevel"/>
    <w:tmpl w:val="8D24033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4A49FC"/>
    <w:multiLevelType w:val="hybridMultilevel"/>
    <w:tmpl w:val="4EDE1952"/>
    <w:lvl w:ilvl="0" w:tplc="60063E8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426553D9"/>
    <w:multiLevelType w:val="hybridMultilevel"/>
    <w:tmpl w:val="A3603C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7126E0"/>
    <w:multiLevelType w:val="hybridMultilevel"/>
    <w:tmpl w:val="5B02A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1AE675C"/>
    <w:multiLevelType w:val="hybridMultilevel"/>
    <w:tmpl w:val="6264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6"/>
  </w:num>
  <w:num w:numId="4">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 w:numId="8">
    <w:abstractNumId w:val="4"/>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2"/>
  </w:compat>
  <w:rsids>
    <w:rsidRoot w:val="006B63C5"/>
    <w:rsid w:val="000721FC"/>
    <w:rsid w:val="000B2A70"/>
    <w:rsid w:val="000B5329"/>
    <w:rsid w:val="000C2F87"/>
    <w:rsid w:val="000E20F9"/>
    <w:rsid w:val="000F446D"/>
    <w:rsid w:val="001108A0"/>
    <w:rsid w:val="001426F9"/>
    <w:rsid w:val="00161D11"/>
    <w:rsid w:val="001B1332"/>
    <w:rsid w:val="001C7847"/>
    <w:rsid w:val="001D0FDC"/>
    <w:rsid w:val="00203F87"/>
    <w:rsid w:val="00263AA5"/>
    <w:rsid w:val="00284665"/>
    <w:rsid w:val="002B3828"/>
    <w:rsid w:val="002C568C"/>
    <w:rsid w:val="002F13AD"/>
    <w:rsid w:val="00321EA9"/>
    <w:rsid w:val="00325D85"/>
    <w:rsid w:val="003367A4"/>
    <w:rsid w:val="00371B20"/>
    <w:rsid w:val="00414C64"/>
    <w:rsid w:val="004405C7"/>
    <w:rsid w:val="004664DD"/>
    <w:rsid w:val="005565EB"/>
    <w:rsid w:val="00576015"/>
    <w:rsid w:val="005A14B8"/>
    <w:rsid w:val="005B042A"/>
    <w:rsid w:val="005B47C4"/>
    <w:rsid w:val="005B5A0A"/>
    <w:rsid w:val="005D2B11"/>
    <w:rsid w:val="005E5822"/>
    <w:rsid w:val="006269D4"/>
    <w:rsid w:val="00673583"/>
    <w:rsid w:val="006A5C8F"/>
    <w:rsid w:val="006B3DE2"/>
    <w:rsid w:val="006B6128"/>
    <w:rsid w:val="006B63C5"/>
    <w:rsid w:val="006F7D93"/>
    <w:rsid w:val="0072611F"/>
    <w:rsid w:val="00761DFB"/>
    <w:rsid w:val="00763CBF"/>
    <w:rsid w:val="00763E7E"/>
    <w:rsid w:val="00796B8D"/>
    <w:rsid w:val="007A0441"/>
    <w:rsid w:val="007F304B"/>
    <w:rsid w:val="007F5CC4"/>
    <w:rsid w:val="00827ECC"/>
    <w:rsid w:val="008361F1"/>
    <w:rsid w:val="00870EF0"/>
    <w:rsid w:val="00884869"/>
    <w:rsid w:val="00891617"/>
    <w:rsid w:val="00894F1A"/>
    <w:rsid w:val="008E2D44"/>
    <w:rsid w:val="008E5B59"/>
    <w:rsid w:val="00914F06"/>
    <w:rsid w:val="00956B83"/>
    <w:rsid w:val="00967A7B"/>
    <w:rsid w:val="00984CA8"/>
    <w:rsid w:val="009B4D3C"/>
    <w:rsid w:val="00A067C6"/>
    <w:rsid w:val="00A15CD8"/>
    <w:rsid w:val="00A61DAD"/>
    <w:rsid w:val="00A6355F"/>
    <w:rsid w:val="00AA40C1"/>
    <w:rsid w:val="00B34CF5"/>
    <w:rsid w:val="00B81E0F"/>
    <w:rsid w:val="00B91FF5"/>
    <w:rsid w:val="00BB0A1C"/>
    <w:rsid w:val="00BC5F96"/>
    <w:rsid w:val="00BD05FE"/>
    <w:rsid w:val="00BE0BDF"/>
    <w:rsid w:val="00BF4438"/>
    <w:rsid w:val="00C562EC"/>
    <w:rsid w:val="00C9707B"/>
    <w:rsid w:val="00CB479E"/>
    <w:rsid w:val="00CC5D58"/>
    <w:rsid w:val="00CD0E0D"/>
    <w:rsid w:val="00CF160A"/>
    <w:rsid w:val="00D316E6"/>
    <w:rsid w:val="00D6187C"/>
    <w:rsid w:val="00D85F64"/>
    <w:rsid w:val="00DB5BBD"/>
    <w:rsid w:val="00DC126A"/>
    <w:rsid w:val="00DD6328"/>
    <w:rsid w:val="00E2669E"/>
    <w:rsid w:val="00E53BFA"/>
    <w:rsid w:val="00E8351A"/>
    <w:rsid w:val="00EB3775"/>
    <w:rsid w:val="00EC1128"/>
    <w:rsid w:val="00EC696E"/>
    <w:rsid w:val="00F45841"/>
    <w:rsid w:val="00F9524F"/>
    <w:rsid w:val="00FB1384"/>
    <w:rsid w:val="00FD26FA"/>
    <w:rsid w:val="00FE51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3C5"/>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63C5"/>
    <w:rPr>
      <w:rFonts w:ascii="Tahoma" w:hAnsi="Tahoma" w:cs="Tahoma"/>
      <w:sz w:val="16"/>
      <w:szCs w:val="16"/>
    </w:rPr>
  </w:style>
  <w:style w:type="character" w:customStyle="1" w:styleId="a4">
    <w:name w:val="Текст выноски Знак"/>
    <w:link w:val="a3"/>
    <w:uiPriority w:val="99"/>
    <w:semiHidden/>
    <w:rsid w:val="006B63C5"/>
    <w:rPr>
      <w:rFonts w:ascii="Tahoma" w:eastAsia="Times New Roman" w:hAnsi="Tahoma" w:cs="Tahoma"/>
      <w:sz w:val="16"/>
      <w:szCs w:val="16"/>
      <w:lang w:eastAsia="ru-RU"/>
    </w:rPr>
  </w:style>
  <w:style w:type="paragraph" w:styleId="a5">
    <w:name w:val="List Paragraph"/>
    <w:basedOn w:val="a"/>
    <w:uiPriority w:val="34"/>
    <w:qFormat/>
    <w:rsid w:val="005565EB"/>
    <w:pPr>
      <w:ind w:left="720"/>
      <w:contextualSpacing/>
    </w:pPr>
  </w:style>
  <w:style w:type="character" w:styleId="a6">
    <w:name w:val="Hyperlink"/>
    <w:uiPriority w:val="99"/>
    <w:unhideWhenUsed/>
    <w:rsid w:val="0072611F"/>
    <w:rPr>
      <w:color w:val="0000FF"/>
      <w:u w:val="single"/>
    </w:rPr>
  </w:style>
  <w:style w:type="paragraph" w:customStyle="1" w:styleId="rvps2">
    <w:name w:val="rvps2"/>
    <w:basedOn w:val="a"/>
    <w:rsid w:val="0072611F"/>
    <w:pPr>
      <w:spacing w:before="100" w:beforeAutospacing="1" w:after="100" w:afterAutospacing="1"/>
    </w:pPr>
  </w:style>
  <w:style w:type="paragraph" w:styleId="a7">
    <w:name w:val="No Spacing"/>
    <w:uiPriority w:val="1"/>
    <w:qFormat/>
    <w:rsid w:val="0072611F"/>
    <w:rPr>
      <w:rFonts w:eastAsia="Times New Roman"/>
      <w:sz w:val="22"/>
      <w:szCs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835774">
      <w:bodyDiv w:val="1"/>
      <w:marLeft w:val="0"/>
      <w:marRight w:val="0"/>
      <w:marTop w:val="0"/>
      <w:marBottom w:val="0"/>
      <w:divBdr>
        <w:top w:val="none" w:sz="0" w:space="0" w:color="auto"/>
        <w:left w:val="none" w:sz="0" w:space="0" w:color="auto"/>
        <w:bottom w:val="none" w:sz="0" w:space="0" w:color="auto"/>
        <w:right w:val="none" w:sz="0" w:space="0" w:color="auto"/>
      </w:divBdr>
    </w:div>
    <w:div w:id="1205406683">
      <w:bodyDiv w:val="1"/>
      <w:marLeft w:val="0"/>
      <w:marRight w:val="0"/>
      <w:marTop w:val="0"/>
      <w:marBottom w:val="0"/>
      <w:divBdr>
        <w:top w:val="none" w:sz="0" w:space="0" w:color="auto"/>
        <w:left w:val="none" w:sz="0" w:space="0" w:color="auto"/>
        <w:bottom w:val="none" w:sz="0" w:space="0" w:color="auto"/>
        <w:right w:val="none" w:sz="0" w:space="0" w:color="auto"/>
      </w:divBdr>
    </w:div>
    <w:div w:id="211216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2671-19/con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2951</Words>
  <Characters>16821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19733</CharactersWithSpaces>
  <SharedDoc>false</SharedDoc>
  <HLinks>
    <vt:vector size="6" baseType="variant">
      <vt:variant>
        <vt:i4>7274538</vt:i4>
      </vt:variant>
      <vt:variant>
        <vt:i4>0</vt:i4>
      </vt:variant>
      <vt:variant>
        <vt:i4>0</vt:i4>
      </vt:variant>
      <vt:variant>
        <vt:i4>5</vt:i4>
      </vt:variant>
      <vt:variant>
        <vt:lpwstr>https://zakon.rada.gov.ua/laws/show/2297-17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2021-02-09T06:20:00Z</cp:lastPrinted>
  <dcterms:created xsi:type="dcterms:W3CDTF">2021-02-09T06:22:00Z</dcterms:created>
  <dcterms:modified xsi:type="dcterms:W3CDTF">2021-02-18T06:55:00Z</dcterms:modified>
</cp:coreProperties>
</file>