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</w:rPr>
      </w:pPr>
      <w:r w:rsidRPr="00AD5A04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92F" w:rsidRPr="00AD5A04" w:rsidRDefault="00B2092F" w:rsidP="00B2092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A04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A04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5A04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A04">
        <w:rPr>
          <w:rFonts w:ascii="Times New Roman" w:hAnsi="Times New Roman"/>
          <w:b/>
          <w:sz w:val="28"/>
          <w:szCs w:val="28"/>
        </w:rPr>
        <w:t xml:space="preserve">П Р О Є К Т     Р І Ш Е Н Н Я </w:t>
      </w:r>
    </w:p>
    <w:p w:rsidR="00B2092F" w:rsidRPr="00AD5A04" w:rsidRDefault="00B2092F" w:rsidP="00B209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092F" w:rsidRPr="00AD5A04" w:rsidRDefault="001C6C6D" w:rsidP="00B209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B2092F" w:rsidRPr="00AD5A04">
        <w:rPr>
          <w:rFonts w:ascii="Times New Roman" w:hAnsi="Times New Roman"/>
          <w:sz w:val="28"/>
          <w:szCs w:val="28"/>
        </w:rPr>
        <w:t xml:space="preserve"> липня  2021 року</w:t>
      </w:r>
      <w:r w:rsidR="00B2092F" w:rsidRPr="00AD5A04">
        <w:rPr>
          <w:rFonts w:ascii="Times New Roman" w:hAnsi="Times New Roman"/>
          <w:sz w:val="28"/>
          <w:szCs w:val="28"/>
        </w:rPr>
        <w:tab/>
      </w:r>
      <w:r w:rsidR="00B2092F" w:rsidRPr="00AD5A04">
        <w:rPr>
          <w:rFonts w:ascii="Times New Roman" w:hAnsi="Times New Roman"/>
          <w:sz w:val="28"/>
          <w:szCs w:val="28"/>
        </w:rPr>
        <w:tab/>
      </w:r>
      <w:r w:rsidR="00B2092F" w:rsidRPr="00AD5A04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B2092F" w:rsidRPr="00AD5A04">
        <w:rPr>
          <w:rFonts w:ascii="Times New Roman" w:hAnsi="Times New Roman"/>
          <w:sz w:val="28"/>
          <w:szCs w:val="28"/>
        </w:rPr>
        <w:tab/>
      </w:r>
      <w:r w:rsidR="00B2092F" w:rsidRPr="00AD5A04">
        <w:rPr>
          <w:rFonts w:ascii="Times New Roman" w:hAnsi="Times New Roman"/>
          <w:sz w:val="28"/>
          <w:szCs w:val="28"/>
        </w:rPr>
        <w:tab/>
      </w:r>
      <w:r w:rsidR="00B2092F" w:rsidRPr="00AD5A04">
        <w:rPr>
          <w:rFonts w:ascii="Times New Roman" w:hAnsi="Times New Roman"/>
          <w:sz w:val="28"/>
          <w:szCs w:val="28"/>
        </w:rPr>
        <w:tab/>
        <w:t xml:space="preserve">                         № ___</w:t>
      </w:r>
    </w:p>
    <w:p w:rsidR="00B2092F" w:rsidRPr="00AD5A04" w:rsidRDefault="00B2092F" w:rsidP="00B2092F">
      <w:pPr>
        <w:spacing w:after="0" w:line="240" w:lineRule="auto"/>
        <w:ind w:right="4393"/>
        <w:rPr>
          <w:rFonts w:ascii="Times New Roman" w:hAnsi="Times New Roman"/>
          <w:b/>
          <w:bCs/>
          <w:sz w:val="28"/>
          <w:szCs w:val="28"/>
        </w:rPr>
      </w:pPr>
    </w:p>
    <w:p w:rsidR="0065221B" w:rsidRPr="00AD5A04" w:rsidRDefault="0065221B" w:rsidP="00B2092F">
      <w:pPr>
        <w:pStyle w:val="a4"/>
        <w:ind w:right="5102"/>
        <w:rPr>
          <w:rStyle w:val="2"/>
          <w:b/>
          <w:iCs/>
          <w:color w:val="000000"/>
          <w:sz w:val="28"/>
          <w:szCs w:val="28"/>
          <w:lang w:val="uk-UA"/>
        </w:rPr>
      </w:pPr>
      <w:r w:rsidRPr="00AD5A04">
        <w:rPr>
          <w:rStyle w:val="2"/>
          <w:b/>
          <w:iCs/>
          <w:color w:val="000000"/>
          <w:sz w:val="28"/>
          <w:szCs w:val="28"/>
          <w:lang w:val="uk-UA"/>
        </w:rPr>
        <w:t>Про затвердження Положення</w:t>
      </w:r>
      <w:r w:rsidR="00B2092F" w:rsidRPr="00AD5A0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AD5A0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1B45D8" w:rsidRPr="00AD5A04">
        <w:rPr>
          <w:rStyle w:val="2"/>
          <w:b/>
          <w:iCs/>
          <w:color w:val="000000"/>
          <w:sz w:val="28"/>
          <w:szCs w:val="28"/>
          <w:lang w:val="uk-UA"/>
        </w:rPr>
        <w:t>с</w:t>
      </w:r>
      <w:r w:rsidRPr="00AD5A04">
        <w:rPr>
          <w:rStyle w:val="2"/>
          <w:b/>
          <w:iCs/>
          <w:color w:val="000000"/>
          <w:sz w:val="28"/>
          <w:szCs w:val="28"/>
          <w:lang w:val="uk-UA"/>
        </w:rPr>
        <w:t>ектор охорони здоров’я</w:t>
      </w:r>
      <w:r w:rsidR="00B2092F" w:rsidRPr="00AD5A0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AD5A04">
        <w:rPr>
          <w:rStyle w:val="2"/>
          <w:b/>
          <w:iCs/>
          <w:color w:val="000000"/>
          <w:sz w:val="28"/>
          <w:szCs w:val="28"/>
          <w:lang w:val="uk-UA"/>
        </w:rPr>
        <w:t>Виконавчого комітету Семенівської</w:t>
      </w:r>
      <w:r w:rsidR="00B2092F" w:rsidRPr="00AD5A0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AD5A04">
        <w:rPr>
          <w:rStyle w:val="2"/>
          <w:b/>
          <w:iCs/>
          <w:color w:val="000000"/>
          <w:sz w:val="28"/>
          <w:szCs w:val="28"/>
          <w:lang w:val="uk-UA"/>
        </w:rPr>
        <w:t>селищної ради</w:t>
      </w:r>
    </w:p>
    <w:p w:rsidR="0065221B" w:rsidRPr="00AD5A04" w:rsidRDefault="0065221B" w:rsidP="0065221B">
      <w:pPr>
        <w:pStyle w:val="a4"/>
        <w:rPr>
          <w:sz w:val="28"/>
          <w:szCs w:val="28"/>
          <w:lang w:val="uk-UA"/>
        </w:rPr>
      </w:pPr>
    </w:p>
    <w:p w:rsidR="0065221B" w:rsidRPr="00AD5A04" w:rsidRDefault="0065221B" w:rsidP="0065221B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Відповідно до Закону України</w:t>
      </w:r>
      <w:r w:rsidR="00240711" w:rsidRPr="00AD5A04">
        <w:rPr>
          <w:sz w:val="28"/>
          <w:szCs w:val="28"/>
          <w:lang w:val="uk-UA"/>
        </w:rPr>
        <w:t>,</w:t>
      </w:r>
      <w:r w:rsidR="0084711B">
        <w:rPr>
          <w:sz w:val="28"/>
          <w:szCs w:val="28"/>
          <w:lang w:val="uk-UA"/>
        </w:rPr>
        <w:t xml:space="preserve"> </w:t>
      </w:r>
      <w:r w:rsidR="0084711B" w:rsidRPr="0084711B">
        <w:rPr>
          <w:sz w:val="28"/>
          <w:szCs w:val="28"/>
          <w:lang w:val="uk-UA"/>
        </w:rPr>
        <w:t>«</w:t>
      </w:r>
      <w:r w:rsidR="0084711B" w:rsidRPr="0084711B">
        <w:rPr>
          <w:bCs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="0084711B">
        <w:rPr>
          <w:sz w:val="28"/>
          <w:szCs w:val="28"/>
          <w:lang w:val="uk-UA"/>
        </w:rPr>
        <w:t xml:space="preserve">, </w:t>
      </w:r>
      <w:r w:rsidR="00240711" w:rsidRPr="00AD5A04">
        <w:rPr>
          <w:sz w:val="28"/>
          <w:szCs w:val="28"/>
          <w:lang w:val="uk-UA"/>
        </w:rPr>
        <w:t>з</w:t>
      </w:r>
      <w:r w:rsidR="00240711" w:rsidRPr="00AD5A04">
        <w:rPr>
          <w:sz w:val="28"/>
          <w:szCs w:val="28"/>
          <w:shd w:val="clear" w:color="auto" w:fill="FFFFFF"/>
          <w:lang w:val="uk-UA"/>
        </w:rPr>
        <w:t xml:space="preserve"> метою реалізації державної політики в галузі охорони здоров’я</w:t>
      </w:r>
      <w:r w:rsidR="0084711B">
        <w:rPr>
          <w:sz w:val="28"/>
          <w:szCs w:val="28"/>
          <w:shd w:val="clear" w:color="auto" w:fill="FFFFFF"/>
          <w:lang w:val="uk-UA"/>
        </w:rPr>
        <w:t>,</w:t>
      </w:r>
      <w:r w:rsidR="00240711" w:rsidRPr="00AD5A04">
        <w:rPr>
          <w:sz w:val="28"/>
          <w:szCs w:val="28"/>
          <w:shd w:val="clear" w:color="auto" w:fill="FFFFFF"/>
          <w:lang w:val="uk-UA"/>
        </w:rPr>
        <w:t xml:space="preserve"> </w:t>
      </w:r>
      <w:r w:rsidR="0084711B">
        <w:rPr>
          <w:sz w:val="28"/>
          <w:szCs w:val="28"/>
          <w:lang w:val="uk-UA"/>
        </w:rPr>
        <w:t xml:space="preserve">керуючись </w:t>
      </w:r>
      <w:r w:rsidR="0084711B" w:rsidRPr="00AD5A04">
        <w:rPr>
          <w:sz w:val="28"/>
          <w:szCs w:val="28"/>
          <w:lang w:val="uk-UA"/>
        </w:rPr>
        <w:t>ст.ст. 25,</w:t>
      </w:r>
      <w:r w:rsidR="00FD3028">
        <w:rPr>
          <w:sz w:val="28"/>
          <w:szCs w:val="28"/>
          <w:lang w:val="uk-UA"/>
        </w:rPr>
        <w:t xml:space="preserve"> 26,</w:t>
      </w:r>
      <w:r w:rsidR="0084711B" w:rsidRPr="00AD5A04">
        <w:rPr>
          <w:sz w:val="28"/>
          <w:szCs w:val="28"/>
          <w:lang w:val="uk-UA"/>
        </w:rPr>
        <w:t xml:space="preserve"> 32</w:t>
      </w:r>
      <w:r w:rsidR="0084711B">
        <w:rPr>
          <w:sz w:val="28"/>
          <w:szCs w:val="28"/>
          <w:lang w:val="uk-UA"/>
        </w:rPr>
        <w:t xml:space="preserve">, </w:t>
      </w:r>
      <w:r w:rsidR="00FD3028">
        <w:rPr>
          <w:sz w:val="28"/>
          <w:szCs w:val="28"/>
          <w:lang w:val="uk-UA"/>
        </w:rPr>
        <w:t xml:space="preserve">54, </w:t>
      </w:r>
      <w:r w:rsidR="0084711B">
        <w:rPr>
          <w:sz w:val="28"/>
          <w:szCs w:val="28"/>
          <w:lang w:val="uk-UA"/>
        </w:rPr>
        <w:t>59</w:t>
      </w:r>
      <w:r w:rsidR="0084711B" w:rsidRPr="00AD5A0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84711B">
        <w:rPr>
          <w:sz w:val="28"/>
          <w:szCs w:val="28"/>
          <w:lang w:val="uk-UA"/>
        </w:rPr>
        <w:t xml:space="preserve">, </w:t>
      </w:r>
      <w:r w:rsidRPr="00AD5A04">
        <w:rPr>
          <w:sz w:val="28"/>
          <w:szCs w:val="28"/>
          <w:lang w:val="uk-UA"/>
        </w:rPr>
        <w:t xml:space="preserve"> </w:t>
      </w:r>
      <w:r w:rsidR="0084711B" w:rsidRPr="00AD5A04">
        <w:rPr>
          <w:sz w:val="28"/>
          <w:szCs w:val="28"/>
          <w:shd w:val="clear" w:color="auto" w:fill="FFFFFF"/>
          <w:lang w:val="uk-UA"/>
        </w:rPr>
        <w:t>враховуючи</w:t>
      </w:r>
      <w:r w:rsidR="0084711B" w:rsidRPr="00AD5A04">
        <w:rPr>
          <w:sz w:val="28"/>
          <w:szCs w:val="28"/>
          <w:lang w:val="uk-UA"/>
        </w:rPr>
        <w:t xml:space="preserve"> рекомендації постійної комісії з питань охорони здоров’я, соціального розвитку, соціального захисту,</w:t>
      </w:r>
      <w:r w:rsidR="0084711B">
        <w:rPr>
          <w:sz w:val="28"/>
          <w:szCs w:val="28"/>
          <w:lang w:val="uk-UA"/>
        </w:rPr>
        <w:t xml:space="preserve"> </w:t>
      </w:r>
      <w:r w:rsidRPr="00AD5A04">
        <w:rPr>
          <w:sz w:val="28"/>
          <w:szCs w:val="28"/>
          <w:lang w:val="uk-UA"/>
        </w:rPr>
        <w:t>Семенівська селищна рада</w:t>
      </w:r>
      <w:r w:rsidR="00B2092F" w:rsidRPr="00AD5A04">
        <w:rPr>
          <w:sz w:val="28"/>
          <w:szCs w:val="28"/>
          <w:lang w:val="uk-UA"/>
        </w:rPr>
        <w:t xml:space="preserve">, </w:t>
      </w:r>
    </w:p>
    <w:p w:rsidR="0065221B" w:rsidRPr="00AD5A04" w:rsidRDefault="0065221B" w:rsidP="0065221B">
      <w:pPr>
        <w:pStyle w:val="a4"/>
        <w:rPr>
          <w:sz w:val="28"/>
          <w:szCs w:val="28"/>
          <w:lang w:val="uk-UA" w:eastAsia="uk-UA"/>
        </w:rPr>
      </w:pPr>
    </w:p>
    <w:p w:rsidR="0065221B" w:rsidRPr="00AD5A04" w:rsidRDefault="0065221B" w:rsidP="00B2092F">
      <w:pPr>
        <w:pStyle w:val="a4"/>
        <w:jc w:val="center"/>
        <w:rPr>
          <w:b/>
          <w:bCs/>
          <w:sz w:val="28"/>
          <w:szCs w:val="28"/>
          <w:lang w:val="uk-UA" w:eastAsia="uk-UA"/>
        </w:rPr>
      </w:pPr>
      <w:r w:rsidRPr="00AD5A04">
        <w:rPr>
          <w:b/>
          <w:bCs/>
          <w:sz w:val="28"/>
          <w:szCs w:val="28"/>
          <w:lang w:val="uk-UA" w:eastAsia="uk-UA"/>
        </w:rPr>
        <w:t>ВИРІШИЛА:</w:t>
      </w:r>
    </w:p>
    <w:p w:rsidR="0065221B" w:rsidRPr="00AD5A04" w:rsidRDefault="0065221B" w:rsidP="0065221B">
      <w:pPr>
        <w:pStyle w:val="a4"/>
        <w:rPr>
          <w:rFonts w:eastAsiaTheme="minorHAnsi"/>
          <w:sz w:val="28"/>
          <w:szCs w:val="28"/>
          <w:lang w:val="uk-UA" w:eastAsia="en-US"/>
        </w:rPr>
      </w:pPr>
    </w:p>
    <w:p w:rsidR="0065221B" w:rsidRPr="00AD5A04" w:rsidRDefault="0065221B" w:rsidP="0065221B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1. Затвердити Положення про С</w:t>
      </w:r>
      <w:bookmarkStart w:id="0" w:name="_GoBack"/>
      <w:bookmarkEnd w:id="0"/>
      <w:r w:rsidRPr="00AD5A04">
        <w:rPr>
          <w:sz w:val="28"/>
          <w:szCs w:val="28"/>
          <w:lang w:val="uk-UA"/>
        </w:rPr>
        <w:t>ектор охорони здоров’я Виконавчого ком</w:t>
      </w:r>
      <w:r w:rsidR="000413C5" w:rsidRPr="00AD5A04">
        <w:rPr>
          <w:sz w:val="28"/>
          <w:szCs w:val="28"/>
          <w:lang w:val="uk-UA"/>
        </w:rPr>
        <w:t xml:space="preserve">ітету Семенівської селищної ради </w:t>
      </w:r>
      <w:r w:rsidRPr="00AD5A04">
        <w:rPr>
          <w:sz w:val="28"/>
          <w:szCs w:val="28"/>
          <w:lang w:val="uk-UA"/>
        </w:rPr>
        <w:t>(</w:t>
      </w:r>
      <w:r w:rsidR="000413C5" w:rsidRPr="00AD5A04">
        <w:rPr>
          <w:sz w:val="28"/>
          <w:szCs w:val="28"/>
          <w:lang w:val="uk-UA"/>
        </w:rPr>
        <w:t>Додаток 1</w:t>
      </w:r>
      <w:r w:rsidRPr="00AD5A04">
        <w:rPr>
          <w:sz w:val="28"/>
          <w:szCs w:val="28"/>
          <w:lang w:val="uk-UA"/>
        </w:rPr>
        <w:t xml:space="preserve">).  </w:t>
      </w:r>
    </w:p>
    <w:p w:rsidR="000413C5" w:rsidRPr="00AD5A04" w:rsidRDefault="000413C5" w:rsidP="0065221B">
      <w:pPr>
        <w:pStyle w:val="a4"/>
        <w:ind w:firstLine="708"/>
        <w:jc w:val="both"/>
        <w:rPr>
          <w:sz w:val="28"/>
          <w:szCs w:val="28"/>
          <w:lang w:val="uk-UA"/>
        </w:rPr>
      </w:pPr>
    </w:p>
    <w:p w:rsidR="0065221B" w:rsidRPr="00AD5A04" w:rsidRDefault="0065221B" w:rsidP="000413C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2. Контроль за виконанням цього рішення постійну комісію з</w:t>
      </w:r>
      <w:r w:rsidR="00484EAA" w:rsidRPr="00AD5A04">
        <w:rPr>
          <w:sz w:val="28"/>
          <w:szCs w:val="28"/>
          <w:lang w:val="uk-UA"/>
        </w:rPr>
        <w:t xml:space="preserve"> питань охорони здоров’я, соціального розвитку, соціального захисту</w:t>
      </w:r>
      <w:r w:rsidRPr="00AD5A04">
        <w:rPr>
          <w:sz w:val="28"/>
          <w:szCs w:val="28"/>
          <w:lang w:val="uk-UA"/>
        </w:rPr>
        <w:t>.</w:t>
      </w:r>
    </w:p>
    <w:p w:rsidR="0065221B" w:rsidRPr="00AD5A04" w:rsidRDefault="0065221B" w:rsidP="0065221B">
      <w:pPr>
        <w:pStyle w:val="a4"/>
        <w:rPr>
          <w:color w:val="000000"/>
          <w:sz w:val="28"/>
          <w:szCs w:val="28"/>
          <w:lang w:val="uk-UA"/>
        </w:rPr>
      </w:pPr>
    </w:p>
    <w:p w:rsidR="0065221B" w:rsidRPr="00AD5A04" w:rsidRDefault="0065221B" w:rsidP="0065221B">
      <w:pPr>
        <w:pStyle w:val="a4"/>
        <w:rPr>
          <w:color w:val="000000"/>
          <w:sz w:val="28"/>
          <w:szCs w:val="28"/>
          <w:lang w:val="uk-UA"/>
        </w:rPr>
      </w:pPr>
    </w:p>
    <w:p w:rsidR="0065221B" w:rsidRPr="00AD5A04" w:rsidRDefault="0065221B" w:rsidP="0065221B">
      <w:pPr>
        <w:pStyle w:val="a4"/>
        <w:rPr>
          <w:color w:val="000000"/>
          <w:sz w:val="28"/>
          <w:szCs w:val="28"/>
          <w:lang w:val="uk-UA"/>
        </w:rPr>
      </w:pPr>
    </w:p>
    <w:p w:rsidR="0065221B" w:rsidRPr="00AD5A04" w:rsidRDefault="0065221B" w:rsidP="0065221B">
      <w:pPr>
        <w:pStyle w:val="a4"/>
        <w:rPr>
          <w:b/>
          <w:sz w:val="28"/>
          <w:szCs w:val="28"/>
          <w:lang w:val="uk-UA"/>
        </w:rPr>
      </w:pPr>
      <w:r w:rsidRPr="00AD5A04">
        <w:rPr>
          <w:b/>
          <w:color w:val="000000"/>
          <w:sz w:val="28"/>
          <w:szCs w:val="28"/>
          <w:lang w:val="uk-UA"/>
        </w:rPr>
        <w:t>СЕЛИЩНИЙ ГОЛОВА</w:t>
      </w:r>
      <w:r w:rsidRPr="00AD5A04">
        <w:rPr>
          <w:b/>
          <w:color w:val="000000"/>
          <w:sz w:val="28"/>
          <w:szCs w:val="28"/>
          <w:lang w:val="uk-UA"/>
        </w:rPr>
        <w:tab/>
      </w:r>
      <w:r w:rsidRPr="00AD5A04">
        <w:rPr>
          <w:b/>
          <w:color w:val="000000"/>
          <w:sz w:val="28"/>
          <w:szCs w:val="28"/>
          <w:lang w:val="uk-UA"/>
        </w:rPr>
        <w:tab/>
      </w:r>
      <w:r w:rsidRPr="00AD5A04">
        <w:rPr>
          <w:b/>
          <w:color w:val="000000"/>
          <w:sz w:val="28"/>
          <w:szCs w:val="28"/>
          <w:lang w:val="uk-UA"/>
        </w:rPr>
        <w:tab/>
        <w:t xml:space="preserve">                    Людмила МИЛАШЕВИЧ</w:t>
      </w:r>
      <w:r w:rsidRPr="00AD5A04">
        <w:rPr>
          <w:b/>
          <w:sz w:val="28"/>
          <w:szCs w:val="28"/>
          <w:lang w:val="uk-UA"/>
        </w:rPr>
        <w:t xml:space="preserve"> </w:t>
      </w:r>
    </w:p>
    <w:p w:rsidR="0065221B" w:rsidRPr="00AD5A04" w:rsidRDefault="0065221B" w:rsidP="0065221B">
      <w:pPr>
        <w:pStyle w:val="a4"/>
        <w:rPr>
          <w:sz w:val="28"/>
          <w:szCs w:val="28"/>
          <w:lang w:val="uk-UA"/>
        </w:rPr>
      </w:pPr>
    </w:p>
    <w:p w:rsidR="001B45D8" w:rsidRPr="00AD5A04" w:rsidRDefault="001B45D8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A04">
        <w:rPr>
          <w:sz w:val="28"/>
          <w:szCs w:val="28"/>
        </w:rPr>
        <w:br w:type="page"/>
      </w:r>
    </w:p>
    <w:p w:rsidR="005C7BA3" w:rsidRPr="00AD5A04" w:rsidRDefault="005C7BA3" w:rsidP="007D2F33">
      <w:pPr>
        <w:pStyle w:val="a4"/>
        <w:ind w:left="6372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lastRenderedPageBreak/>
        <w:t xml:space="preserve">Додаток 1 </w:t>
      </w:r>
    </w:p>
    <w:p w:rsidR="005C7BA3" w:rsidRPr="00AD5A04" w:rsidRDefault="005C7BA3" w:rsidP="007D2F33">
      <w:pPr>
        <w:pStyle w:val="a4"/>
        <w:ind w:left="6372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до рішення  </w:t>
      </w:r>
      <w:r w:rsidR="006302E0" w:rsidRPr="00AD5A04">
        <w:rPr>
          <w:sz w:val="28"/>
          <w:szCs w:val="28"/>
          <w:lang w:val="uk-UA"/>
        </w:rPr>
        <w:t>4</w:t>
      </w:r>
      <w:r w:rsidRPr="00AD5A04">
        <w:rPr>
          <w:sz w:val="28"/>
          <w:szCs w:val="28"/>
          <w:lang w:val="uk-UA"/>
        </w:rPr>
        <w:t xml:space="preserve"> сесії Семенівської селищної ради </w:t>
      </w:r>
      <w:r w:rsidR="006302E0" w:rsidRPr="00AD5A04">
        <w:rPr>
          <w:sz w:val="28"/>
          <w:szCs w:val="28"/>
          <w:lang w:val="uk-UA"/>
        </w:rPr>
        <w:t>8</w:t>
      </w:r>
      <w:r w:rsidRPr="00AD5A04">
        <w:rPr>
          <w:sz w:val="28"/>
          <w:szCs w:val="28"/>
          <w:lang w:val="uk-UA"/>
        </w:rPr>
        <w:t xml:space="preserve"> скликання</w:t>
      </w:r>
    </w:p>
    <w:p w:rsidR="005C7BA3" w:rsidRPr="00AD5A04" w:rsidRDefault="005C7BA3" w:rsidP="005C7BA3">
      <w:pPr>
        <w:shd w:val="clear" w:color="auto" w:fill="FFFFFF"/>
        <w:spacing w:after="0" w:line="240" w:lineRule="auto"/>
        <w:ind w:left="637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D5A04">
        <w:rPr>
          <w:rFonts w:ascii="Times New Roman" w:hAnsi="Times New Roman" w:cs="Times New Roman"/>
          <w:sz w:val="28"/>
          <w:szCs w:val="28"/>
        </w:rPr>
        <w:t>від «1</w:t>
      </w:r>
      <w:r w:rsidR="006302E0" w:rsidRPr="00AD5A04">
        <w:rPr>
          <w:rFonts w:ascii="Times New Roman" w:hAnsi="Times New Roman" w:cs="Times New Roman"/>
          <w:sz w:val="28"/>
          <w:szCs w:val="28"/>
        </w:rPr>
        <w:t>2</w:t>
      </w:r>
      <w:r w:rsidRPr="00AD5A04">
        <w:rPr>
          <w:rFonts w:ascii="Times New Roman" w:hAnsi="Times New Roman" w:cs="Times New Roman"/>
          <w:sz w:val="28"/>
          <w:szCs w:val="28"/>
        </w:rPr>
        <w:t>» вересня 20</w:t>
      </w:r>
      <w:r w:rsidR="006302E0" w:rsidRPr="00AD5A04">
        <w:rPr>
          <w:rFonts w:ascii="Times New Roman" w:hAnsi="Times New Roman" w:cs="Times New Roman"/>
          <w:sz w:val="28"/>
          <w:szCs w:val="28"/>
        </w:rPr>
        <w:t>2</w:t>
      </w:r>
      <w:r w:rsidRPr="00AD5A04">
        <w:rPr>
          <w:rFonts w:ascii="Times New Roman" w:hAnsi="Times New Roman" w:cs="Times New Roman"/>
          <w:sz w:val="28"/>
          <w:szCs w:val="28"/>
        </w:rPr>
        <w:t>1 р</w:t>
      </w:r>
    </w:p>
    <w:p w:rsidR="005C7BA3" w:rsidRPr="00AD5A04" w:rsidRDefault="005C7BA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C7BA3" w:rsidRPr="00AD5A04" w:rsidRDefault="005C7BA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B0E73" w:rsidRPr="00AD5A04" w:rsidRDefault="009B0E7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21117"/>
          <w:sz w:val="32"/>
          <w:szCs w:val="32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r w:rsidRPr="00AD5A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ПОЛОЖЕННЯ</w:t>
      </w:r>
    </w:p>
    <w:p w:rsidR="006302E0" w:rsidRPr="00AD5A04" w:rsidRDefault="006302E0" w:rsidP="006302E0">
      <w:pPr>
        <w:shd w:val="clear" w:color="auto" w:fill="FFFFFF"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 сектор охорони здоров’я</w:t>
      </w:r>
      <w:r w:rsidR="009B0E73" w:rsidRPr="00AD5A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 </w:t>
      </w:r>
    </w:p>
    <w:p w:rsidR="009B0E73" w:rsidRPr="00AD5A04" w:rsidRDefault="006302E0" w:rsidP="006302E0">
      <w:pPr>
        <w:shd w:val="clear" w:color="auto" w:fill="FFFFFF"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b/>
          <w:color w:val="121117"/>
          <w:sz w:val="32"/>
          <w:szCs w:val="32"/>
          <w:lang w:eastAsia="uk-UA"/>
        </w:rPr>
      </w:pPr>
      <w:r w:rsidRPr="00AD5A04">
        <w:rPr>
          <w:rFonts w:ascii="Times New Roman" w:hAnsi="Times New Roman" w:cs="Times New Roman"/>
          <w:b/>
          <w:sz w:val="32"/>
          <w:szCs w:val="32"/>
        </w:rPr>
        <w:t>Виконавчого комітету Семенівської селищної  ради</w:t>
      </w:r>
    </w:p>
    <w:p w:rsidR="009B0E73" w:rsidRPr="00AD5A04" w:rsidRDefault="009B0E7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6302E0" w:rsidRPr="00AD5A04" w:rsidRDefault="006302E0" w:rsidP="00B80820">
      <w:pPr>
        <w:pStyle w:val="LO-Normal"/>
        <w:spacing w:before="120" w:after="120" w:line="240" w:lineRule="auto"/>
        <w:ind w:firstLine="0"/>
        <w:jc w:val="center"/>
        <w:rPr>
          <w:b/>
          <w:sz w:val="28"/>
          <w:szCs w:val="28"/>
        </w:rPr>
      </w:pPr>
    </w:p>
    <w:p w:rsidR="006302E0" w:rsidRPr="00AD5A04" w:rsidRDefault="006302E0" w:rsidP="00B80820">
      <w:pPr>
        <w:pStyle w:val="LO-Normal"/>
        <w:spacing w:before="120" w:after="120" w:line="240" w:lineRule="auto"/>
        <w:ind w:firstLine="0"/>
        <w:jc w:val="center"/>
        <w:rPr>
          <w:b/>
          <w:sz w:val="28"/>
          <w:szCs w:val="28"/>
        </w:rPr>
      </w:pPr>
    </w:p>
    <w:p w:rsidR="001B45D8" w:rsidRPr="00AD5A04" w:rsidRDefault="001B45D8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D5A04">
        <w:rPr>
          <w:b/>
          <w:sz w:val="28"/>
          <w:szCs w:val="28"/>
        </w:rPr>
        <w:br w:type="page"/>
      </w:r>
    </w:p>
    <w:p w:rsidR="00B80820" w:rsidRPr="00AD5A04" w:rsidRDefault="00B80820" w:rsidP="00B80820">
      <w:pPr>
        <w:pStyle w:val="LO-Normal"/>
        <w:spacing w:before="120" w:after="120" w:line="240" w:lineRule="auto"/>
        <w:ind w:firstLine="0"/>
        <w:jc w:val="center"/>
      </w:pPr>
      <w:r w:rsidRPr="00AD5A04">
        <w:rPr>
          <w:b/>
          <w:sz w:val="28"/>
          <w:szCs w:val="28"/>
        </w:rPr>
        <w:lastRenderedPageBreak/>
        <w:t xml:space="preserve">РОЗДІЛ 1. ЗАГАЛЬНІ ПОЛОЖЕННЯ </w:t>
      </w:r>
    </w:p>
    <w:p w:rsidR="009B0E73" w:rsidRPr="00AD5A04" w:rsidRDefault="009B0E7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9B0E73" w:rsidRPr="00AD5A04" w:rsidRDefault="009B0E73" w:rsidP="002F470A">
      <w:pPr>
        <w:shd w:val="clear" w:color="auto" w:fill="FFFFFF"/>
        <w:spacing w:after="0" w:line="240" w:lineRule="auto"/>
        <w:ind w:right="9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1.1. </w:t>
      </w:r>
      <w:r w:rsidR="006302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 охорони здоров’я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C22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иконавчого комітету </w:t>
      </w:r>
      <w:r w:rsidR="003B5509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Семенівської селищної 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ради (далі – 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є структурним  підрозділом </w:t>
      </w:r>
      <w:r w:rsidR="00FC22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иконавчого комітету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Семенівської селищної ради, підзвітний</w:t>
      </w:r>
      <w:r w:rsidR="00AB3B7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Семенівській селищній раді</w:t>
      </w:r>
      <w:r w:rsidR="00FD3FFF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AB3B7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D3FFF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AB3B7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ідпорядкований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підконтрольний </w:t>
      </w:r>
      <w:r w:rsidR="00FC22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иконавчому комітету Семенівської селищної ради та селищному голові.</w:t>
      </w:r>
    </w:p>
    <w:p w:rsidR="00BE5191" w:rsidRPr="00AD5A04" w:rsidRDefault="00BE5191" w:rsidP="002F470A">
      <w:pPr>
        <w:shd w:val="clear" w:color="auto" w:fill="FFFFFF"/>
        <w:spacing w:after="0" w:line="240" w:lineRule="auto"/>
        <w:ind w:right="99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1.2 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Координація діяльності 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здійснюється заступником селищного голови з питань діяльності виконавчих органів (далі – заступник селищного голови)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B0E73" w:rsidRPr="00AD5A04" w:rsidRDefault="009B0E73" w:rsidP="002F470A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B808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 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своїй діяльності  керується Конституцією України, законами України, актами Президента України, Кабінету Міністрів України, актами інших органів влади, рішеннями </w:t>
      </w:r>
      <w:r w:rsidR="007468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Семенівської селищної 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r w:rsidR="00BE5191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її виконавчого комітету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розпорядженнями </w:t>
      </w:r>
      <w:r w:rsidR="007468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голови, іншими  нормативно – правовими актами України</w:t>
      </w:r>
      <w:r w:rsidR="00BE5191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 також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цим Положенням.</w:t>
      </w:r>
    </w:p>
    <w:p w:rsidR="00B80820" w:rsidRPr="00AD5A04" w:rsidRDefault="00B80820" w:rsidP="00B80820">
      <w:pPr>
        <w:pStyle w:val="a4"/>
        <w:jc w:val="both"/>
        <w:rPr>
          <w:sz w:val="28"/>
          <w:szCs w:val="28"/>
          <w:lang w:val="uk-UA" w:eastAsia="uk-UA"/>
        </w:rPr>
      </w:pPr>
      <w:r w:rsidRPr="00AD5A04">
        <w:rPr>
          <w:sz w:val="28"/>
          <w:szCs w:val="28"/>
          <w:lang w:val="uk-UA" w:eastAsia="uk-UA"/>
        </w:rPr>
        <w:t xml:space="preserve">  </w:t>
      </w:r>
      <w:r w:rsidRPr="00AD5A04">
        <w:rPr>
          <w:sz w:val="28"/>
          <w:szCs w:val="28"/>
          <w:lang w:val="uk-UA" w:eastAsia="uk-UA"/>
        </w:rPr>
        <w:tab/>
        <w:t>1.</w:t>
      </w:r>
      <w:r w:rsidR="006302E0" w:rsidRPr="00AD5A04">
        <w:rPr>
          <w:sz w:val="28"/>
          <w:szCs w:val="28"/>
          <w:lang w:val="uk-UA" w:eastAsia="uk-UA"/>
        </w:rPr>
        <w:t>4</w:t>
      </w:r>
      <w:r w:rsidRPr="00AD5A04">
        <w:rPr>
          <w:sz w:val="28"/>
          <w:szCs w:val="28"/>
          <w:lang w:val="uk-UA" w:eastAsia="uk-UA"/>
        </w:rPr>
        <w:t xml:space="preserve">. </w:t>
      </w:r>
      <w:r w:rsidR="006302E0" w:rsidRPr="00AD5A04">
        <w:rPr>
          <w:sz w:val="28"/>
          <w:szCs w:val="28"/>
          <w:lang w:val="uk-UA" w:eastAsia="uk-UA"/>
        </w:rPr>
        <w:t>Сектор</w:t>
      </w:r>
      <w:r w:rsidRPr="00AD5A04">
        <w:rPr>
          <w:sz w:val="28"/>
          <w:szCs w:val="28"/>
          <w:lang w:val="uk-UA" w:eastAsia="uk-UA"/>
        </w:rPr>
        <w:t xml:space="preserve"> не</w:t>
      </w:r>
      <w:r w:rsidR="006F2301" w:rsidRPr="00AD5A04">
        <w:rPr>
          <w:sz w:val="28"/>
          <w:szCs w:val="28"/>
          <w:lang w:val="uk-UA" w:eastAsia="uk-UA"/>
        </w:rPr>
        <w:t xml:space="preserve"> має статусу </w:t>
      </w:r>
      <w:r w:rsidRPr="00AD5A04">
        <w:rPr>
          <w:sz w:val="28"/>
          <w:szCs w:val="28"/>
          <w:lang w:val="uk-UA" w:eastAsia="uk-UA"/>
        </w:rPr>
        <w:t>юридично</w:t>
      </w:r>
      <w:r w:rsidR="004A3539" w:rsidRPr="00AD5A04">
        <w:rPr>
          <w:sz w:val="28"/>
          <w:szCs w:val="28"/>
          <w:lang w:val="uk-UA" w:eastAsia="uk-UA"/>
        </w:rPr>
        <w:t>ї</w:t>
      </w:r>
      <w:r w:rsidRPr="00AD5A04">
        <w:rPr>
          <w:sz w:val="28"/>
          <w:szCs w:val="28"/>
          <w:lang w:val="uk-UA" w:eastAsia="uk-UA"/>
        </w:rPr>
        <w:t xml:space="preserve"> особ</w:t>
      </w:r>
      <w:r w:rsidR="004A3539" w:rsidRPr="00AD5A04">
        <w:rPr>
          <w:sz w:val="28"/>
          <w:szCs w:val="28"/>
          <w:lang w:val="uk-UA" w:eastAsia="uk-UA"/>
        </w:rPr>
        <w:t>и</w:t>
      </w:r>
      <w:r w:rsidRPr="00AD5A04">
        <w:rPr>
          <w:sz w:val="28"/>
          <w:szCs w:val="28"/>
          <w:lang w:val="uk-UA" w:eastAsia="uk-UA"/>
        </w:rPr>
        <w:t>.</w:t>
      </w:r>
    </w:p>
    <w:p w:rsidR="00B80820" w:rsidRPr="00AD5A04" w:rsidRDefault="00B80820" w:rsidP="00B80820">
      <w:pPr>
        <w:pStyle w:val="a4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 w:eastAsia="uk-UA"/>
        </w:rPr>
        <w:tab/>
        <w:t>1.</w:t>
      </w:r>
      <w:r w:rsidR="006302E0" w:rsidRPr="00AD5A04">
        <w:rPr>
          <w:sz w:val="28"/>
          <w:szCs w:val="28"/>
          <w:lang w:val="uk-UA" w:eastAsia="uk-UA"/>
        </w:rPr>
        <w:t>5</w:t>
      </w:r>
      <w:r w:rsidR="00AA0907" w:rsidRPr="00AD5A04">
        <w:rPr>
          <w:sz w:val="28"/>
          <w:szCs w:val="28"/>
          <w:lang w:val="uk-UA" w:eastAsia="uk-UA"/>
        </w:rPr>
        <w:t>.</w:t>
      </w:r>
      <w:r w:rsidRPr="00AD5A04">
        <w:rPr>
          <w:sz w:val="28"/>
          <w:szCs w:val="28"/>
          <w:lang w:val="uk-UA" w:eastAsia="uk-UA"/>
        </w:rPr>
        <w:t xml:space="preserve"> </w:t>
      </w:r>
      <w:r w:rsidR="006302E0" w:rsidRPr="00AD5A04">
        <w:rPr>
          <w:sz w:val="28"/>
          <w:szCs w:val="28"/>
          <w:lang w:val="uk-UA" w:eastAsia="uk-UA"/>
        </w:rPr>
        <w:t>Сектор</w:t>
      </w:r>
      <w:r w:rsidRPr="00AD5A04">
        <w:rPr>
          <w:sz w:val="28"/>
          <w:szCs w:val="28"/>
          <w:lang w:val="uk-UA" w:eastAsia="uk-UA"/>
        </w:rPr>
        <w:t xml:space="preserve"> знаходиться за адресою: вул.</w:t>
      </w:r>
      <w:r w:rsidR="003F6CFB" w:rsidRPr="00AD5A04">
        <w:rPr>
          <w:sz w:val="28"/>
          <w:szCs w:val="28"/>
          <w:lang w:val="uk-UA" w:eastAsia="uk-UA"/>
        </w:rPr>
        <w:t xml:space="preserve"> </w:t>
      </w:r>
      <w:r w:rsidRPr="00AD5A04">
        <w:rPr>
          <w:sz w:val="28"/>
          <w:szCs w:val="28"/>
          <w:lang w:val="uk-UA" w:eastAsia="uk-UA"/>
        </w:rPr>
        <w:t>Незалежності,</w:t>
      </w:r>
      <w:r w:rsidR="003F6CFB" w:rsidRPr="00AD5A04">
        <w:rPr>
          <w:sz w:val="28"/>
          <w:szCs w:val="28"/>
          <w:lang w:val="uk-UA" w:eastAsia="uk-UA"/>
        </w:rPr>
        <w:t xml:space="preserve"> </w:t>
      </w:r>
      <w:r w:rsidRPr="00AD5A04">
        <w:rPr>
          <w:sz w:val="28"/>
          <w:szCs w:val="28"/>
          <w:lang w:val="uk-UA" w:eastAsia="uk-UA"/>
        </w:rPr>
        <w:t>44, смт</w:t>
      </w:r>
      <w:r w:rsidR="001B45D8" w:rsidRPr="00AD5A04">
        <w:rPr>
          <w:sz w:val="28"/>
          <w:szCs w:val="28"/>
          <w:lang w:val="uk-UA" w:eastAsia="uk-UA"/>
        </w:rPr>
        <w:t xml:space="preserve">. </w:t>
      </w:r>
      <w:r w:rsidRPr="00AD5A04">
        <w:rPr>
          <w:sz w:val="28"/>
          <w:szCs w:val="28"/>
          <w:lang w:val="uk-UA" w:eastAsia="uk-UA"/>
        </w:rPr>
        <w:t xml:space="preserve"> Семенівка, </w:t>
      </w:r>
      <w:r w:rsidR="003F6CFB" w:rsidRPr="00AD5A04">
        <w:rPr>
          <w:sz w:val="28"/>
          <w:szCs w:val="28"/>
          <w:lang w:val="uk-UA" w:eastAsia="uk-UA"/>
        </w:rPr>
        <w:t>Кременчуць</w:t>
      </w:r>
      <w:r w:rsidRPr="00AD5A04">
        <w:rPr>
          <w:sz w:val="28"/>
          <w:szCs w:val="28"/>
          <w:lang w:val="uk-UA" w:eastAsia="uk-UA"/>
        </w:rPr>
        <w:t>кий район, Полтавська область</w:t>
      </w:r>
      <w:r w:rsidR="004A3539" w:rsidRPr="00AD5A04">
        <w:rPr>
          <w:sz w:val="28"/>
          <w:szCs w:val="28"/>
          <w:lang w:val="uk-UA" w:eastAsia="uk-UA"/>
        </w:rPr>
        <w:t>, 38200</w:t>
      </w:r>
      <w:r w:rsidRPr="00AD5A04">
        <w:rPr>
          <w:sz w:val="28"/>
          <w:szCs w:val="28"/>
          <w:lang w:val="uk-UA" w:eastAsia="uk-UA"/>
        </w:rPr>
        <w:t>.</w:t>
      </w:r>
    </w:p>
    <w:p w:rsidR="00B80820" w:rsidRPr="00AD5A04" w:rsidRDefault="00B80820" w:rsidP="00B80820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A0907" w:rsidRPr="00AD5A04" w:rsidRDefault="00AA0907" w:rsidP="00AA0907">
      <w:pPr>
        <w:pStyle w:val="a6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5A04">
        <w:rPr>
          <w:rStyle w:val="a3"/>
          <w:sz w:val="28"/>
          <w:szCs w:val="28"/>
          <w:lang w:val="uk-UA"/>
        </w:rPr>
        <w:t xml:space="preserve">РОЗДІЛ 2. СТРУКТУРА ТА ОРГАНІЗАЦІЯ РОБОТИ </w:t>
      </w:r>
      <w:r w:rsidR="006302E0" w:rsidRPr="00AD5A04">
        <w:rPr>
          <w:rStyle w:val="a3"/>
          <w:sz w:val="28"/>
          <w:szCs w:val="28"/>
          <w:lang w:val="uk-UA"/>
        </w:rPr>
        <w:t>СЕКТОРУ</w:t>
      </w:r>
    </w:p>
    <w:p w:rsidR="00AA0907" w:rsidRPr="00AD5A04" w:rsidRDefault="00AA0907" w:rsidP="00AA090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A0907" w:rsidRPr="00AD5A04" w:rsidRDefault="00AA0907" w:rsidP="00AA090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ab/>
        <w:t xml:space="preserve">2.1. Структура </w:t>
      </w:r>
      <w:r w:rsidR="006302E0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затверджується </w:t>
      </w:r>
      <w:r w:rsidR="00913604" w:rsidRPr="00AD5A04">
        <w:rPr>
          <w:sz w:val="28"/>
          <w:szCs w:val="28"/>
          <w:lang w:val="uk-UA"/>
        </w:rPr>
        <w:t>рішенням Семенівської селищної ради</w:t>
      </w:r>
      <w:r w:rsidRPr="00AD5A04">
        <w:rPr>
          <w:sz w:val="28"/>
          <w:szCs w:val="28"/>
          <w:lang w:val="uk-UA"/>
        </w:rPr>
        <w:t>.</w:t>
      </w:r>
    </w:p>
    <w:p w:rsidR="00AA0907" w:rsidRPr="00AD5A04" w:rsidRDefault="00AA0907" w:rsidP="00AA0907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2.2. Працівники </w:t>
      </w:r>
      <w:r w:rsidR="006302E0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призначаються на посаду розпорядженням селищного голови за рекомендацією конкурсної комісії чи за іншою процедурою, передбаченою законодавством України, та звільняються з посади розпорядженням</w:t>
      </w:r>
      <w:r w:rsidR="008C3845" w:rsidRPr="00AD5A04">
        <w:rPr>
          <w:sz w:val="28"/>
          <w:szCs w:val="28"/>
          <w:lang w:val="uk-UA"/>
        </w:rPr>
        <w:t xml:space="preserve"> </w:t>
      </w:r>
      <w:r w:rsidRPr="00AD5A04">
        <w:rPr>
          <w:sz w:val="28"/>
          <w:szCs w:val="28"/>
          <w:lang w:val="uk-UA"/>
        </w:rPr>
        <w:t>селищного голови відповідно до чинного законодавства України.</w:t>
      </w:r>
    </w:p>
    <w:p w:rsidR="004A3539" w:rsidRPr="00AD5A04" w:rsidRDefault="004A3539" w:rsidP="004A3539">
      <w:pPr>
        <w:pStyle w:val="a5"/>
        <w:ind w:left="0" w:firstLine="720"/>
        <w:jc w:val="both"/>
        <w:rPr>
          <w:lang w:val="uk-UA"/>
        </w:rPr>
      </w:pPr>
      <w:r w:rsidRPr="00AD5A04">
        <w:rPr>
          <w:lang w:val="uk-UA"/>
        </w:rPr>
        <w:t xml:space="preserve">2.3. Положення про </w:t>
      </w:r>
      <w:r w:rsidR="006302E0" w:rsidRPr="00AD5A04">
        <w:rPr>
          <w:lang w:val="uk-UA"/>
        </w:rPr>
        <w:t>сектор</w:t>
      </w:r>
      <w:r w:rsidRPr="00AD5A04">
        <w:rPr>
          <w:lang w:val="uk-UA"/>
        </w:rPr>
        <w:t xml:space="preserve"> затверджується рішенням Семенівської селищної ради. Посадові інструкції працівників </w:t>
      </w:r>
      <w:r w:rsidR="006302E0" w:rsidRPr="00AD5A04">
        <w:rPr>
          <w:lang w:val="uk-UA"/>
        </w:rPr>
        <w:t>сектору</w:t>
      </w:r>
      <w:r w:rsidRPr="00AD5A04">
        <w:rPr>
          <w:lang w:val="uk-UA"/>
        </w:rPr>
        <w:t xml:space="preserve"> розробляються </w:t>
      </w:r>
      <w:r w:rsidR="006302E0" w:rsidRPr="00AD5A04">
        <w:rPr>
          <w:lang w:val="uk-UA"/>
        </w:rPr>
        <w:t>завідувачем сектору</w:t>
      </w:r>
      <w:r w:rsidR="00DA0BC0" w:rsidRPr="00AD5A04">
        <w:rPr>
          <w:lang w:val="uk-UA"/>
        </w:rPr>
        <w:t xml:space="preserve"> та затверджуються</w:t>
      </w:r>
      <w:r w:rsidRPr="00AD5A04">
        <w:rPr>
          <w:lang w:val="uk-UA"/>
        </w:rPr>
        <w:t xml:space="preserve"> селищним головою.</w:t>
      </w:r>
    </w:p>
    <w:p w:rsidR="004A3539" w:rsidRPr="00AD5A04" w:rsidRDefault="004A3539" w:rsidP="004A3539">
      <w:pPr>
        <w:pStyle w:val="a5"/>
        <w:ind w:left="0" w:firstLine="720"/>
        <w:jc w:val="both"/>
        <w:rPr>
          <w:lang w:val="uk-UA"/>
        </w:rPr>
      </w:pPr>
      <w:r w:rsidRPr="00AD5A04">
        <w:rPr>
          <w:lang w:val="uk-UA"/>
        </w:rPr>
        <w:t xml:space="preserve">2.4. Покладання на </w:t>
      </w:r>
      <w:r w:rsidR="003F6CFB" w:rsidRPr="00AD5A04">
        <w:rPr>
          <w:lang w:val="uk-UA"/>
        </w:rPr>
        <w:t>сектор</w:t>
      </w:r>
      <w:r w:rsidRPr="00AD5A04">
        <w:rPr>
          <w:lang w:val="uk-UA"/>
        </w:rPr>
        <w:t xml:space="preserve"> обов</w:t>
      </w:r>
      <w:r w:rsidRPr="00AD5A04">
        <w:rPr>
          <w:rFonts w:cs="Times New Roman"/>
          <w:lang w:val="uk-UA"/>
        </w:rPr>
        <w:t>'</w:t>
      </w:r>
      <w:r w:rsidRPr="00AD5A04">
        <w:rPr>
          <w:lang w:val="uk-UA"/>
        </w:rPr>
        <w:t xml:space="preserve">язків, не передбачених цим Положенням, а також тих, що не відносяться до компетенції </w:t>
      </w:r>
      <w:r w:rsidR="006302E0" w:rsidRPr="00AD5A04">
        <w:rPr>
          <w:lang w:val="uk-UA"/>
        </w:rPr>
        <w:t>сектору</w:t>
      </w:r>
      <w:r w:rsidRPr="00AD5A04">
        <w:rPr>
          <w:lang w:val="uk-UA"/>
        </w:rPr>
        <w:t xml:space="preserve"> не допускається.</w:t>
      </w:r>
    </w:p>
    <w:p w:rsidR="004A3539" w:rsidRPr="00AD5A04" w:rsidRDefault="004A3539" w:rsidP="004A3539">
      <w:pPr>
        <w:pStyle w:val="a5"/>
        <w:ind w:left="0" w:firstLine="720"/>
        <w:jc w:val="both"/>
        <w:rPr>
          <w:lang w:val="uk-UA"/>
        </w:rPr>
      </w:pPr>
      <w:r w:rsidRPr="00AD5A04">
        <w:rPr>
          <w:rStyle w:val="a3"/>
          <w:b w:val="0"/>
          <w:szCs w:val="28"/>
          <w:lang w:val="uk-UA"/>
        </w:rPr>
        <w:t>2.5.</w:t>
      </w:r>
      <w:r w:rsidRPr="00AD5A04">
        <w:rPr>
          <w:rStyle w:val="a3"/>
          <w:szCs w:val="28"/>
          <w:lang w:val="uk-UA"/>
        </w:rPr>
        <w:t xml:space="preserve"> </w:t>
      </w:r>
      <w:r w:rsidRPr="00AD5A04">
        <w:rPr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4A3539" w:rsidRPr="00AD5A04" w:rsidRDefault="004A3539" w:rsidP="004A3539">
      <w:pPr>
        <w:pStyle w:val="a5"/>
        <w:ind w:left="0" w:firstLine="720"/>
        <w:jc w:val="both"/>
        <w:rPr>
          <w:color w:val="000000"/>
          <w:lang w:val="uk-UA"/>
        </w:rPr>
      </w:pPr>
      <w:r w:rsidRPr="00AD5A04">
        <w:rPr>
          <w:lang w:val="uk-UA"/>
        </w:rPr>
        <w:t xml:space="preserve">2.6. </w:t>
      </w:r>
      <w:r w:rsidRPr="00AD5A04">
        <w:rPr>
          <w:color w:val="000000"/>
          <w:lang w:val="uk-UA"/>
        </w:rPr>
        <w:t xml:space="preserve">Реорганізація чи ліквідація </w:t>
      </w:r>
      <w:r w:rsidR="006302E0" w:rsidRPr="00AD5A04">
        <w:rPr>
          <w:color w:val="000000"/>
          <w:lang w:val="uk-UA"/>
        </w:rPr>
        <w:t>сектору</w:t>
      </w:r>
      <w:r w:rsidRPr="00AD5A04">
        <w:rPr>
          <w:color w:val="000000"/>
          <w:lang w:val="uk-UA"/>
        </w:rPr>
        <w:t xml:space="preserve"> здійснюється на підставі рішення Семенівської селищної ради відповідно до вимог чинного законодавства.</w:t>
      </w:r>
    </w:p>
    <w:p w:rsidR="006302E0" w:rsidRPr="00AD5A04" w:rsidRDefault="006302E0" w:rsidP="004A3539">
      <w:pPr>
        <w:pStyle w:val="a5"/>
        <w:ind w:left="0" w:firstLine="720"/>
        <w:jc w:val="both"/>
        <w:rPr>
          <w:lang w:val="uk-UA"/>
        </w:rPr>
      </w:pPr>
      <w:r w:rsidRPr="00AD5A04">
        <w:rPr>
          <w:color w:val="000000"/>
          <w:lang w:val="uk-UA"/>
        </w:rPr>
        <w:t xml:space="preserve">2.7. </w:t>
      </w:r>
      <w:r w:rsidRPr="00AD5A04">
        <w:rPr>
          <w:szCs w:val="28"/>
          <w:lang w:val="uk-UA"/>
        </w:rPr>
        <w:t>На працівників сектору: завідувача сектором, спеціаліста І категорії - поширюється дія Закону України "Про службу в органах місцевого самоврядування".</w:t>
      </w:r>
    </w:p>
    <w:p w:rsidR="00B2092F" w:rsidRPr="00AD5A04" w:rsidRDefault="00B2092F" w:rsidP="00BB41A0">
      <w:pPr>
        <w:pStyle w:val="a7"/>
        <w:rPr>
          <w:b/>
          <w:sz w:val="28"/>
          <w:szCs w:val="28"/>
        </w:rPr>
      </w:pPr>
    </w:p>
    <w:p w:rsidR="00E80744" w:rsidRPr="00AD5A04" w:rsidRDefault="00276793" w:rsidP="00BB41A0">
      <w:pPr>
        <w:pStyle w:val="a7"/>
        <w:rPr>
          <w:b/>
          <w:sz w:val="28"/>
          <w:szCs w:val="28"/>
        </w:rPr>
      </w:pPr>
      <w:r w:rsidRPr="00AD5A04">
        <w:rPr>
          <w:b/>
          <w:sz w:val="28"/>
          <w:szCs w:val="28"/>
        </w:rPr>
        <w:t xml:space="preserve">РОЗДІЛ </w:t>
      </w:r>
      <w:r w:rsidR="00AA0907" w:rsidRPr="00AD5A04">
        <w:rPr>
          <w:b/>
          <w:sz w:val="28"/>
          <w:szCs w:val="28"/>
        </w:rPr>
        <w:t>3</w:t>
      </w:r>
      <w:r w:rsidR="007D2F33" w:rsidRPr="00AD5A04">
        <w:rPr>
          <w:b/>
          <w:sz w:val="28"/>
          <w:szCs w:val="28"/>
        </w:rPr>
        <w:t xml:space="preserve">. ЗАВДАННЯ ТА ФУНКЦІЇ </w:t>
      </w:r>
      <w:r w:rsidR="00BB41A0" w:rsidRPr="00AD5A04">
        <w:rPr>
          <w:b/>
          <w:sz w:val="28"/>
          <w:szCs w:val="28"/>
        </w:rPr>
        <w:t>СЕКТОРУ</w:t>
      </w:r>
    </w:p>
    <w:p w:rsidR="00BB41A0" w:rsidRPr="00AD5A04" w:rsidRDefault="00BB41A0" w:rsidP="00BB41A0">
      <w:pPr>
        <w:pStyle w:val="a7"/>
        <w:rPr>
          <w:szCs w:val="28"/>
        </w:rPr>
      </w:pPr>
    </w:p>
    <w:p w:rsidR="00276793" w:rsidRPr="00AD5A04" w:rsidRDefault="00AA0907" w:rsidP="00277759">
      <w:pPr>
        <w:pStyle w:val="a7"/>
        <w:ind w:firstLine="570"/>
        <w:jc w:val="both"/>
        <w:rPr>
          <w:b/>
          <w:sz w:val="28"/>
          <w:szCs w:val="28"/>
        </w:rPr>
      </w:pPr>
      <w:r w:rsidRPr="00AD5A04">
        <w:rPr>
          <w:b/>
          <w:sz w:val="28"/>
          <w:szCs w:val="28"/>
        </w:rPr>
        <w:t>3</w:t>
      </w:r>
      <w:r w:rsidR="00276793" w:rsidRPr="00AD5A04">
        <w:rPr>
          <w:b/>
          <w:sz w:val="28"/>
          <w:szCs w:val="28"/>
        </w:rPr>
        <w:t xml:space="preserve">.1. Основними завданнями </w:t>
      </w:r>
      <w:r w:rsidR="002F1511" w:rsidRPr="00AD5A04">
        <w:rPr>
          <w:b/>
          <w:sz w:val="28"/>
          <w:szCs w:val="28"/>
        </w:rPr>
        <w:t>сектору</w:t>
      </w:r>
      <w:r w:rsidR="00276793" w:rsidRPr="00AD5A04">
        <w:rPr>
          <w:b/>
          <w:sz w:val="28"/>
          <w:szCs w:val="28"/>
        </w:rPr>
        <w:t xml:space="preserve"> є: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1. 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Забезпечення реалізації державної політики у сфері охорони здоров’я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lastRenderedPageBreak/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 Прогнозування розвитку мережі закладів охорони здоров’я на території громади та нормативне забезпечення населення медичною допомогою, врахування їх під час розроблення проектів програм економічного і соціального розвитку.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 Вивчення стану здоров’я населення Семенівської територіальної громади, вжиття заходів щодо запобігання і зниження захворюваності тимчасової та стійкої втрати працездатності, а також збільшення тривалості життя.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4. Здійснення заходів, спрямованих на запобігання та ліквідацію інфекційних та неінфекційних захворювань, епідемій.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 Розробка, ведення та аудит програм для закладів охорони здоров’я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громади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 Контроль забезпечення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 межах наданих повноважень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доступності медичних послуг на території громади, якості медичної допомоги, створення належних умов в закладах охорони здоров’я для перебування в них хворих та роботи персоналу.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7. Контроль за дотриманням законодавства в галузі охорони здоров’я, стандартів лікування та нормативів надання медичної допомоги в закладах охорони здоров’я громади.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8. Організаційно-методичне керівництво та перевірка діяльності установ, закладів та підприємств охорони здоров’я, які належать до комунальної власності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Семенівської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територіальної громади, організація їх фінансового, кадрового та матеріально-технічного забезпечення, координація діяльності цих закладів.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9. Сприяння розвитку мережі закладів охорони здоров’я усіх форм власності, індивідуальної підприємницької діяльності в галузі охорони здоров’я.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10. Сприяння зміцненню матеріально-технічної бази комунальних закладів охорони здоров’я, забезпечення проведення та підвищення рівня акредитації закладів охорони здоров’я.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11. Сприяння проведенню експериментальної та інноваційної діяльності у медичному процесі та державної політики в сфері охорони здоров’я в установах, закладах та підприємствах охорони здоров’я 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громади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12. Здійснення міжнародного співробітництва у сфері охорони здоров’я. Сприяння залученню гуманітарної та іншої допомоги для комунальних установ, закладів та підприємств охорони здоров'я.</w:t>
      </w:r>
    </w:p>
    <w:p w:rsidR="002F1511" w:rsidRPr="00AD5A04" w:rsidRDefault="002F1511" w:rsidP="002F15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F1511" w:rsidRPr="00AD5A04" w:rsidRDefault="002F1511" w:rsidP="00277759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3.</w:t>
      </w:r>
      <w:r w:rsidR="00277759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2.</w:t>
      </w: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 xml:space="preserve"> Основн</w:t>
      </w:r>
      <w:r w:rsidR="00277759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ими функціями</w:t>
      </w: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 xml:space="preserve"> </w:t>
      </w:r>
      <w:r w:rsidR="00277759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сектору є: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Функції у сфері організації мережі та здійснення керівництва закладами охорони здоров’я: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.2. Визнач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потреб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 закладах охорони здоров’я та пода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ння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пропозиції 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Семенівській селищній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раді, виконавчому комітету ради щодо удосконалення їх мережі відповідно до соціально-економічних потреб за наявності необхідної матеріально-технічної, науково-методичної бази, медичних кадрів, тощо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lastRenderedPageBreak/>
        <w:t>3.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.3. Забезпеч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оперативн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ого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ю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 збереженням існуючої мережі </w:t>
      </w:r>
      <w:r w:rsidR="004D116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установ, закладів, підприємств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охорони здоров’я, сприя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їх фінансовому, матеріально-технічному та методичному забезпеченню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5D00B4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.4. Здійсн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 межах своєї компетенції перевірки закладів охорони здоров’я, що належать до сфери управління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Семенівської селищної ради.</w:t>
      </w:r>
    </w:p>
    <w:p w:rsidR="005D00B4" w:rsidRPr="00AD5A04" w:rsidRDefault="002F1511" w:rsidP="005D00B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.5.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Підготовка та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под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на затвердження 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Семенівській селищній раді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фінансов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план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та змін до фінансових планів комунальних 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установ, закладів,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підприємств, підпорядкованих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.6.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Розробка та підготовка проектів розпоряджень селищного голови, проектів рішень селищної ради, виконавчого комітету, та інших нормативно-правових актів відповідно до компетенці</w:t>
      </w:r>
      <w:r w:rsidR="001B45D8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ї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сектору</w:t>
      </w:r>
      <w:r w:rsid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.7. Здійсн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ю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 організацією медичної допомоги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.8. Сприя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організації проведення медичного обстеження призовників до лав Збройних сил України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.9.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робот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установ, закладів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підприємств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охорони здоров’я, підпорядкованих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 надзвичайних та екстремальних умовах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.10.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заход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щодо поліпшення медичної служби цивільного захисту територіальної громади та проведення планових навчань медичного персоналу для роботи в надзвичайних умовах при ліквідації аварій та катастроф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.11.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заход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щодо розвитку профілактичного напрямку в охороні здоров’я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.12.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заход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 попередження, лікування, локалізації та ліквідації масових інфекційних захворювань установами, закладами, підприємствами охорони здоров’я, підпорядкованими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.13. Пода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пропозиці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й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селищному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голові, в разі виникнення або поширення епідемічних захворювань, екстремальної ситуації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.14. 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одання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пропозиці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й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до уповноважених органів про проведення перевірок на підприємствах, установах, організаціях, що не перебувають у комунальній власності, та фізичних, юридичних осіб, які здійснюють надання медичних послуг, у разі порушень дотримання ними умов ведення медичної практики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.15. Виріш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 межах своєї компетенції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питан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пов’язан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 будівництвом, капітальним та поточним ремонтом комунальних установ, закладів та підприємств охорони здоров'я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.16. Сприя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роботі товариств, асоціацій, інших громадських та неприбуткових організацій, які діють у сфері охорони здоров’я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.17. Контрол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в межах своїх повноважень, здійснення заходів щодо ліквідації наслідків екологічних катастроф, стихійного лиха, епідемій, епізоотій, інших надзвичайних ситуацій установами, закладами та підприємствами охорони здоров'я, підпорядкованими 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3.2.1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8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Контрол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виконання комунальними установами, закладами та підприємствами охорони здоров'я, покладених на них обов’язків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3.2.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19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Погодж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установч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документ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установ, закладів та підприємств охорони здоров'я, пода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Семенівській 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селищній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раді відповідн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проект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рішень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lastRenderedPageBreak/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20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Організ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ація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розроблення бюджетних запитів закладами охорони здоров’я для подання </w:t>
      </w:r>
      <w:r w:rsidR="00B2092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інансовому управлінню </w:t>
      </w:r>
      <w:r w:rsidR="004009B3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селищної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ради в установлені ним терміни та порядку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sz w:val="28"/>
          <w:lang w:eastAsia="uk-UA"/>
        </w:rPr>
        <w:t>3.</w:t>
      </w:r>
      <w:r w:rsidR="004009B3" w:rsidRPr="00AD5A04">
        <w:rPr>
          <w:rFonts w:ascii="Times New Roman" w:eastAsia="Times New Roman" w:hAnsi="Times New Roman" w:cs="Times New Roman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>.2</w:t>
      </w:r>
      <w:r w:rsidR="004009B3" w:rsidRPr="00AD5A04">
        <w:rPr>
          <w:rFonts w:ascii="Times New Roman" w:eastAsia="Times New Roman" w:hAnsi="Times New Roman" w:cs="Times New Roman"/>
          <w:sz w:val="28"/>
          <w:lang w:eastAsia="uk-UA"/>
        </w:rPr>
        <w:t>1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>. Здійсн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 організаційн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 заход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 щодо проведення конкурсів на заміщення вакантних посад керівників підприємств, установ та організацій 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охорони здоров'я 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що належать до комунальної власності 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Семенівської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 територіальної громади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.2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Дов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д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 встановленому порядку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до закладів охорони здоров’я відомості про обсяги 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бюджетних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асигнувань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23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Здійсн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внутрішн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ього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ю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 повнотою надходжень, отриманих закладами охорони здоров’я, і витрачання ними бюджетних коштів. Одерж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звіт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про використання коштів від закладів охорони здоров’я і аналіз ефективн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ості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використання ними бюджетних коштів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24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Контрол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та аналіз використання залучених закладами охорони здоров’я коштів підприємств, установ, організацій та з інших джерел для задоволення потреб закладів охорони здоров’я.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25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Сприя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матеріально-технічному забезпеченню закладів охорони здоров’я, введенню в дію нових приміщень, реконструкції і переобладнанню діючих закладів, забезпеченню лікувального процесу діагностичним, лабораторним, стерилізаційним та іншим обладнанням та інвентарем відповідно до норм оснащення, оновленню медичної апаратури, санітарного транспорту, здійсн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ю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 використанням комунального майна за призначенням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.2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Контрол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заход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 впровадження комп’ютерних методів обліку та автоматизованих систем управління в установах, закладах та підприємствах охорони здоров'я, підпорядкованих 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934323" w:rsidRPr="00AD5A04" w:rsidRDefault="00934323" w:rsidP="00AB0A01">
      <w:pPr>
        <w:pStyle w:val="a4"/>
        <w:ind w:firstLine="708"/>
        <w:jc w:val="both"/>
        <w:rPr>
          <w:b/>
          <w:sz w:val="28"/>
          <w:szCs w:val="28"/>
          <w:lang w:val="uk-UA"/>
        </w:rPr>
      </w:pPr>
    </w:p>
    <w:p w:rsidR="009B0E73" w:rsidRPr="00AD5A04" w:rsidRDefault="00763E16" w:rsidP="00763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РОЗДІЛ 4. ПРАВА </w:t>
      </w:r>
      <w:r w:rsidR="00ED7440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СЕКТОРУ</w:t>
      </w:r>
    </w:p>
    <w:p w:rsidR="00286915" w:rsidRPr="00AD5A04" w:rsidRDefault="00286915" w:rsidP="00763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63E16" w:rsidRPr="00AD5A04" w:rsidRDefault="00ED7440" w:rsidP="002272EC">
      <w:pPr>
        <w:shd w:val="clear" w:color="auto" w:fill="FFFFFF"/>
        <w:spacing w:after="0" w:line="240" w:lineRule="auto"/>
        <w:ind w:firstLine="58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Сектору</w:t>
      </w:r>
      <w:r w:rsidR="004C2691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надається</w:t>
      </w:r>
      <w:r w:rsidR="00763E16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право:</w:t>
      </w:r>
    </w:p>
    <w:p w:rsidR="00291DF4" w:rsidRPr="00AD5A04" w:rsidRDefault="00291DF4" w:rsidP="00291DF4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4.1. Одержувати в установленому законодавством порядку від інших структурних підрозділів Виконавчого комітету Семенівської селищної ради,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завдань.</w:t>
      </w:r>
    </w:p>
    <w:p w:rsidR="00291DF4" w:rsidRPr="00AD5A04" w:rsidRDefault="00291DF4" w:rsidP="00291DF4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4.2. Залучати до виконання окремих робіт, участі у вивченні окремих питань спеціалістів, фахівців інших структурних підрозділів Виконавчого комітету Семенівської селищної ради, підприємств, установ та організацій (за погодженням з їх керівниками), представників громадських об’єднань (за згодою).</w:t>
      </w:r>
    </w:p>
    <w:p w:rsidR="00291DF4" w:rsidRPr="00AD5A04" w:rsidRDefault="00291DF4" w:rsidP="00291DF4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4.3. Скликати в установленому порядку наради, проводити семінари та конференції з питань, що належать до компетенції сектору.</w:t>
      </w:r>
    </w:p>
    <w:p w:rsidR="00291DF4" w:rsidRPr="00AD5A04" w:rsidRDefault="00291DF4" w:rsidP="00C3363A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4.4. Брати участь у пленарних засіданнях сесій </w:t>
      </w:r>
      <w:r w:rsidR="00C3363A" w:rsidRPr="00AD5A04">
        <w:rPr>
          <w:sz w:val="28"/>
          <w:szCs w:val="28"/>
          <w:lang w:val="uk-UA"/>
        </w:rPr>
        <w:t>селищної</w:t>
      </w:r>
      <w:r w:rsidRPr="00AD5A04">
        <w:rPr>
          <w:sz w:val="28"/>
          <w:szCs w:val="28"/>
          <w:lang w:val="uk-UA"/>
        </w:rPr>
        <w:t xml:space="preserve"> ради, засіданнях постійних комісій </w:t>
      </w:r>
      <w:r w:rsidR="00C3363A" w:rsidRPr="00AD5A04">
        <w:rPr>
          <w:sz w:val="28"/>
          <w:szCs w:val="28"/>
          <w:lang w:val="uk-UA"/>
        </w:rPr>
        <w:t>селищної</w:t>
      </w:r>
      <w:r w:rsidRPr="00AD5A04">
        <w:rPr>
          <w:sz w:val="28"/>
          <w:szCs w:val="28"/>
          <w:lang w:val="uk-UA"/>
        </w:rPr>
        <w:t xml:space="preserve"> ради та виконавчого комітету, нарадах, комісіях, робочих групах, утворених </w:t>
      </w:r>
      <w:r w:rsidR="00C1153F" w:rsidRPr="00AD5A04">
        <w:rPr>
          <w:sz w:val="28"/>
          <w:szCs w:val="28"/>
          <w:lang w:val="uk-UA"/>
        </w:rPr>
        <w:t xml:space="preserve">селищною </w:t>
      </w:r>
      <w:r w:rsidRPr="00AD5A04">
        <w:rPr>
          <w:sz w:val="28"/>
          <w:szCs w:val="28"/>
          <w:lang w:val="uk-UA"/>
        </w:rPr>
        <w:t xml:space="preserve">радою, її виконавчим комітетом, </w:t>
      </w:r>
      <w:r w:rsidR="00C3363A" w:rsidRPr="00AD5A04">
        <w:rPr>
          <w:sz w:val="28"/>
          <w:szCs w:val="28"/>
          <w:lang w:val="uk-UA"/>
        </w:rPr>
        <w:t>селищним</w:t>
      </w:r>
      <w:r w:rsidRPr="00AD5A04">
        <w:rPr>
          <w:sz w:val="28"/>
          <w:szCs w:val="28"/>
          <w:lang w:val="uk-UA"/>
        </w:rPr>
        <w:t xml:space="preserve"> головою.</w:t>
      </w:r>
    </w:p>
    <w:p w:rsidR="00291DF4" w:rsidRPr="00AD5A04" w:rsidRDefault="00291DF4" w:rsidP="00C3363A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lastRenderedPageBreak/>
        <w:t xml:space="preserve">4.5. За дорученням </w:t>
      </w:r>
      <w:r w:rsidR="00C3363A" w:rsidRPr="00AD5A04">
        <w:rPr>
          <w:sz w:val="28"/>
          <w:szCs w:val="28"/>
          <w:lang w:val="uk-UA"/>
        </w:rPr>
        <w:t>селищного</w:t>
      </w:r>
      <w:r w:rsidRPr="00AD5A04">
        <w:rPr>
          <w:sz w:val="28"/>
          <w:szCs w:val="28"/>
          <w:lang w:val="uk-UA"/>
        </w:rPr>
        <w:t xml:space="preserve"> голови та/або заступника </w:t>
      </w:r>
      <w:r w:rsidR="00C3363A" w:rsidRPr="00AD5A04">
        <w:rPr>
          <w:sz w:val="28"/>
          <w:szCs w:val="28"/>
          <w:lang w:val="uk-UA"/>
        </w:rPr>
        <w:t>селищного</w:t>
      </w:r>
      <w:r w:rsidRPr="00AD5A04">
        <w:rPr>
          <w:sz w:val="28"/>
          <w:szCs w:val="28"/>
          <w:lang w:val="uk-UA"/>
        </w:rPr>
        <w:t xml:space="preserve"> голови організовувати і проводити наради з посадовими особами </w:t>
      </w:r>
      <w:r w:rsidR="00C3363A" w:rsidRPr="00AD5A04">
        <w:rPr>
          <w:sz w:val="28"/>
          <w:szCs w:val="28"/>
          <w:lang w:val="uk-UA"/>
        </w:rPr>
        <w:t>селищної</w:t>
      </w:r>
      <w:r w:rsidRPr="00AD5A04">
        <w:rPr>
          <w:sz w:val="28"/>
          <w:szCs w:val="28"/>
          <w:lang w:val="uk-UA"/>
        </w:rPr>
        <w:t xml:space="preserve"> ради, підприємств, установ, організацій з  питань, що належать до його компетенції.</w:t>
      </w:r>
    </w:p>
    <w:p w:rsidR="00291DF4" w:rsidRPr="00AD5A04" w:rsidRDefault="00291DF4" w:rsidP="00C3363A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4.6. У разі покладання на </w:t>
      </w:r>
      <w:r w:rsidR="00C3363A" w:rsidRPr="00AD5A04">
        <w:rPr>
          <w:sz w:val="28"/>
          <w:szCs w:val="28"/>
          <w:lang w:val="uk-UA"/>
        </w:rPr>
        <w:t>сектор</w:t>
      </w:r>
      <w:r w:rsidRPr="00AD5A04">
        <w:rPr>
          <w:sz w:val="28"/>
          <w:szCs w:val="28"/>
          <w:lang w:val="uk-UA"/>
        </w:rPr>
        <w:t xml:space="preserve"> функцій, що не передбачені цим Положенням, інформувати про це </w:t>
      </w:r>
      <w:r w:rsidR="00C3363A" w:rsidRPr="00AD5A04">
        <w:rPr>
          <w:sz w:val="28"/>
          <w:szCs w:val="28"/>
          <w:lang w:val="uk-UA"/>
        </w:rPr>
        <w:t>селищного</w:t>
      </w:r>
      <w:r w:rsidRPr="00AD5A04">
        <w:rPr>
          <w:sz w:val="28"/>
          <w:szCs w:val="28"/>
          <w:lang w:val="uk-UA"/>
        </w:rPr>
        <w:t xml:space="preserve"> голову.</w:t>
      </w:r>
    </w:p>
    <w:p w:rsidR="001E2420" w:rsidRPr="00AD5A04" w:rsidRDefault="001E2420" w:rsidP="00291DF4">
      <w:pPr>
        <w:shd w:val="clear" w:color="auto" w:fill="FFFFFF"/>
        <w:spacing w:after="0" w:line="240" w:lineRule="auto"/>
        <w:ind w:right="-1"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36196" w:rsidRPr="00AD5A04" w:rsidRDefault="00136196" w:rsidP="00ED7440">
      <w:pPr>
        <w:pStyle w:val="a6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5A04">
        <w:rPr>
          <w:rStyle w:val="a3"/>
          <w:sz w:val="28"/>
          <w:szCs w:val="28"/>
          <w:lang w:val="uk-UA"/>
        </w:rPr>
        <w:t xml:space="preserve">РОЗДІЛ 5. ВІДПОВІДАЛЬНІСТЬ </w:t>
      </w:r>
      <w:r w:rsidR="00ED7440" w:rsidRPr="00AD5A04">
        <w:rPr>
          <w:rStyle w:val="a3"/>
          <w:sz w:val="28"/>
          <w:szCs w:val="28"/>
          <w:lang w:val="uk-UA"/>
        </w:rPr>
        <w:t>СЕКТОРУ</w:t>
      </w:r>
    </w:p>
    <w:p w:rsidR="00C1153F" w:rsidRPr="00AD5A04" w:rsidRDefault="00C1153F" w:rsidP="00ED7440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136196" w:rsidRPr="00AD5A04" w:rsidRDefault="00136196" w:rsidP="0013619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5.1. За порушення трудової та виконавчої дисципліни, працівники </w:t>
      </w:r>
      <w:r w:rsidR="001D433B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притягуються до дисциплінарної відповідальності згідно з чинним законодавством.</w:t>
      </w:r>
    </w:p>
    <w:p w:rsidR="00574C96" w:rsidRPr="00AD5A04" w:rsidRDefault="00574C96" w:rsidP="00574C9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5.2. Працівники </w:t>
      </w:r>
      <w:r w:rsidR="001D433B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>, які не вжили передб</w:t>
      </w:r>
      <w:r w:rsidR="001E2420" w:rsidRPr="00AD5A04">
        <w:rPr>
          <w:sz w:val="28"/>
          <w:szCs w:val="28"/>
          <w:lang w:val="uk-UA"/>
        </w:rPr>
        <w:t>ачених цим Положенням заходів для</w:t>
      </w:r>
      <w:r w:rsidRPr="00AD5A04">
        <w:rPr>
          <w:sz w:val="28"/>
          <w:szCs w:val="28"/>
          <w:lang w:val="uk-UA"/>
        </w:rPr>
        <w:t xml:space="preserve"> усунення порушень законодавства, що призвели до негативних економічних наслідків, ущемлення прав і законних інтересів працівників, несуть відповідальність в установленому законом порядку.</w:t>
      </w:r>
    </w:p>
    <w:p w:rsidR="00136196" w:rsidRPr="00AD5A04" w:rsidRDefault="00136196" w:rsidP="00136196">
      <w:pPr>
        <w:pStyle w:val="a4"/>
        <w:ind w:firstLine="709"/>
        <w:jc w:val="both"/>
        <w:rPr>
          <w:sz w:val="28"/>
          <w:szCs w:val="28"/>
          <w:lang w:val="uk-UA"/>
        </w:rPr>
      </w:pPr>
    </w:p>
    <w:p w:rsidR="00ED7440" w:rsidRPr="00AD5A04" w:rsidRDefault="00136196" w:rsidP="00ED7440">
      <w:pPr>
        <w:pStyle w:val="a4"/>
        <w:jc w:val="center"/>
        <w:rPr>
          <w:b/>
          <w:sz w:val="28"/>
          <w:szCs w:val="28"/>
          <w:lang w:val="uk-UA"/>
        </w:rPr>
      </w:pPr>
      <w:r w:rsidRPr="00AD5A04">
        <w:rPr>
          <w:b/>
          <w:sz w:val="28"/>
          <w:szCs w:val="28"/>
          <w:lang w:val="uk-UA"/>
        </w:rPr>
        <w:t xml:space="preserve">РОЗДІЛ 6. КЕРІВНИЦТВО </w:t>
      </w:r>
      <w:r w:rsidR="00ED7440" w:rsidRPr="00AD5A04">
        <w:rPr>
          <w:b/>
          <w:sz w:val="28"/>
          <w:szCs w:val="28"/>
          <w:lang w:val="uk-UA"/>
        </w:rPr>
        <w:t>СЕКТОРУ</w:t>
      </w:r>
    </w:p>
    <w:p w:rsidR="00ED7440" w:rsidRPr="00AD5A04" w:rsidRDefault="00ED7440" w:rsidP="00ED7440">
      <w:pPr>
        <w:pStyle w:val="a4"/>
        <w:jc w:val="center"/>
        <w:rPr>
          <w:b/>
          <w:sz w:val="28"/>
          <w:szCs w:val="28"/>
          <w:lang w:val="uk-UA"/>
        </w:rPr>
      </w:pPr>
    </w:p>
    <w:p w:rsidR="00136196" w:rsidRPr="00AD5A04" w:rsidRDefault="00136196" w:rsidP="0013619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6.1. Керівником </w:t>
      </w:r>
      <w:r w:rsidR="00ED7440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є </w:t>
      </w:r>
      <w:r w:rsidR="00ED7440" w:rsidRPr="00AD5A04">
        <w:rPr>
          <w:sz w:val="28"/>
          <w:szCs w:val="28"/>
          <w:lang w:val="uk-UA"/>
        </w:rPr>
        <w:t>завідувач сектору</w:t>
      </w:r>
      <w:r w:rsidRPr="00AD5A04">
        <w:rPr>
          <w:sz w:val="28"/>
          <w:szCs w:val="28"/>
          <w:lang w:val="uk-UA"/>
        </w:rPr>
        <w:t>, який підпорядковується та є підзвітним селищному голові, заступнику селищного голови з питань діяльності виконавчих органів.</w:t>
      </w:r>
    </w:p>
    <w:p w:rsidR="00136196" w:rsidRPr="00AD5A04" w:rsidRDefault="00136196" w:rsidP="0013619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6.2 </w:t>
      </w:r>
      <w:r w:rsidR="00ED7440" w:rsidRPr="00AD5A04">
        <w:rPr>
          <w:sz w:val="28"/>
          <w:szCs w:val="28"/>
          <w:lang w:val="uk-UA"/>
        </w:rPr>
        <w:t>Завідувач сектору призначається</w:t>
      </w:r>
      <w:r w:rsidRPr="00AD5A04">
        <w:rPr>
          <w:sz w:val="28"/>
          <w:szCs w:val="28"/>
          <w:lang w:val="uk-UA"/>
        </w:rPr>
        <w:t xml:space="preserve"> на посаду </w:t>
      </w:r>
      <w:r w:rsidR="00461C06" w:rsidRPr="00AD5A04">
        <w:rPr>
          <w:sz w:val="28"/>
          <w:szCs w:val="28"/>
          <w:lang w:val="uk-UA"/>
        </w:rPr>
        <w:t xml:space="preserve">розпорядженням селищного голови за рекомендацією конкурсної комісії чи за іншою процедурою, передбаченою законодавством України </w:t>
      </w:r>
      <w:r w:rsidRPr="00AD5A04">
        <w:rPr>
          <w:sz w:val="28"/>
          <w:szCs w:val="28"/>
          <w:lang w:val="uk-UA"/>
        </w:rPr>
        <w:t>з урахуванням вимог до професійно-кваліфікаційного рівня та звільняється з посади, відповідно  до законодавства про працю</w:t>
      </w:r>
      <w:r w:rsidR="00B45693" w:rsidRPr="00AD5A04">
        <w:rPr>
          <w:sz w:val="28"/>
          <w:szCs w:val="28"/>
          <w:lang w:val="uk-UA"/>
        </w:rPr>
        <w:t>,</w:t>
      </w:r>
      <w:r w:rsidRPr="00AD5A04">
        <w:rPr>
          <w:sz w:val="28"/>
          <w:szCs w:val="28"/>
          <w:lang w:val="uk-UA"/>
        </w:rPr>
        <w:t xml:space="preserve"> </w:t>
      </w:r>
      <w:r w:rsidR="00461C06" w:rsidRPr="00AD5A04">
        <w:rPr>
          <w:sz w:val="28"/>
          <w:szCs w:val="28"/>
          <w:lang w:val="uk-UA"/>
        </w:rPr>
        <w:t xml:space="preserve">розпорядженням </w:t>
      </w:r>
      <w:r w:rsidRPr="00AD5A04">
        <w:rPr>
          <w:sz w:val="28"/>
          <w:szCs w:val="28"/>
          <w:lang w:val="uk-UA"/>
        </w:rPr>
        <w:t>селищн</w:t>
      </w:r>
      <w:r w:rsidR="00461C06" w:rsidRPr="00AD5A04">
        <w:rPr>
          <w:sz w:val="28"/>
          <w:szCs w:val="28"/>
          <w:lang w:val="uk-UA"/>
        </w:rPr>
        <w:t>ого</w:t>
      </w:r>
      <w:r w:rsidRPr="00AD5A04">
        <w:rPr>
          <w:sz w:val="28"/>
          <w:szCs w:val="28"/>
          <w:lang w:val="uk-UA"/>
        </w:rPr>
        <w:t xml:space="preserve"> голов</w:t>
      </w:r>
      <w:r w:rsidR="00461C06" w:rsidRPr="00AD5A04">
        <w:rPr>
          <w:sz w:val="28"/>
          <w:szCs w:val="28"/>
          <w:lang w:val="uk-UA"/>
        </w:rPr>
        <w:t>и</w:t>
      </w:r>
      <w:r w:rsidRPr="00AD5A04">
        <w:rPr>
          <w:sz w:val="28"/>
          <w:szCs w:val="28"/>
          <w:lang w:val="uk-UA"/>
        </w:rPr>
        <w:t>.</w:t>
      </w:r>
    </w:p>
    <w:p w:rsidR="00136196" w:rsidRPr="00AD5A04" w:rsidRDefault="00136196" w:rsidP="00136196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6.3. Кваліфікаційними вимогами до посади </w:t>
      </w:r>
      <w:r w:rsidR="00ED7440" w:rsidRPr="00AD5A04">
        <w:rPr>
          <w:sz w:val="28"/>
          <w:szCs w:val="28"/>
          <w:lang w:val="uk-UA"/>
        </w:rPr>
        <w:t>завідувача сектору</w:t>
      </w:r>
      <w:r w:rsidR="00AA5963" w:rsidRPr="00AD5A04">
        <w:rPr>
          <w:sz w:val="28"/>
          <w:szCs w:val="28"/>
          <w:lang w:val="uk-UA"/>
        </w:rPr>
        <w:t xml:space="preserve"> </w:t>
      </w:r>
      <w:r w:rsidRPr="00AD5A04">
        <w:rPr>
          <w:sz w:val="28"/>
          <w:szCs w:val="28"/>
          <w:lang w:val="uk-UA"/>
        </w:rPr>
        <w:t xml:space="preserve">є </w:t>
      </w:r>
      <w:r w:rsidR="00DD1EAB" w:rsidRPr="00AD5A04">
        <w:rPr>
          <w:sz w:val="28"/>
          <w:szCs w:val="28"/>
          <w:lang w:val="uk-UA"/>
        </w:rPr>
        <w:t xml:space="preserve">наявність вищої освіти </w:t>
      </w:r>
      <w:r w:rsidR="00ED7440" w:rsidRPr="00AD5A04">
        <w:rPr>
          <w:sz w:val="28"/>
          <w:szCs w:val="28"/>
          <w:lang w:val="uk-UA"/>
        </w:rPr>
        <w:t xml:space="preserve">не нижче </w:t>
      </w:r>
      <w:r w:rsidR="00ED7440" w:rsidRPr="00AD5A04">
        <w:rPr>
          <w:sz w:val="28"/>
          <w:szCs w:val="28"/>
          <w:shd w:val="clear" w:color="auto" w:fill="FFFFFF"/>
          <w:lang w:val="uk-UA"/>
        </w:rPr>
        <w:t>ступеня магістра, спеціаліста</w:t>
      </w:r>
      <w:r w:rsidR="00ED7440" w:rsidRPr="00AD5A04">
        <w:rPr>
          <w:sz w:val="28"/>
          <w:szCs w:val="28"/>
          <w:lang w:val="uk-UA"/>
        </w:rPr>
        <w:t xml:space="preserve"> </w:t>
      </w:r>
      <w:r w:rsidRPr="00AD5A04">
        <w:rPr>
          <w:sz w:val="28"/>
          <w:szCs w:val="28"/>
          <w:lang w:val="uk-UA"/>
        </w:rPr>
        <w:t>та стажу роботи</w:t>
      </w:r>
      <w:r w:rsidR="00ED7440" w:rsidRPr="00AD5A04">
        <w:rPr>
          <w:sz w:val="28"/>
          <w:szCs w:val="28"/>
          <w:lang w:val="uk-UA"/>
        </w:rPr>
        <w:t xml:space="preserve"> </w:t>
      </w:r>
      <w:r w:rsidR="00ED7440" w:rsidRPr="00AD5A04">
        <w:rPr>
          <w:sz w:val="28"/>
          <w:szCs w:val="28"/>
          <w:shd w:val="clear" w:color="auto" w:fill="FFFFFF"/>
          <w:lang w:val="uk-UA"/>
        </w:rPr>
        <w:t>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</w:t>
      </w:r>
      <w:r w:rsidRPr="00AD5A04">
        <w:rPr>
          <w:sz w:val="28"/>
          <w:szCs w:val="28"/>
          <w:lang w:val="uk-UA"/>
        </w:rPr>
        <w:t>.</w:t>
      </w:r>
    </w:p>
    <w:p w:rsidR="00B8690B" w:rsidRPr="00AD5A04" w:rsidRDefault="00AA5963" w:rsidP="00B86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6.4. </w:t>
      </w:r>
      <w:r w:rsidR="00ED7440" w:rsidRPr="00AD5A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Завідувач сектору</w:t>
      </w:r>
      <w:r w:rsidRPr="00AD5A04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B0E73" w:rsidRPr="00AD5A04" w:rsidRDefault="009B0E73" w:rsidP="009E34C9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B8690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9E34C9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дійснює  свою діяльність у межах наданих йому повноважень відповідно до Положення  про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9B0E73" w:rsidP="009E34C9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рганізовує роботу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несе персональну відповідальність за  виконання покладених на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завдань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9B0E73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48750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абезпечує виконання плану роботи виконавчого комітету  з питань, що стосуються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роботи сектору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доручень </w:t>
      </w:r>
      <w:r w:rsidR="00047AA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 та його заступників, плану роботи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9B0E73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абезпечує роботу з ведення діловодства у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="00FC04FC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складає та подає  в установленому порядку статистичну звітність з питань, що належать до компетенції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озробляє і здійснює заходи щодо поліпшення організації та підвищення  ефективності роботи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</w:t>
      </w:r>
    </w:p>
    <w:p w:rsidR="009B0E73" w:rsidRPr="00AD5A04" w:rsidRDefault="00B8690B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E3183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погодженням із селищним головою</w:t>
      </w:r>
      <w:r w:rsidR="00FC04FC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183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здійснює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розподіл обов’язків між працівниками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контролює виконання  завдань, забезпечує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дотримання ними правил внутрішнього розпорядку, трудової і виконавської дисципліни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.4.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озробляє і вносить на затвердження </w:t>
      </w:r>
      <w:r w:rsidR="005A4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</w:t>
      </w:r>
      <w:r w:rsidR="005A4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посадові інструкції працівників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 участь у роботі комісій та інших дорадчих органів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B869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оординує  взаємодію  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сектору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іншими структурними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підрозділами </w:t>
      </w:r>
      <w:r w:rsidR="00FE24E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иконавчого комітету Семенівської селищної ради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B869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ідписує,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візує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завіряє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документи 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їх копії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межах  свої</w:t>
      </w:r>
      <w:r w:rsidR="00F13472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3472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повноважень, визначених посадовою інструкцією чи іншими розпорядчими документами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B869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4.11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виробничої необхідності, м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ає  право  бути присутнім на засіданнях консультативно-дорадчих органів, нарадах, семінарах та ін</w:t>
      </w:r>
      <w:r w:rsidR="00FE24E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ших заходах, що проводяться  у В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иконавчому комітеті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Семенівської селищної ради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B8690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виробничої необхідності, м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ає право п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редставля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державних  установах  та громадських організаціях з питань, що пов’язані з діяльністю  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B0E73" w:rsidRPr="00AD5A04" w:rsidRDefault="009B0E73" w:rsidP="009B0E73">
      <w:pPr>
        <w:shd w:val="clear" w:color="auto" w:fill="FFFFFF"/>
        <w:spacing w:after="0" w:line="240" w:lineRule="auto"/>
        <w:ind w:left="1440" w:right="2304" w:hanging="720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Завідувач сектору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овинен  знати: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6.5.1.</w:t>
      </w:r>
      <w:r w:rsidR="002936CB" w:rsidRPr="00AD5A04">
        <w:rPr>
          <w:sz w:val="28"/>
          <w:szCs w:val="28"/>
          <w:shd w:val="clear" w:color="auto" w:fill="FFFFFF"/>
          <w:lang w:val="uk-UA"/>
        </w:rPr>
        <w:t xml:space="preserve"> Конституцію України, Закон України «Про місцеве самоврядування в Україні», «Про службу в органах місцевого самоврядування», «Про запобігання корупції»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що стосуються розвитку сфери охорони здоров’я; практику застосування чинного законодавства з питань, що належать до компетенції сектору;</w:t>
      </w:r>
      <w:r w:rsidR="00B8690B" w:rsidRPr="00AD5A04">
        <w:rPr>
          <w:sz w:val="28"/>
          <w:szCs w:val="28"/>
          <w:lang w:val="uk-UA"/>
        </w:rPr>
        <w:t xml:space="preserve"> 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6.5.2. </w:t>
      </w:r>
      <w:r w:rsidR="00B8690B" w:rsidRPr="00AD5A04">
        <w:rPr>
          <w:sz w:val="28"/>
          <w:szCs w:val="28"/>
          <w:lang w:val="uk-UA"/>
        </w:rPr>
        <w:t xml:space="preserve">порядок підготовки та внесення </w:t>
      </w:r>
      <w:r w:rsidR="006E2D5A" w:rsidRPr="00AD5A04">
        <w:rPr>
          <w:sz w:val="28"/>
          <w:szCs w:val="28"/>
          <w:lang w:val="uk-UA"/>
        </w:rPr>
        <w:t xml:space="preserve">на розгляд </w:t>
      </w:r>
      <w:r w:rsidR="00B8690B" w:rsidRPr="00AD5A04">
        <w:rPr>
          <w:sz w:val="28"/>
          <w:szCs w:val="28"/>
          <w:lang w:val="uk-UA"/>
        </w:rPr>
        <w:t>про</w:t>
      </w:r>
      <w:r w:rsidR="00C1153F" w:rsidRPr="00AD5A04">
        <w:rPr>
          <w:sz w:val="28"/>
          <w:szCs w:val="28"/>
          <w:lang w:val="uk-UA"/>
        </w:rPr>
        <w:t>є</w:t>
      </w:r>
      <w:r w:rsidR="00B8690B" w:rsidRPr="00AD5A04">
        <w:rPr>
          <w:sz w:val="28"/>
          <w:szCs w:val="28"/>
          <w:lang w:val="uk-UA"/>
        </w:rPr>
        <w:t>ктів нормативно-правових актів;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6.5.3. </w:t>
      </w:r>
      <w:r w:rsidR="00B8690B" w:rsidRPr="00AD5A04">
        <w:rPr>
          <w:sz w:val="28"/>
          <w:szCs w:val="28"/>
          <w:lang w:val="uk-UA"/>
        </w:rPr>
        <w:t>сучас</w:t>
      </w:r>
      <w:r w:rsidR="00AA5963" w:rsidRPr="00AD5A04">
        <w:rPr>
          <w:sz w:val="28"/>
          <w:szCs w:val="28"/>
          <w:lang w:val="uk-UA"/>
        </w:rPr>
        <w:t>ні методи управління персоналом,</w:t>
      </w:r>
      <w:r w:rsidR="00B8690B" w:rsidRPr="00AD5A04">
        <w:rPr>
          <w:sz w:val="28"/>
          <w:szCs w:val="28"/>
          <w:lang w:val="uk-UA"/>
        </w:rPr>
        <w:t xml:space="preserve"> трудов</w:t>
      </w:r>
      <w:r w:rsidR="00F13472" w:rsidRPr="00AD5A04">
        <w:rPr>
          <w:sz w:val="28"/>
          <w:szCs w:val="28"/>
          <w:lang w:val="uk-UA"/>
        </w:rPr>
        <w:t>е</w:t>
      </w:r>
      <w:r w:rsidR="00B8690B" w:rsidRPr="00AD5A04">
        <w:rPr>
          <w:sz w:val="28"/>
          <w:szCs w:val="28"/>
          <w:lang w:val="uk-UA"/>
        </w:rPr>
        <w:t xml:space="preserve"> законодавств</w:t>
      </w:r>
      <w:r w:rsidR="00F13472" w:rsidRPr="00AD5A04">
        <w:rPr>
          <w:sz w:val="28"/>
          <w:szCs w:val="28"/>
          <w:lang w:val="uk-UA"/>
        </w:rPr>
        <w:t>о, психологію</w:t>
      </w:r>
      <w:r w:rsidR="00B8690B" w:rsidRPr="00AD5A04">
        <w:rPr>
          <w:sz w:val="28"/>
          <w:szCs w:val="28"/>
          <w:lang w:val="uk-UA"/>
        </w:rPr>
        <w:t xml:space="preserve"> </w:t>
      </w:r>
      <w:r w:rsidR="006E2D5A" w:rsidRPr="00AD5A04">
        <w:rPr>
          <w:sz w:val="28"/>
          <w:szCs w:val="28"/>
          <w:lang w:val="uk-UA"/>
        </w:rPr>
        <w:t>та рин</w:t>
      </w:r>
      <w:r w:rsidR="00F13472" w:rsidRPr="00AD5A04">
        <w:rPr>
          <w:sz w:val="28"/>
          <w:szCs w:val="28"/>
          <w:lang w:val="uk-UA"/>
        </w:rPr>
        <w:t>о</w:t>
      </w:r>
      <w:r w:rsidR="006E2D5A" w:rsidRPr="00AD5A04">
        <w:rPr>
          <w:sz w:val="28"/>
          <w:szCs w:val="28"/>
          <w:lang w:val="uk-UA"/>
        </w:rPr>
        <w:t xml:space="preserve">к </w:t>
      </w:r>
      <w:r w:rsidR="00B8690B" w:rsidRPr="00AD5A04">
        <w:rPr>
          <w:sz w:val="28"/>
          <w:szCs w:val="28"/>
          <w:lang w:val="uk-UA"/>
        </w:rPr>
        <w:t xml:space="preserve">праці; 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6.5.4. </w:t>
      </w:r>
      <w:r w:rsidR="00B8690B" w:rsidRPr="00AD5A04">
        <w:rPr>
          <w:sz w:val="28"/>
          <w:szCs w:val="28"/>
          <w:lang w:val="uk-UA"/>
        </w:rPr>
        <w:t>правила ділового етикету;</w:t>
      </w:r>
    </w:p>
    <w:p w:rsidR="00ED7440" w:rsidRPr="00AD5A04" w:rsidRDefault="00ED7440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6.5.5. державн</w:t>
      </w:r>
      <w:r w:rsidR="00C1153F" w:rsidRPr="00AD5A04">
        <w:rPr>
          <w:sz w:val="28"/>
          <w:szCs w:val="28"/>
          <w:lang w:val="uk-UA"/>
        </w:rPr>
        <w:t>у</w:t>
      </w:r>
      <w:r w:rsidRPr="00AD5A04">
        <w:rPr>
          <w:sz w:val="28"/>
          <w:szCs w:val="28"/>
          <w:lang w:val="uk-UA"/>
        </w:rPr>
        <w:t xml:space="preserve"> мов</w:t>
      </w:r>
      <w:r w:rsidR="00C1153F" w:rsidRPr="00AD5A04">
        <w:rPr>
          <w:sz w:val="28"/>
          <w:szCs w:val="28"/>
          <w:lang w:val="uk-UA"/>
        </w:rPr>
        <w:t>у</w:t>
      </w:r>
      <w:r w:rsidRPr="00AD5A04">
        <w:rPr>
          <w:sz w:val="28"/>
          <w:szCs w:val="28"/>
          <w:lang w:val="uk-UA"/>
        </w:rPr>
        <w:t>;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6.5.</w:t>
      </w:r>
      <w:r w:rsidR="00ED7440" w:rsidRPr="00AD5A04">
        <w:rPr>
          <w:sz w:val="28"/>
          <w:szCs w:val="28"/>
          <w:lang w:val="uk-UA"/>
        </w:rPr>
        <w:t>6</w:t>
      </w:r>
      <w:r w:rsidRPr="00AD5A04">
        <w:rPr>
          <w:sz w:val="28"/>
          <w:szCs w:val="28"/>
          <w:lang w:val="uk-UA"/>
        </w:rPr>
        <w:t xml:space="preserve">. </w:t>
      </w:r>
      <w:r w:rsidR="00B8690B" w:rsidRPr="00AD5A04">
        <w:rPr>
          <w:sz w:val="28"/>
          <w:szCs w:val="28"/>
          <w:lang w:val="uk-UA"/>
        </w:rPr>
        <w:t>правила охорони п</w:t>
      </w:r>
      <w:r w:rsidR="00811359" w:rsidRPr="00AD5A04">
        <w:rPr>
          <w:sz w:val="28"/>
          <w:szCs w:val="28"/>
          <w:lang w:val="uk-UA"/>
        </w:rPr>
        <w:t>раці та протипожежного захисту.</w:t>
      </w:r>
    </w:p>
    <w:p w:rsidR="005208A7" w:rsidRPr="00AD5A04" w:rsidRDefault="005208A7" w:rsidP="005208A7">
      <w:pPr>
        <w:pStyle w:val="a4"/>
        <w:jc w:val="both"/>
        <w:rPr>
          <w:sz w:val="28"/>
          <w:szCs w:val="28"/>
          <w:lang w:val="uk-UA"/>
        </w:rPr>
      </w:pPr>
    </w:p>
    <w:p w:rsidR="005208A7" w:rsidRPr="00AD5A04" w:rsidRDefault="005208A7" w:rsidP="005208A7">
      <w:pPr>
        <w:pStyle w:val="a4"/>
        <w:jc w:val="center"/>
        <w:rPr>
          <w:b/>
          <w:sz w:val="28"/>
          <w:szCs w:val="28"/>
          <w:lang w:val="uk-UA"/>
        </w:rPr>
      </w:pPr>
      <w:r w:rsidRPr="00AD5A04">
        <w:rPr>
          <w:b/>
          <w:sz w:val="28"/>
          <w:szCs w:val="28"/>
          <w:lang w:val="uk-UA"/>
        </w:rPr>
        <w:t xml:space="preserve">РОЗДІЛ 7. ФІНАНСОВЕ ТА МАТЕРІАЛЬНО-ТЕХНІЧНЕ </w:t>
      </w:r>
    </w:p>
    <w:p w:rsidR="005208A7" w:rsidRPr="00AD5A04" w:rsidRDefault="005208A7" w:rsidP="005208A7">
      <w:pPr>
        <w:pStyle w:val="a4"/>
        <w:jc w:val="center"/>
        <w:rPr>
          <w:b/>
          <w:sz w:val="28"/>
          <w:szCs w:val="28"/>
          <w:lang w:val="uk-UA"/>
        </w:rPr>
      </w:pPr>
      <w:r w:rsidRPr="00AD5A04">
        <w:rPr>
          <w:b/>
          <w:sz w:val="28"/>
          <w:szCs w:val="28"/>
          <w:lang w:val="uk-UA"/>
        </w:rPr>
        <w:t xml:space="preserve">ЗАБЕЗПЕЧЕННЯ </w:t>
      </w:r>
      <w:r w:rsidR="0007766B" w:rsidRPr="00AD5A04">
        <w:rPr>
          <w:b/>
          <w:sz w:val="28"/>
          <w:szCs w:val="28"/>
          <w:lang w:val="uk-UA"/>
        </w:rPr>
        <w:t>СЕКТОРУ</w:t>
      </w:r>
    </w:p>
    <w:p w:rsidR="00E90B22" w:rsidRPr="00AD5A04" w:rsidRDefault="00E90B22" w:rsidP="005208A7">
      <w:pPr>
        <w:pStyle w:val="a4"/>
        <w:jc w:val="both"/>
        <w:rPr>
          <w:b/>
          <w:sz w:val="28"/>
          <w:szCs w:val="28"/>
          <w:lang w:val="uk-UA"/>
        </w:rPr>
      </w:pPr>
    </w:p>
    <w:p w:rsidR="005208A7" w:rsidRPr="00AD5A04" w:rsidRDefault="005208A7" w:rsidP="00DE3E53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7.1. </w:t>
      </w:r>
      <w:r w:rsidR="0007766B" w:rsidRPr="00AD5A04">
        <w:rPr>
          <w:sz w:val="28"/>
          <w:szCs w:val="28"/>
          <w:lang w:val="uk-UA"/>
        </w:rPr>
        <w:t>Сектор</w:t>
      </w:r>
      <w:r w:rsidRPr="00AD5A04">
        <w:rPr>
          <w:sz w:val="28"/>
          <w:szCs w:val="28"/>
          <w:lang w:val="uk-UA"/>
        </w:rPr>
        <w:t xml:space="preserve"> фінансується за рахунок коштів бюджету</w:t>
      </w:r>
      <w:r w:rsidR="00C1153F" w:rsidRPr="00AD5A04">
        <w:rPr>
          <w:sz w:val="28"/>
          <w:szCs w:val="28"/>
          <w:lang w:val="uk-UA"/>
        </w:rPr>
        <w:t xml:space="preserve"> територіальної громади</w:t>
      </w:r>
      <w:r w:rsidRPr="00AD5A04">
        <w:rPr>
          <w:sz w:val="28"/>
          <w:szCs w:val="28"/>
          <w:lang w:val="uk-UA"/>
        </w:rPr>
        <w:t>.</w:t>
      </w:r>
    </w:p>
    <w:p w:rsidR="005208A7" w:rsidRPr="00AD5A04" w:rsidRDefault="005208A7" w:rsidP="00DE3E53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7.2. </w:t>
      </w:r>
      <w:r w:rsidR="0007766B" w:rsidRPr="00AD5A04">
        <w:rPr>
          <w:sz w:val="28"/>
          <w:szCs w:val="28"/>
          <w:lang w:val="uk-UA"/>
        </w:rPr>
        <w:t>Сектор</w:t>
      </w:r>
      <w:r w:rsidRPr="00AD5A04">
        <w:rPr>
          <w:sz w:val="28"/>
          <w:szCs w:val="28"/>
          <w:lang w:val="uk-UA"/>
        </w:rPr>
        <w:t xml:space="preserve"> користується майном, що </w:t>
      </w:r>
      <w:r w:rsidR="00DE3E53" w:rsidRPr="00AD5A04">
        <w:rPr>
          <w:sz w:val="28"/>
          <w:szCs w:val="28"/>
          <w:lang w:val="uk-UA"/>
        </w:rPr>
        <w:t>знаходиться в його оперативному управлінні. Користування майном здійснюється відповідно до вимог чинного законодавства.</w:t>
      </w:r>
    </w:p>
    <w:p w:rsidR="00DE3E53" w:rsidRPr="00AD5A04" w:rsidRDefault="00DE3E53" w:rsidP="00DE3E53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7.3. Оплата праці працівників </w:t>
      </w:r>
      <w:r w:rsidR="00C1153F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здійснюється відповідно до чинного законодавства.</w:t>
      </w:r>
    </w:p>
    <w:p w:rsidR="005208A7" w:rsidRPr="00FD3028" w:rsidRDefault="005208A7" w:rsidP="00FD3028">
      <w:pPr>
        <w:pStyle w:val="a4"/>
        <w:jc w:val="both"/>
        <w:rPr>
          <w:b/>
          <w:sz w:val="28"/>
          <w:szCs w:val="28"/>
          <w:lang w:val="uk-UA"/>
        </w:rPr>
      </w:pPr>
    </w:p>
    <w:p w:rsidR="00FD3028" w:rsidRDefault="00FD3028" w:rsidP="00FD30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753F" w:rsidRPr="00FD3028" w:rsidRDefault="00FD3028" w:rsidP="00FD30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028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FD302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D302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D3028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   Людмила МИЛАШЕВИЧ</w:t>
      </w:r>
    </w:p>
    <w:sectPr w:rsidR="00A2753F" w:rsidRPr="00FD3028" w:rsidSect="001B45D8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342"/>
    <w:multiLevelType w:val="multilevel"/>
    <w:tmpl w:val="1DDE3B0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FC6D1F"/>
    <w:multiLevelType w:val="hybridMultilevel"/>
    <w:tmpl w:val="DF2E8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5566D"/>
    <w:multiLevelType w:val="multilevel"/>
    <w:tmpl w:val="D3501BE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3">
    <w:nsid w:val="11720516"/>
    <w:multiLevelType w:val="multilevel"/>
    <w:tmpl w:val="13FAC23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271625AF"/>
    <w:multiLevelType w:val="multilevel"/>
    <w:tmpl w:val="C62AC27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lang w:val="uk-UA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7AE4547"/>
    <w:multiLevelType w:val="multilevel"/>
    <w:tmpl w:val="C62AC27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lang w:val="uk-UA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D361C1B"/>
    <w:multiLevelType w:val="multilevel"/>
    <w:tmpl w:val="CD107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3570B3"/>
    <w:multiLevelType w:val="multilevel"/>
    <w:tmpl w:val="01264D5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44D3524"/>
    <w:multiLevelType w:val="multilevel"/>
    <w:tmpl w:val="834EB20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DE368A2"/>
    <w:multiLevelType w:val="multilevel"/>
    <w:tmpl w:val="D9A66B4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38E699A"/>
    <w:multiLevelType w:val="multilevel"/>
    <w:tmpl w:val="DB3882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1"/>
  </w:num>
  <w:num w:numId="5">
    <w:abstractNumId w:val="3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2"/>
  </w:num>
  <w:num w:numId="11">
    <w:abstractNumId w:val="7"/>
    <w:lvlOverride w:ilvl="0"/>
    <w:lvlOverride w:ilvl="1"/>
    <w:lvlOverride w:ilvl="2">
      <w:startOverride w:val="6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0E73"/>
    <w:rsid w:val="00011EF2"/>
    <w:rsid w:val="000413C5"/>
    <w:rsid w:val="00047AAD"/>
    <w:rsid w:val="000578C7"/>
    <w:rsid w:val="00063556"/>
    <w:rsid w:val="0007766B"/>
    <w:rsid w:val="000B7A61"/>
    <w:rsid w:val="00114506"/>
    <w:rsid w:val="0011471C"/>
    <w:rsid w:val="001162D8"/>
    <w:rsid w:val="001303B4"/>
    <w:rsid w:val="00136196"/>
    <w:rsid w:val="00156C90"/>
    <w:rsid w:val="001723B1"/>
    <w:rsid w:val="00190E19"/>
    <w:rsid w:val="001B45D8"/>
    <w:rsid w:val="001B7727"/>
    <w:rsid w:val="001C0058"/>
    <w:rsid w:val="001C6C6D"/>
    <w:rsid w:val="001D275F"/>
    <w:rsid w:val="001D433B"/>
    <w:rsid w:val="001D6600"/>
    <w:rsid w:val="001E2420"/>
    <w:rsid w:val="001E7B03"/>
    <w:rsid w:val="00203D20"/>
    <w:rsid w:val="0022118E"/>
    <w:rsid w:val="002272EC"/>
    <w:rsid w:val="00240711"/>
    <w:rsid w:val="00276793"/>
    <w:rsid w:val="00277759"/>
    <w:rsid w:val="00286915"/>
    <w:rsid w:val="00290D4B"/>
    <w:rsid w:val="00291DF4"/>
    <w:rsid w:val="002936CB"/>
    <w:rsid w:val="002A0B5A"/>
    <w:rsid w:val="002D14E8"/>
    <w:rsid w:val="002D4202"/>
    <w:rsid w:val="002F1511"/>
    <w:rsid w:val="002F470A"/>
    <w:rsid w:val="00331336"/>
    <w:rsid w:val="00334574"/>
    <w:rsid w:val="003449F7"/>
    <w:rsid w:val="00345C3D"/>
    <w:rsid w:val="003776DF"/>
    <w:rsid w:val="00380F38"/>
    <w:rsid w:val="00381661"/>
    <w:rsid w:val="003B5509"/>
    <w:rsid w:val="003B67D2"/>
    <w:rsid w:val="003C7F70"/>
    <w:rsid w:val="003E0045"/>
    <w:rsid w:val="003E061A"/>
    <w:rsid w:val="003E4C4A"/>
    <w:rsid w:val="003F6378"/>
    <w:rsid w:val="003F6CFB"/>
    <w:rsid w:val="004009B3"/>
    <w:rsid w:val="0041331E"/>
    <w:rsid w:val="004325BE"/>
    <w:rsid w:val="0044596F"/>
    <w:rsid w:val="00450262"/>
    <w:rsid w:val="00455668"/>
    <w:rsid w:val="00461C06"/>
    <w:rsid w:val="00484EAA"/>
    <w:rsid w:val="0048750B"/>
    <w:rsid w:val="00492CD0"/>
    <w:rsid w:val="00494657"/>
    <w:rsid w:val="004A3539"/>
    <w:rsid w:val="004C2455"/>
    <w:rsid w:val="004C2691"/>
    <w:rsid w:val="004D116F"/>
    <w:rsid w:val="00506294"/>
    <w:rsid w:val="0051522C"/>
    <w:rsid w:val="00517B6E"/>
    <w:rsid w:val="005208A7"/>
    <w:rsid w:val="00544443"/>
    <w:rsid w:val="00554B56"/>
    <w:rsid w:val="00554C71"/>
    <w:rsid w:val="005555F7"/>
    <w:rsid w:val="005632AE"/>
    <w:rsid w:val="005639C1"/>
    <w:rsid w:val="00574C96"/>
    <w:rsid w:val="005A0059"/>
    <w:rsid w:val="005A4CFB"/>
    <w:rsid w:val="005C0B2A"/>
    <w:rsid w:val="005C7BA3"/>
    <w:rsid w:val="005D00B4"/>
    <w:rsid w:val="005E1DD7"/>
    <w:rsid w:val="0062479E"/>
    <w:rsid w:val="006302E0"/>
    <w:rsid w:val="00640687"/>
    <w:rsid w:val="0065221B"/>
    <w:rsid w:val="0065729C"/>
    <w:rsid w:val="00661523"/>
    <w:rsid w:val="00662410"/>
    <w:rsid w:val="00685791"/>
    <w:rsid w:val="006A7E40"/>
    <w:rsid w:val="006B7ABD"/>
    <w:rsid w:val="006C207C"/>
    <w:rsid w:val="006C527D"/>
    <w:rsid w:val="006D3021"/>
    <w:rsid w:val="006E2D5A"/>
    <w:rsid w:val="006F2301"/>
    <w:rsid w:val="006F3E2B"/>
    <w:rsid w:val="006F54CA"/>
    <w:rsid w:val="00707009"/>
    <w:rsid w:val="007178C6"/>
    <w:rsid w:val="00733E34"/>
    <w:rsid w:val="00746820"/>
    <w:rsid w:val="00763E16"/>
    <w:rsid w:val="00765BC7"/>
    <w:rsid w:val="00772824"/>
    <w:rsid w:val="00773D4D"/>
    <w:rsid w:val="007A3326"/>
    <w:rsid w:val="007D2F33"/>
    <w:rsid w:val="007D7CB0"/>
    <w:rsid w:val="007F32BE"/>
    <w:rsid w:val="00800251"/>
    <w:rsid w:val="00811359"/>
    <w:rsid w:val="008161B1"/>
    <w:rsid w:val="008411D7"/>
    <w:rsid w:val="0084711B"/>
    <w:rsid w:val="00864657"/>
    <w:rsid w:val="00892B6E"/>
    <w:rsid w:val="008931CC"/>
    <w:rsid w:val="00894342"/>
    <w:rsid w:val="008A01A1"/>
    <w:rsid w:val="008C1BE3"/>
    <w:rsid w:val="008C3845"/>
    <w:rsid w:val="008E21A7"/>
    <w:rsid w:val="008E4C72"/>
    <w:rsid w:val="008E70AC"/>
    <w:rsid w:val="00903DB0"/>
    <w:rsid w:val="00912A41"/>
    <w:rsid w:val="00913604"/>
    <w:rsid w:val="00934323"/>
    <w:rsid w:val="00935FED"/>
    <w:rsid w:val="009B0E73"/>
    <w:rsid w:val="009B423D"/>
    <w:rsid w:val="009D132E"/>
    <w:rsid w:val="009D2D38"/>
    <w:rsid w:val="009D56C4"/>
    <w:rsid w:val="009E14B9"/>
    <w:rsid w:val="009E34C9"/>
    <w:rsid w:val="009F1E0C"/>
    <w:rsid w:val="00A2753F"/>
    <w:rsid w:val="00A50811"/>
    <w:rsid w:val="00A90F67"/>
    <w:rsid w:val="00AA0907"/>
    <w:rsid w:val="00AA5963"/>
    <w:rsid w:val="00AB0A01"/>
    <w:rsid w:val="00AB1DE4"/>
    <w:rsid w:val="00AB3B7B"/>
    <w:rsid w:val="00AD5921"/>
    <w:rsid w:val="00AD5A04"/>
    <w:rsid w:val="00B2092F"/>
    <w:rsid w:val="00B310CF"/>
    <w:rsid w:val="00B45693"/>
    <w:rsid w:val="00B80820"/>
    <w:rsid w:val="00B8690B"/>
    <w:rsid w:val="00B913D9"/>
    <w:rsid w:val="00B9487E"/>
    <w:rsid w:val="00B96A61"/>
    <w:rsid w:val="00B97209"/>
    <w:rsid w:val="00BB41A0"/>
    <w:rsid w:val="00BB5ECA"/>
    <w:rsid w:val="00BC18FD"/>
    <w:rsid w:val="00BD30D6"/>
    <w:rsid w:val="00BE5191"/>
    <w:rsid w:val="00BF2172"/>
    <w:rsid w:val="00C1153F"/>
    <w:rsid w:val="00C11EE0"/>
    <w:rsid w:val="00C3363A"/>
    <w:rsid w:val="00C634AA"/>
    <w:rsid w:val="00C70129"/>
    <w:rsid w:val="00C80295"/>
    <w:rsid w:val="00CC384A"/>
    <w:rsid w:val="00CC5A95"/>
    <w:rsid w:val="00CD0A12"/>
    <w:rsid w:val="00CD4F40"/>
    <w:rsid w:val="00CE4AA4"/>
    <w:rsid w:val="00D149BF"/>
    <w:rsid w:val="00D21D43"/>
    <w:rsid w:val="00D32ACE"/>
    <w:rsid w:val="00D35AFC"/>
    <w:rsid w:val="00D371A0"/>
    <w:rsid w:val="00D524AC"/>
    <w:rsid w:val="00D622DC"/>
    <w:rsid w:val="00D77668"/>
    <w:rsid w:val="00DA0BC0"/>
    <w:rsid w:val="00DD1EAB"/>
    <w:rsid w:val="00DE3E53"/>
    <w:rsid w:val="00DE63EE"/>
    <w:rsid w:val="00E06121"/>
    <w:rsid w:val="00E22329"/>
    <w:rsid w:val="00E3183D"/>
    <w:rsid w:val="00E36D2D"/>
    <w:rsid w:val="00E41133"/>
    <w:rsid w:val="00E42194"/>
    <w:rsid w:val="00E53004"/>
    <w:rsid w:val="00E71F74"/>
    <w:rsid w:val="00E80744"/>
    <w:rsid w:val="00E862AE"/>
    <w:rsid w:val="00E90B22"/>
    <w:rsid w:val="00E91940"/>
    <w:rsid w:val="00EA2B6B"/>
    <w:rsid w:val="00EA55CF"/>
    <w:rsid w:val="00EA667D"/>
    <w:rsid w:val="00EA7F56"/>
    <w:rsid w:val="00EC07CE"/>
    <w:rsid w:val="00ED662F"/>
    <w:rsid w:val="00ED7440"/>
    <w:rsid w:val="00F13472"/>
    <w:rsid w:val="00F545DB"/>
    <w:rsid w:val="00F8449C"/>
    <w:rsid w:val="00FA7727"/>
    <w:rsid w:val="00FB1BFA"/>
    <w:rsid w:val="00FC04FC"/>
    <w:rsid w:val="00FC2220"/>
    <w:rsid w:val="00FD3028"/>
    <w:rsid w:val="00FD3FFF"/>
    <w:rsid w:val="00FE1A64"/>
    <w:rsid w:val="00FE24ED"/>
    <w:rsid w:val="00FE5C76"/>
    <w:rsid w:val="00FE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B0E73"/>
    <w:rPr>
      <w:b/>
      <w:bCs/>
    </w:rPr>
  </w:style>
  <w:style w:type="paragraph" w:customStyle="1" w:styleId="LO-Normal">
    <w:name w:val="LO-Normal"/>
    <w:rsid w:val="00B80820"/>
    <w:pPr>
      <w:widowControl w:val="0"/>
      <w:suppressAutoHyphens/>
      <w:spacing w:after="0" w:line="30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4">
    <w:name w:val="No Spacing"/>
    <w:uiPriority w:val="1"/>
    <w:qFormat/>
    <w:rsid w:val="00B808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List Paragraph"/>
    <w:basedOn w:val="a"/>
    <w:uiPriority w:val="34"/>
    <w:qFormat/>
    <w:rsid w:val="005C7BA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8"/>
      <w:lang w:val="ru-RU" w:eastAsia="zh-CN"/>
    </w:rPr>
  </w:style>
  <w:style w:type="paragraph" w:styleId="a6">
    <w:name w:val="Normal (Web)"/>
    <w:basedOn w:val="a"/>
    <w:uiPriority w:val="99"/>
    <w:rsid w:val="00AA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Title"/>
    <w:basedOn w:val="a"/>
    <w:link w:val="a8"/>
    <w:qFormat/>
    <w:rsid w:val="00FE5C7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FE5C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rsid w:val="00FE5C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FE5C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trl">
    <w:name w:val="Статья_основной_текст (Статья ___Ctrl)"/>
    <w:uiPriority w:val="1"/>
    <w:rsid w:val="006A7E40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rvps51">
    <w:name w:val="rvps5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F1511"/>
  </w:style>
  <w:style w:type="paragraph" w:customStyle="1" w:styleId="rvps52">
    <w:name w:val="rvps5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F1511"/>
  </w:style>
  <w:style w:type="paragraph" w:customStyle="1" w:styleId="rvps65">
    <w:name w:val="rvps6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F1511"/>
  </w:style>
  <w:style w:type="paragraph" w:customStyle="1" w:styleId="rvps75">
    <w:name w:val="rvps7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6">
    <w:name w:val="rvps76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">
    <w:name w:val="rvps7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8">
    <w:name w:val="rvps7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9">
    <w:name w:val="rvps79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0">
    <w:name w:val="rvps80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1">
    <w:name w:val="rvps8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2">
    <w:name w:val="rvps8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3">
    <w:name w:val="rvps8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5">
    <w:name w:val="rvps8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0">
    <w:name w:val="rvps90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2">
    <w:name w:val="rvps9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3">
    <w:name w:val="rvps9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5">
    <w:name w:val="rvps9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6">
    <w:name w:val="rvps96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7">
    <w:name w:val="rvps9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8">
    <w:name w:val="rvps9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basedOn w:val="a0"/>
    <w:uiPriority w:val="99"/>
    <w:semiHidden/>
    <w:unhideWhenUsed/>
    <w:rsid w:val="002936CB"/>
    <w:rPr>
      <w:color w:val="0000FF"/>
      <w:u w:val="single"/>
    </w:rPr>
  </w:style>
  <w:style w:type="character" w:customStyle="1" w:styleId="2">
    <w:name w:val="Основной текст (2)_"/>
    <w:link w:val="21"/>
    <w:qFormat/>
    <w:locked/>
    <w:rsid w:val="0065221B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65221B"/>
    <w:pPr>
      <w:widowControl w:val="0"/>
      <w:shd w:val="clear" w:color="auto" w:fill="FFFFFF"/>
      <w:spacing w:after="0" w:line="288" w:lineRule="exact"/>
      <w:jc w:val="center"/>
    </w:pPr>
  </w:style>
  <w:style w:type="character" w:customStyle="1" w:styleId="normaltextrun">
    <w:name w:val="normaltextrun"/>
    <w:basedOn w:val="a0"/>
    <w:rsid w:val="0065221B"/>
  </w:style>
  <w:style w:type="paragraph" w:styleId="ac">
    <w:name w:val="Balloon Text"/>
    <w:basedOn w:val="a"/>
    <w:link w:val="ad"/>
    <w:uiPriority w:val="99"/>
    <w:semiHidden/>
    <w:unhideWhenUsed/>
    <w:rsid w:val="0065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2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AE720-5D40-49E8-B0E7-999A4EC9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2418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30</cp:revision>
  <cp:lastPrinted>2018-03-26T10:40:00Z</cp:lastPrinted>
  <dcterms:created xsi:type="dcterms:W3CDTF">2021-07-05T10:59:00Z</dcterms:created>
  <dcterms:modified xsi:type="dcterms:W3CDTF">2021-07-06T12:15:00Z</dcterms:modified>
</cp:coreProperties>
</file>