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5B7" w:rsidRDefault="00CD05B7" w:rsidP="00E25C90">
      <w:pPr>
        <w:spacing w:after="0" w:line="240" w:lineRule="auto"/>
        <w:rPr>
          <w:rFonts w:ascii="Times New Roman" w:hAnsi="Times New Roman" w:cs="Times New Roman"/>
          <w:sz w:val="28"/>
          <w:szCs w:val="28"/>
          <w:lang w:val="uk-UA"/>
        </w:rPr>
      </w:pPr>
      <w:r>
        <w:tab/>
      </w:r>
      <w:r>
        <w:tab/>
      </w:r>
      <w:r>
        <w:tab/>
      </w:r>
      <w:r>
        <w:tab/>
      </w:r>
      <w:r>
        <w:tab/>
      </w:r>
      <w:r>
        <w:tab/>
      </w:r>
      <w:r>
        <w:tab/>
      </w:r>
      <w:r w:rsidR="00E25C90">
        <w:rPr>
          <w:rFonts w:ascii="Times New Roman" w:hAnsi="Times New Roman"/>
          <w:lang w:val="uk-UA"/>
        </w:rPr>
        <w:t xml:space="preserve">                         </w:t>
      </w:r>
      <w:r>
        <w:rPr>
          <w:rFonts w:ascii="Times New Roman" w:hAnsi="Times New Roman" w:cs="Times New Roman"/>
          <w:sz w:val="28"/>
          <w:szCs w:val="28"/>
          <w:lang w:val="uk-UA"/>
        </w:rPr>
        <w:t>ЗАТВЕРДЖЕНО</w:t>
      </w:r>
    </w:p>
    <w:p w:rsidR="00E25C90" w:rsidRDefault="00E25C90" w:rsidP="00E25C9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р</w:t>
      </w:r>
      <w:r w:rsidR="00CD05B7">
        <w:rPr>
          <w:rFonts w:ascii="Times New Roman" w:hAnsi="Times New Roman" w:cs="Times New Roman"/>
          <w:sz w:val="28"/>
          <w:szCs w:val="28"/>
          <w:lang w:val="uk-UA"/>
        </w:rPr>
        <w:t>ішення</w:t>
      </w:r>
      <w:r>
        <w:rPr>
          <w:rFonts w:ascii="Times New Roman" w:hAnsi="Times New Roman" w:cs="Times New Roman"/>
          <w:sz w:val="28"/>
          <w:szCs w:val="28"/>
          <w:lang w:val="uk-UA"/>
        </w:rPr>
        <w:t>м</w:t>
      </w:r>
      <w:r w:rsidR="00CD05B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другої </w:t>
      </w:r>
      <w:r w:rsidR="00CD05B7">
        <w:rPr>
          <w:rFonts w:ascii="Times New Roman" w:hAnsi="Times New Roman" w:cs="Times New Roman"/>
          <w:sz w:val="28"/>
          <w:szCs w:val="28"/>
          <w:lang w:val="uk-UA"/>
        </w:rPr>
        <w:t xml:space="preserve">сесії </w:t>
      </w:r>
    </w:p>
    <w:p w:rsidR="00CD05B7" w:rsidRDefault="00E25C90" w:rsidP="00E25C9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D05B7">
        <w:rPr>
          <w:rFonts w:ascii="Times New Roman" w:hAnsi="Times New Roman" w:cs="Times New Roman"/>
          <w:sz w:val="28"/>
          <w:szCs w:val="28"/>
          <w:lang w:val="uk-UA"/>
        </w:rPr>
        <w:t>Семенівської селищної ради</w:t>
      </w:r>
    </w:p>
    <w:p w:rsidR="00CD05B7" w:rsidRDefault="00CD05B7" w:rsidP="00E25C9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E25C90">
        <w:rPr>
          <w:rFonts w:ascii="Times New Roman" w:hAnsi="Times New Roman" w:cs="Times New Roman"/>
          <w:sz w:val="28"/>
          <w:szCs w:val="28"/>
          <w:lang w:val="uk-UA"/>
        </w:rPr>
        <w:t xml:space="preserve">                    </w:t>
      </w:r>
      <w:r>
        <w:rPr>
          <w:rFonts w:ascii="Times New Roman" w:hAnsi="Times New Roman" w:cs="Times New Roman"/>
          <w:sz w:val="28"/>
          <w:szCs w:val="28"/>
          <w:lang w:val="uk-UA"/>
        </w:rPr>
        <w:t>восьмого скликання</w:t>
      </w:r>
    </w:p>
    <w:p w:rsidR="00676324" w:rsidRDefault="00CD05B7" w:rsidP="00E25C9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69B2">
        <w:rPr>
          <w:lang w:val="ru-RU"/>
        </w:rPr>
        <w:tab/>
      </w:r>
      <w:r w:rsidRPr="00B869B2">
        <w:rPr>
          <w:lang w:val="ru-RU"/>
        </w:rPr>
        <w:tab/>
      </w:r>
      <w:r w:rsidRPr="00B869B2">
        <w:rPr>
          <w:lang w:val="ru-RU"/>
        </w:rPr>
        <w:tab/>
      </w:r>
      <w:r w:rsidRPr="00B869B2">
        <w:rPr>
          <w:rFonts w:ascii="Times New Roman" w:hAnsi="Times New Roman" w:cs="Times New Roman"/>
          <w:sz w:val="28"/>
          <w:szCs w:val="28"/>
          <w:lang w:val="ru-RU"/>
        </w:rPr>
        <w:softHyphen/>
      </w:r>
      <w:r w:rsidRPr="00B869B2">
        <w:rPr>
          <w:rFonts w:ascii="Times New Roman" w:hAnsi="Times New Roman" w:cs="Times New Roman"/>
          <w:sz w:val="28"/>
          <w:szCs w:val="28"/>
          <w:lang w:val="ru-RU"/>
        </w:rPr>
        <w:softHyphen/>
      </w:r>
      <w:r w:rsidR="00E25C90">
        <w:rPr>
          <w:rFonts w:ascii="Times New Roman" w:hAnsi="Times New Roman" w:cs="Times New Roman"/>
          <w:sz w:val="28"/>
          <w:szCs w:val="28"/>
          <w:lang w:val="ru-RU"/>
        </w:rPr>
        <w:t xml:space="preserve">                    </w:t>
      </w:r>
      <w:r w:rsidR="00E25C90">
        <w:rPr>
          <w:rFonts w:ascii="Times New Roman" w:hAnsi="Times New Roman" w:cs="Times New Roman"/>
          <w:sz w:val="28"/>
          <w:szCs w:val="28"/>
          <w:lang w:val="uk-UA"/>
        </w:rPr>
        <w:t xml:space="preserve">11 березня </w:t>
      </w:r>
      <w:r w:rsidRPr="00CD05B7">
        <w:rPr>
          <w:rFonts w:ascii="Times New Roman" w:hAnsi="Times New Roman" w:cs="Times New Roman"/>
          <w:sz w:val="28"/>
          <w:szCs w:val="28"/>
          <w:lang w:val="uk-UA"/>
        </w:rPr>
        <w:t xml:space="preserve">2021 № </w:t>
      </w:r>
    </w:p>
    <w:p w:rsidR="0083589A" w:rsidRDefault="0083589A" w:rsidP="00B42722">
      <w:pPr>
        <w:rPr>
          <w:rFonts w:ascii="Times New Roman" w:hAnsi="Times New Roman" w:cs="Times New Roman"/>
          <w:sz w:val="28"/>
          <w:szCs w:val="28"/>
          <w:lang w:val="uk-UA"/>
        </w:rPr>
      </w:pPr>
    </w:p>
    <w:p w:rsidR="0083589A" w:rsidRDefault="0083589A" w:rsidP="00B42722">
      <w:pPr>
        <w:rPr>
          <w:rFonts w:ascii="Times New Roman" w:hAnsi="Times New Roman" w:cs="Times New Roman"/>
          <w:sz w:val="28"/>
          <w:szCs w:val="28"/>
          <w:lang w:val="uk-UA"/>
        </w:rPr>
      </w:pPr>
    </w:p>
    <w:p w:rsidR="00020163" w:rsidRDefault="00020163" w:rsidP="00B42722">
      <w:pPr>
        <w:rPr>
          <w:rFonts w:ascii="Times New Roman" w:hAnsi="Times New Roman" w:cs="Times New Roman"/>
          <w:sz w:val="28"/>
          <w:szCs w:val="28"/>
          <w:lang w:val="uk-UA"/>
        </w:rPr>
      </w:pPr>
    </w:p>
    <w:p w:rsidR="00020163" w:rsidRDefault="00020163" w:rsidP="00B42722">
      <w:pPr>
        <w:rPr>
          <w:rFonts w:ascii="Times New Roman" w:hAnsi="Times New Roman" w:cs="Times New Roman"/>
          <w:sz w:val="28"/>
          <w:szCs w:val="28"/>
          <w:lang w:val="uk-UA"/>
        </w:rPr>
      </w:pPr>
    </w:p>
    <w:p w:rsidR="0083589A" w:rsidRDefault="0083589A" w:rsidP="00B42722">
      <w:pPr>
        <w:rPr>
          <w:rFonts w:ascii="Times New Roman" w:hAnsi="Times New Roman" w:cs="Times New Roman"/>
          <w:sz w:val="28"/>
          <w:szCs w:val="28"/>
          <w:lang w:val="uk-UA"/>
        </w:rPr>
      </w:pPr>
    </w:p>
    <w:p w:rsidR="00020163" w:rsidRPr="00020163" w:rsidRDefault="00020163" w:rsidP="0083589A">
      <w:pPr>
        <w:jc w:val="center"/>
        <w:rPr>
          <w:rFonts w:ascii="Times New Roman" w:hAnsi="Times New Roman" w:cs="Times New Roman"/>
          <w:b/>
          <w:sz w:val="28"/>
          <w:szCs w:val="28"/>
          <w:lang w:val="uk-UA"/>
        </w:rPr>
      </w:pPr>
      <w:r w:rsidRPr="00020163">
        <w:rPr>
          <w:rFonts w:ascii="Times New Roman" w:hAnsi="Times New Roman" w:cs="Times New Roman"/>
          <w:b/>
          <w:sz w:val="28"/>
          <w:szCs w:val="28"/>
          <w:lang w:val="uk-UA"/>
        </w:rPr>
        <w:t>КОМПЛЕКСНА ПРОГРАМА</w:t>
      </w:r>
    </w:p>
    <w:p w:rsidR="00020163" w:rsidRDefault="00020163" w:rsidP="00020163">
      <w:pPr>
        <w:jc w:val="center"/>
        <w:rPr>
          <w:rFonts w:ascii="Times New Roman" w:hAnsi="Times New Roman" w:cs="Times New Roman"/>
          <w:b/>
          <w:sz w:val="28"/>
          <w:szCs w:val="28"/>
          <w:lang w:val="uk-UA"/>
        </w:rPr>
      </w:pPr>
      <w:r w:rsidRPr="00020163">
        <w:rPr>
          <w:rFonts w:ascii="Times New Roman" w:hAnsi="Times New Roman" w:cs="Times New Roman"/>
          <w:b/>
          <w:sz w:val="28"/>
          <w:szCs w:val="28"/>
          <w:lang w:val="uk-UA"/>
        </w:rPr>
        <w:t xml:space="preserve"> СОЦІАЛЬНОГО ЗАХИСТУ НАСЕЛЕННЯ СЕМЕНІВСЬКОЇ СЕЛИЩНОЇ РАДИ </w:t>
      </w:r>
    </w:p>
    <w:p w:rsidR="0083589A" w:rsidRDefault="00020163" w:rsidP="0002016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 </w:t>
      </w:r>
      <w:r w:rsidRPr="00020163">
        <w:rPr>
          <w:rFonts w:ascii="Times New Roman" w:hAnsi="Times New Roman" w:cs="Times New Roman"/>
          <w:b/>
          <w:sz w:val="28"/>
          <w:szCs w:val="28"/>
          <w:lang w:val="uk-UA"/>
        </w:rPr>
        <w:t>2021 – 2025 роки</w:t>
      </w: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E25C90" w:rsidRDefault="00E25C90" w:rsidP="00020163">
      <w:pPr>
        <w:jc w:val="center"/>
        <w:rPr>
          <w:rFonts w:ascii="Times New Roman" w:hAnsi="Times New Roman" w:cs="Times New Roman"/>
          <w:b/>
          <w:sz w:val="28"/>
          <w:szCs w:val="28"/>
          <w:lang w:val="uk-UA"/>
        </w:rPr>
      </w:pPr>
    </w:p>
    <w:p w:rsidR="00E25C90" w:rsidRDefault="00E25C90"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lastRenderedPageBreak/>
        <w:t xml:space="preserve">І. ПАСПОРТ </w:t>
      </w:r>
    </w:p>
    <w:p w:rsidR="00020163" w:rsidRDefault="00020163" w:rsidP="00020163">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Комплексної програми соціального захисту населення Семенівської селищної ради на 2021 – 2025 роки</w:t>
      </w:r>
    </w:p>
    <w:tbl>
      <w:tblPr>
        <w:tblStyle w:val="af5"/>
        <w:tblW w:w="0" w:type="auto"/>
        <w:tblLook w:val="04A0" w:firstRow="1" w:lastRow="0" w:firstColumn="1" w:lastColumn="0" w:noHBand="0" w:noVBand="1"/>
      </w:tblPr>
      <w:tblGrid>
        <w:gridCol w:w="846"/>
        <w:gridCol w:w="3260"/>
        <w:gridCol w:w="5523"/>
      </w:tblGrid>
      <w:tr w:rsidR="009366FC" w:rsidRPr="00E25C90" w:rsidTr="00FA5FDF">
        <w:tc>
          <w:tcPr>
            <w:tcW w:w="846" w:type="dxa"/>
          </w:tcPr>
          <w:p w:rsidR="009366FC" w:rsidRPr="009366FC" w:rsidRDefault="009366FC" w:rsidP="009366FC">
            <w:pPr>
              <w:jc w:val="center"/>
              <w:rPr>
                <w:rFonts w:ascii="Times New Roman" w:hAnsi="Times New Roman" w:cs="Times New Roman"/>
                <w:sz w:val="28"/>
                <w:szCs w:val="28"/>
                <w:lang w:val="uk-UA"/>
              </w:rPr>
            </w:pPr>
            <w:r w:rsidRPr="009366FC">
              <w:rPr>
                <w:rFonts w:ascii="Times New Roman" w:hAnsi="Times New Roman" w:cs="Times New Roman"/>
                <w:sz w:val="28"/>
                <w:szCs w:val="28"/>
                <w:lang w:val="uk-UA"/>
              </w:rPr>
              <w:t>1.</w:t>
            </w:r>
          </w:p>
        </w:tc>
        <w:tc>
          <w:tcPr>
            <w:tcW w:w="3260" w:type="dxa"/>
          </w:tcPr>
          <w:p w:rsidR="009366FC" w:rsidRPr="009366FC" w:rsidRDefault="009366FC"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Ініціатор розроблення </w:t>
            </w:r>
            <w:r w:rsidR="00FA5FDF">
              <w:rPr>
                <w:rFonts w:ascii="Times New Roman" w:hAnsi="Times New Roman" w:cs="Times New Roman"/>
                <w:sz w:val="28"/>
                <w:szCs w:val="28"/>
                <w:lang w:val="uk-UA"/>
              </w:rPr>
              <w:t>п</w:t>
            </w:r>
            <w:r>
              <w:rPr>
                <w:rFonts w:ascii="Times New Roman" w:hAnsi="Times New Roman" w:cs="Times New Roman"/>
                <w:sz w:val="28"/>
                <w:szCs w:val="28"/>
                <w:lang w:val="uk-UA"/>
              </w:rPr>
              <w:t>рограми</w:t>
            </w:r>
          </w:p>
        </w:tc>
        <w:tc>
          <w:tcPr>
            <w:tcW w:w="5523" w:type="dxa"/>
          </w:tcPr>
          <w:p w:rsidR="009366FC" w:rsidRPr="009366FC" w:rsidRDefault="00FA5FDF"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tc>
      </w:tr>
      <w:tr w:rsidR="009366FC" w:rsidRPr="00E25C90" w:rsidTr="00FA5FDF">
        <w:tc>
          <w:tcPr>
            <w:tcW w:w="846" w:type="dxa"/>
          </w:tcPr>
          <w:p w:rsidR="009366FC" w:rsidRPr="009366FC" w:rsidRDefault="00FA5FDF"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260" w:type="dxa"/>
          </w:tcPr>
          <w:p w:rsidR="009366FC" w:rsidRPr="009366FC" w:rsidRDefault="00FA5FDF" w:rsidP="00FA5FDF">
            <w:pPr>
              <w:rPr>
                <w:rFonts w:ascii="Times New Roman" w:hAnsi="Times New Roman" w:cs="Times New Roman"/>
                <w:sz w:val="28"/>
                <w:szCs w:val="28"/>
                <w:lang w:val="uk-UA"/>
              </w:rPr>
            </w:pPr>
            <w:r>
              <w:rPr>
                <w:rFonts w:ascii="Times New Roman" w:hAnsi="Times New Roman" w:cs="Times New Roman"/>
                <w:sz w:val="28"/>
                <w:szCs w:val="28"/>
                <w:lang w:val="uk-UA"/>
              </w:rPr>
              <w:t xml:space="preserve">Дата, номер і назва розпорядчого документа органу виконавчої влади на виконання якого розроблено проєкт програми </w:t>
            </w:r>
          </w:p>
        </w:tc>
        <w:tc>
          <w:tcPr>
            <w:tcW w:w="5523" w:type="dxa"/>
          </w:tcPr>
          <w:p w:rsidR="009366FC" w:rsidRPr="009366FC" w:rsidRDefault="00FA5FDF" w:rsidP="00F77C24">
            <w:pPr>
              <w:rPr>
                <w:rFonts w:ascii="Times New Roman" w:hAnsi="Times New Roman" w:cs="Times New Roman"/>
                <w:sz w:val="28"/>
                <w:szCs w:val="28"/>
                <w:lang w:val="uk-UA"/>
              </w:rPr>
            </w:pPr>
            <w:r>
              <w:rPr>
                <w:rFonts w:ascii="Times New Roman" w:hAnsi="Times New Roman" w:cs="Times New Roman"/>
                <w:sz w:val="28"/>
                <w:szCs w:val="28"/>
                <w:lang w:val="uk-UA"/>
              </w:rPr>
              <w:t xml:space="preserve">Указ Президента України від 18.03.2015 № 150 «Про додаткові заходи щодо соціального захисту учасників антитерористичної операції», Указ Президента України від 03.12.2019 № 875 «Про підвищення ефективності заходів у сфері прав осіб з інвалідністю», Указ Президента України від 03.12.2015 № 678 «Про активізацію роботи щодо </w:t>
            </w:r>
            <w:r w:rsidR="00F77C24">
              <w:rPr>
                <w:rFonts w:ascii="Times New Roman" w:hAnsi="Times New Roman" w:cs="Times New Roman"/>
                <w:sz w:val="28"/>
                <w:szCs w:val="28"/>
                <w:lang w:val="uk-UA"/>
              </w:rPr>
              <w:t xml:space="preserve">забезпечення прав людей з інвалідністю», Закон України «Про соціальні послуги», Закон України «Про забезпечення рівних прав та можливостей жінок і чоловіків», Закон України «Про протидію торгівлі людьми», Закон України «Про запобігання та протидію домашньому насильству», Закон України «Про статус ветеранів війни, гарантії їх соціального захисту», Закон України «Про статус ветеранів військової служби і органів внутрішніх справ та їх соціальний захист», Закон України «Про соціальний та правовий захист військовослужбовців та членів їх сімей», Закон України «Про статус  і  соціальний захист </w:t>
            </w:r>
            <w:r w:rsidR="008B6452">
              <w:rPr>
                <w:rFonts w:ascii="Times New Roman" w:hAnsi="Times New Roman" w:cs="Times New Roman"/>
                <w:sz w:val="28"/>
                <w:szCs w:val="28"/>
                <w:lang w:val="uk-UA"/>
              </w:rPr>
              <w:t xml:space="preserve">громадян, які постраждали внаслідок Чорнобильської катастрофи», Закон України «Про охорону дитинства», Закон України «Про соціальний захист дітей війни», </w:t>
            </w:r>
            <w:r w:rsidR="00F77C24">
              <w:rPr>
                <w:rFonts w:ascii="Times New Roman" w:hAnsi="Times New Roman" w:cs="Times New Roman"/>
                <w:sz w:val="28"/>
                <w:szCs w:val="28"/>
                <w:lang w:val="uk-UA"/>
              </w:rPr>
              <w:t xml:space="preserve">постанова Кабінету Міністрів України від 29.04.2004 № 558 «Про затвердження Порядку призначення і виплати компенсацій фізичним особам, які надають соціальні послуги», постанова Кабінету Міністрів України від 23.09.2020 № 859 «Порядок подання та оформлення документів для призначення і виплати компенсацій фізичним особам, які надають соціальні послуги з догляду на </w:t>
            </w:r>
            <w:r w:rsidR="00F77C24">
              <w:rPr>
                <w:rFonts w:ascii="Times New Roman" w:hAnsi="Times New Roman" w:cs="Times New Roman"/>
                <w:sz w:val="28"/>
                <w:szCs w:val="28"/>
                <w:lang w:val="uk-UA"/>
              </w:rPr>
              <w:lastRenderedPageBreak/>
              <w:t>непрофесійній основі</w:t>
            </w:r>
            <w:r w:rsidR="00661212">
              <w:rPr>
                <w:rFonts w:ascii="Times New Roman" w:hAnsi="Times New Roman" w:cs="Times New Roman"/>
                <w:sz w:val="28"/>
                <w:szCs w:val="28"/>
                <w:lang w:val="uk-UA"/>
              </w:rPr>
              <w:t>».</w:t>
            </w:r>
          </w:p>
        </w:tc>
      </w:tr>
      <w:tr w:rsidR="009366FC" w:rsidRPr="00E25C90" w:rsidTr="00FA5FDF">
        <w:tc>
          <w:tcPr>
            <w:tcW w:w="846" w:type="dxa"/>
          </w:tcPr>
          <w:p w:rsidR="009366FC" w:rsidRPr="009366FC" w:rsidRDefault="008B6452"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p>
        </w:tc>
        <w:tc>
          <w:tcPr>
            <w:tcW w:w="3260"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Розробник та співрозробники програми</w:t>
            </w:r>
          </w:p>
        </w:tc>
        <w:tc>
          <w:tcPr>
            <w:tcW w:w="5523"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 Комунальна установа «Центр надання соціальних послуг» Семенівської селищної ради»</w:t>
            </w:r>
          </w:p>
        </w:tc>
      </w:tr>
      <w:tr w:rsidR="009366FC" w:rsidRPr="00E25C90" w:rsidTr="00FA5FDF">
        <w:tc>
          <w:tcPr>
            <w:tcW w:w="846" w:type="dxa"/>
          </w:tcPr>
          <w:p w:rsidR="009366FC" w:rsidRPr="009366FC" w:rsidRDefault="008B6452"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260"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Відповідальний виконавець програми</w:t>
            </w:r>
          </w:p>
        </w:tc>
        <w:tc>
          <w:tcPr>
            <w:tcW w:w="5523"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tc>
      </w:tr>
      <w:tr w:rsidR="009366FC" w:rsidTr="00FA5FDF">
        <w:tc>
          <w:tcPr>
            <w:tcW w:w="846" w:type="dxa"/>
          </w:tcPr>
          <w:p w:rsidR="009366FC" w:rsidRPr="009366FC" w:rsidRDefault="008B6452"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3260"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Термін реалізації програми</w:t>
            </w:r>
          </w:p>
        </w:tc>
        <w:tc>
          <w:tcPr>
            <w:tcW w:w="5523"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2021 – 2025 роки</w:t>
            </w:r>
          </w:p>
        </w:tc>
      </w:tr>
      <w:tr w:rsidR="009366FC" w:rsidTr="00FA5FDF">
        <w:tc>
          <w:tcPr>
            <w:tcW w:w="846" w:type="dxa"/>
          </w:tcPr>
          <w:p w:rsidR="009366FC" w:rsidRPr="009366FC" w:rsidRDefault="008B6452"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3260"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Етапи виконання програми</w:t>
            </w:r>
          </w:p>
        </w:tc>
        <w:tc>
          <w:tcPr>
            <w:tcW w:w="5523" w:type="dxa"/>
          </w:tcPr>
          <w:p w:rsidR="009366FC" w:rsidRPr="009366FC" w:rsidRDefault="00C51123" w:rsidP="00FA5FDF">
            <w:pPr>
              <w:rPr>
                <w:rFonts w:ascii="Times New Roman" w:hAnsi="Times New Roman" w:cs="Times New Roman"/>
                <w:sz w:val="28"/>
                <w:szCs w:val="28"/>
                <w:lang w:val="uk-UA"/>
              </w:rPr>
            </w:pPr>
            <w:r>
              <w:rPr>
                <w:rFonts w:ascii="Times New Roman" w:hAnsi="Times New Roman" w:cs="Times New Roman"/>
                <w:sz w:val="28"/>
                <w:szCs w:val="28"/>
                <w:lang w:val="uk-UA"/>
              </w:rPr>
              <w:t>2021 -</w:t>
            </w:r>
            <w:r w:rsidR="008B6452">
              <w:rPr>
                <w:rFonts w:ascii="Times New Roman" w:hAnsi="Times New Roman" w:cs="Times New Roman"/>
                <w:sz w:val="28"/>
                <w:szCs w:val="28"/>
                <w:lang w:val="uk-UA"/>
              </w:rPr>
              <w:t xml:space="preserve"> 2025 роки</w:t>
            </w:r>
          </w:p>
        </w:tc>
      </w:tr>
      <w:tr w:rsidR="009366FC" w:rsidRPr="00E25C90" w:rsidTr="00FA5FDF">
        <w:tc>
          <w:tcPr>
            <w:tcW w:w="846" w:type="dxa"/>
          </w:tcPr>
          <w:p w:rsidR="009366FC" w:rsidRPr="009366FC" w:rsidRDefault="008B6452"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3260"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Бюджети, з яких залучаються кошти на виконання програми</w:t>
            </w:r>
          </w:p>
        </w:tc>
        <w:tc>
          <w:tcPr>
            <w:tcW w:w="5523"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Б</w:t>
            </w:r>
            <w:r w:rsidR="005B0598">
              <w:rPr>
                <w:rFonts w:ascii="Times New Roman" w:hAnsi="Times New Roman" w:cs="Times New Roman"/>
                <w:sz w:val="28"/>
                <w:szCs w:val="28"/>
                <w:lang w:val="uk-UA"/>
              </w:rPr>
              <w:t>юджет Семенівської селищної територіальної громади</w:t>
            </w:r>
          </w:p>
        </w:tc>
      </w:tr>
      <w:tr w:rsidR="009366FC" w:rsidRPr="00C51123" w:rsidTr="00FA5FDF">
        <w:tc>
          <w:tcPr>
            <w:tcW w:w="846" w:type="dxa"/>
          </w:tcPr>
          <w:p w:rsidR="009366FC" w:rsidRPr="009366FC" w:rsidRDefault="008B6452" w:rsidP="009366FC">
            <w:pPr>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3260" w:type="dxa"/>
          </w:tcPr>
          <w:p w:rsidR="009366FC" w:rsidRPr="009366FC" w:rsidRDefault="008B6452" w:rsidP="00FA5FDF">
            <w:pPr>
              <w:rPr>
                <w:rFonts w:ascii="Times New Roman" w:hAnsi="Times New Roman" w:cs="Times New Roman"/>
                <w:sz w:val="28"/>
                <w:szCs w:val="28"/>
                <w:lang w:val="uk-UA"/>
              </w:rPr>
            </w:pPr>
            <w:r>
              <w:rPr>
                <w:rFonts w:ascii="Times New Roman" w:hAnsi="Times New Roman" w:cs="Times New Roman"/>
                <w:sz w:val="28"/>
                <w:szCs w:val="28"/>
                <w:lang w:val="uk-UA"/>
              </w:rPr>
              <w:t>Очікуваний обсяг фінансування програми, всього</w:t>
            </w:r>
          </w:p>
        </w:tc>
        <w:tc>
          <w:tcPr>
            <w:tcW w:w="5523" w:type="dxa"/>
          </w:tcPr>
          <w:p w:rsidR="009366FC" w:rsidRPr="009366FC" w:rsidRDefault="005B0598" w:rsidP="00FA5FDF">
            <w:pPr>
              <w:rPr>
                <w:rFonts w:ascii="Times New Roman" w:hAnsi="Times New Roman" w:cs="Times New Roman"/>
                <w:sz w:val="28"/>
                <w:szCs w:val="28"/>
                <w:lang w:val="uk-UA"/>
              </w:rPr>
            </w:pPr>
            <w:r>
              <w:rPr>
                <w:rFonts w:ascii="Times New Roman" w:hAnsi="Times New Roman" w:cs="Times New Roman"/>
                <w:sz w:val="28"/>
                <w:szCs w:val="28"/>
                <w:lang w:val="uk-UA"/>
              </w:rPr>
              <w:t>351,2 тис.грн.</w:t>
            </w:r>
          </w:p>
        </w:tc>
      </w:tr>
    </w:tbl>
    <w:p w:rsidR="009366FC" w:rsidRDefault="009366FC"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p>
    <w:p w:rsidR="005C0F77" w:rsidRDefault="005C0F77" w:rsidP="00020163">
      <w:pPr>
        <w:jc w:val="center"/>
        <w:rPr>
          <w:rFonts w:ascii="Times New Roman" w:hAnsi="Times New Roman" w:cs="Times New Roman"/>
          <w:b/>
          <w:sz w:val="28"/>
          <w:szCs w:val="28"/>
          <w:lang w:val="uk-UA"/>
        </w:rPr>
      </w:pPr>
      <w:r>
        <w:rPr>
          <w:rFonts w:ascii="Times New Roman" w:hAnsi="Times New Roman" w:cs="Times New Roman"/>
          <w:b/>
          <w:sz w:val="28"/>
          <w:szCs w:val="28"/>
          <w:lang w:val="uk-UA"/>
        </w:rPr>
        <w:t>ІІ. Загальні положення</w:t>
      </w:r>
    </w:p>
    <w:p w:rsidR="005C0F77" w:rsidRDefault="005C0F77" w:rsidP="005C0F77">
      <w:pPr>
        <w:rPr>
          <w:rFonts w:ascii="Times New Roman" w:hAnsi="Times New Roman" w:cs="Times New Roman"/>
          <w:sz w:val="28"/>
          <w:szCs w:val="28"/>
          <w:lang w:val="uk-UA"/>
        </w:rPr>
      </w:pPr>
      <w:r>
        <w:rPr>
          <w:rFonts w:ascii="Times New Roman" w:hAnsi="Times New Roman" w:cs="Times New Roman"/>
          <w:b/>
          <w:sz w:val="28"/>
          <w:szCs w:val="28"/>
          <w:lang w:val="uk-UA"/>
        </w:rPr>
        <w:tab/>
      </w:r>
      <w:r w:rsidRPr="005C0F77">
        <w:rPr>
          <w:rFonts w:ascii="Times New Roman" w:hAnsi="Times New Roman" w:cs="Times New Roman"/>
          <w:sz w:val="28"/>
          <w:szCs w:val="28"/>
          <w:lang w:val="uk-UA"/>
        </w:rPr>
        <w:t xml:space="preserve">Комплексна </w:t>
      </w:r>
      <w:r>
        <w:rPr>
          <w:rFonts w:ascii="Times New Roman" w:hAnsi="Times New Roman" w:cs="Times New Roman"/>
          <w:sz w:val="28"/>
          <w:szCs w:val="28"/>
          <w:lang w:val="uk-UA"/>
        </w:rPr>
        <w:t>програма соціального захисту населення Семенівської селищної ради (далі Програма) розроблена керуючись ст.ст. 43, 44 Закону України «</w:t>
      </w:r>
      <w:r w:rsidR="004B47F2">
        <w:rPr>
          <w:rFonts w:ascii="Times New Roman" w:hAnsi="Times New Roman" w:cs="Times New Roman"/>
          <w:sz w:val="28"/>
          <w:szCs w:val="28"/>
          <w:lang w:val="uk-UA"/>
        </w:rPr>
        <w:t>Про мі</w:t>
      </w:r>
      <w:r>
        <w:rPr>
          <w:rFonts w:ascii="Times New Roman" w:hAnsi="Times New Roman" w:cs="Times New Roman"/>
          <w:sz w:val="28"/>
          <w:szCs w:val="28"/>
          <w:lang w:val="uk-UA"/>
        </w:rPr>
        <w:t>сцеве самоврядування в Україні», Законом України «Про державні цільові програми», постановою Кабінету Міністрів України від 12.03.2000 року № 644 « Про затвердже</w:t>
      </w:r>
      <w:r w:rsidR="004B47F2">
        <w:rPr>
          <w:rFonts w:ascii="Times New Roman" w:hAnsi="Times New Roman" w:cs="Times New Roman"/>
          <w:sz w:val="28"/>
          <w:szCs w:val="28"/>
          <w:lang w:val="uk-UA"/>
        </w:rPr>
        <w:t>ння Порядку формування та викона</w:t>
      </w:r>
      <w:r>
        <w:rPr>
          <w:rFonts w:ascii="Times New Roman" w:hAnsi="Times New Roman" w:cs="Times New Roman"/>
          <w:sz w:val="28"/>
          <w:szCs w:val="28"/>
          <w:lang w:val="uk-UA"/>
        </w:rPr>
        <w:t>н</w:t>
      </w:r>
      <w:r w:rsidR="004B47F2">
        <w:rPr>
          <w:rFonts w:ascii="Times New Roman" w:hAnsi="Times New Roman" w:cs="Times New Roman"/>
          <w:sz w:val="28"/>
          <w:szCs w:val="28"/>
          <w:lang w:val="uk-UA"/>
        </w:rPr>
        <w:t>н</w:t>
      </w:r>
      <w:r>
        <w:rPr>
          <w:rFonts w:ascii="Times New Roman" w:hAnsi="Times New Roman" w:cs="Times New Roman"/>
          <w:sz w:val="28"/>
          <w:szCs w:val="28"/>
          <w:lang w:val="uk-UA"/>
        </w:rPr>
        <w:t>я регіональної програми і проєкту інформатизації», Указом Президента</w:t>
      </w:r>
      <w:r w:rsidR="00661212">
        <w:rPr>
          <w:rFonts w:ascii="Times New Roman" w:hAnsi="Times New Roman" w:cs="Times New Roman"/>
          <w:sz w:val="28"/>
          <w:szCs w:val="28"/>
          <w:lang w:val="uk-UA"/>
        </w:rPr>
        <w:t xml:space="preserve"> України від 18.03.2015 №150 «Про додаткові заходи щодо соціального захисту учасників антитерористичної операції»,Указ</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Президента України від 03.12.2019 № 875 «Про підвищення ефективності заходів у сфері прав осіб з інвалідністю», Указ</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Президента України від 03.12.2015 № 678 «Про активізацію роботи щодо забезпечення прав людей з інвалідністю», Закон</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соціальні послуги», Закон</w:t>
      </w:r>
      <w:r w:rsidR="00E05581">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забезпечення рівних прав та можливостей жінок і чоловіків», Закон</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протидію торгівлі людьми», Закон</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запобігання та протидію домашньому насильству», Закон</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статус ветеранів війни, гарантії їх соціального захисту», Закон</w:t>
      </w:r>
      <w:r w:rsidR="00575979">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статус ветеранів військової служби і органів внутрішніх справ та їх соціальний захист», Закон</w:t>
      </w:r>
      <w:r w:rsidR="00E05581">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соціальний та правовий захист військовослужбовців та членів їх сімей», Закон</w:t>
      </w:r>
      <w:r w:rsidR="00E05581">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статус  і  соціальний захист громадян, які постраждали внаслідок Чорнобильської катастрофи», Закон</w:t>
      </w:r>
      <w:r w:rsidR="00E05581">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охорону дитинства», Закон</w:t>
      </w:r>
      <w:r w:rsidR="00E05581">
        <w:rPr>
          <w:rFonts w:ascii="Times New Roman" w:hAnsi="Times New Roman" w:cs="Times New Roman"/>
          <w:sz w:val="28"/>
          <w:szCs w:val="28"/>
          <w:lang w:val="uk-UA"/>
        </w:rPr>
        <w:t>ом</w:t>
      </w:r>
      <w:r w:rsidR="00661212">
        <w:rPr>
          <w:rFonts w:ascii="Times New Roman" w:hAnsi="Times New Roman" w:cs="Times New Roman"/>
          <w:sz w:val="28"/>
          <w:szCs w:val="28"/>
          <w:lang w:val="uk-UA"/>
        </w:rPr>
        <w:t xml:space="preserve"> України «Про соціальний захист дітей війни», </w:t>
      </w:r>
      <w:r w:rsidR="00E05581">
        <w:rPr>
          <w:rFonts w:ascii="Times New Roman" w:hAnsi="Times New Roman" w:cs="Times New Roman"/>
          <w:sz w:val="28"/>
          <w:szCs w:val="28"/>
          <w:lang w:val="uk-UA"/>
        </w:rPr>
        <w:t>постановою</w:t>
      </w:r>
      <w:r w:rsidR="00661212">
        <w:rPr>
          <w:rFonts w:ascii="Times New Roman" w:hAnsi="Times New Roman" w:cs="Times New Roman"/>
          <w:sz w:val="28"/>
          <w:szCs w:val="28"/>
          <w:lang w:val="uk-UA"/>
        </w:rPr>
        <w:t xml:space="preserve"> Кабінету Міністрів України від 29.04.2004 № 558 «Про затвердження Порядку призначення і виплати компенсацій фізичним особам, які надають соціальні послуги</w:t>
      </w:r>
      <w:r w:rsidR="00E05581">
        <w:rPr>
          <w:rFonts w:ascii="Times New Roman" w:hAnsi="Times New Roman" w:cs="Times New Roman"/>
          <w:sz w:val="28"/>
          <w:szCs w:val="28"/>
          <w:lang w:val="uk-UA"/>
        </w:rPr>
        <w:t>», постановою</w:t>
      </w:r>
      <w:r w:rsidR="00661212">
        <w:rPr>
          <w:rFonts w:ascii="Times New Roman" w:hAnsi="Times New Roman" w:cs="Times New Roman"/>
          <w:sz w:val="28"/>
          <w:szCs w:val="28"/>
          <w:lang w:val="uk-UA"/>
        </w:rPr>
        <w:t xml:space="preserve"> Кабінету Міністрів України від 23.09.2020 № 859 «Порядок подання та оформлення документів для призначення і виплати компенсацій фізичним особам, які надають соціальні послуги з догляду на непрофесійній основі</w:t>
      </w:r>
      <w:r w:rsidR="00E05581">
        <w:rPr>
          <w:rFonts w:ascii="Times New Roman" w:hAnsi="Times New Roman" w:cs="Times New Roman"/>
          <w:sz w:val="28"/>
          <w:szCs w:val="28"/>
          <w:lang w:val="uk-UA"/>
        </w:rPr>
        <w:t>».</w:t>
      </w:r>
    </w:p>
    <w:p w:rsidR="00E05581" w:rsidRDefault="00E05581" w:rsidP="005C0F77">
      <w:pPr>
        <w:rPr>
          <w:rFonts w:ascii="Times New Roman" w:hAnsi="Times New Roman" w:cs="Times New Roman"/>
          <w:sz w:val="28"/>
          <w:szCs w:val="28"/>
          <w:lang w:val="uk-UA"/>
        </w:rPr>
      </w:pPr>
      <w:r>
        <w:rPr>
          <w:rFonts w:ascii="Times New Roman" w:hAnsi="Times New Roman" w:cs="Times New Roman"/>
          <w:sz w:val="28"/>
          <w:szCs w:val="28"/>
          <w:lang w:val="uk-UA"/>
        </w:rPr>
        <w:tab/>
        <w:t xml:space="preserve">Програма спрямована на забезпечення комплексного підходу до надання соціальної підтримки особам з інвалідністю, </w:t>
      </w:r>
      <w:r w:rsidR="00282408">
        <w:rPr>
          <w:rFonts w:ascii="Times New Roman" w:hAnsi="Times New Roman" w:cs="Times New Roman"/>
          <w:sz w:val="28"/>
          <w:szCs w:val="28"/>
          <w:lang w:val="uk-UA"/>
        </w:rPr>
        <w:t>учасникам бойових дій з числа учасників антитерористичної операції, операції об</w:t>
      </w:r>
      <w:r w:rsidR="00282408" w:rsidRPr="00282408">
        <w:rPr>
          <w:rFonts w:ascii="Times New Roman" w:hAnsi="Times New Roman" w:cs="Times New Roman"/>
          <w:sz w:val="28"/>
          <w:szCs w:val="28"/>
          <w:lang w:val="uk-UA"/>
        </w:rPr>
        <w:t>’</w:t>
      </w:r>
      <w:r w:rsidR="00282408">
        <w:rPr>
          <w:rFonts w:ascii="Times New Roman" w:hAnsi="Times New Roman" w:cs="Times New Roman"/>
          <w:sz w:val="28"/>
          <w:szCs w:val="28"/>
          <w:lang w:val="uk-UA"/>
        </w:rPr>
        <w:t>єднаних сил (далі – АТО/ООС), учасникам бойових дій на території інших держав, членам їх сімей, членам сімей загиблих (померлих) учасників АТО/ООС та учасників бойових дій на території інших держав, ветеранам війни, учасникам ліквідації аварії на ЧАЕС, сім</w:t>
      </w:r>
      <w:r w:rsidR="00282408" w:rsidRPr="00282408">
        <w:rPr>
          <w:rFonts w:ascii="Times New Roman" w:hAnsi="Times New Roman" w:cs="Times New Roman"/>
          <w:sz w:val="28"/>
          <w:szCs w:val="28"/>
          <w:lang w:val="uk-UA"/>
        </w:rPr>
        <w:t>’</w:t>
      </w:r>
      <w:r w:rsidR="00D405D7">
        <w:rPr>
          <w:rFonts w:ascii="Times New Roman" w:hAnsi="Times New Roman" w:cs="Times New Roman"/>
          <w:sz w:val="28"/>
          <w:szCs w:val="28"/>
          <w:lang w:val="uk-UA"/>
        </w:rPr>
        <w:t>ям/</w:t>
      </w:r>
      <w:r w:rsidR="00282408">
        <w:rPr>
          <w:rFonts w:ascii="Times New Roman" w:hAnsi="Times New Roman" w:cs="Times New Roman"/>
          <w:sz w:val="28"/>
          <w:szCs w:val="28"/>
          <w:lang w:val="uk-UA"/>
        </w:rPr>
        <w:t xml:space="preserve">особам, </w:t>
      </w:r>
      <w:r w:rsidR="00D405D7">
        <w:rPr>
          <w:rFonts w:ascii="Times New Roman" w:hAnsi="Times New Roman" w:cs="Times New Roman"/>
          <w:sz w:val="28"/>
          <w:szCs w:val="28"/>
          <w:lang w:val="uk-UA"/>
        </w:rPr>
        <w:t>які опинилися в складних життєвих обставинах та сім</w:t>
      </w:r>
      <w:r w:rsidR="00D405D7" w:rsidRPr="00D405D7">
        <w:rPr>
          <w:rFonts w:ascii="Times New Roman" w:hAnsi="Times New Roman" w:cs="Times New Roman"/>
          <w:sz w:val="28"/>
          <w:szCs w:val="28"/>
          <w:lang w:val="uk-UA"/>
        </w:rPr>
        <w:t>’</w:t>
      </w:r>
      <w:r w:rsidR="00D405D7">
        <w:rPr>
          <w:rFonts w:ascii="Times New Roman" w:hAnsi="Times New Roman" w:cs="Times New Roman"/>
          <w:sz w:val="28"/>
          <w:szCs w:val="28"/>
          <w:lang w:val="uk-UA"/>
        </w:rPr>
        <w:t xml:space="preserve">ям, які потребують соціальної уваги та підтримки, іншим пільговим </w:t>
      </w:r>
      <w:r w:rsidR="000320EF">
        <w:rPr>
          <w:rFonts w:ascii="Times New Roman" w:hAnsi="Times New Roman" w:cs="Times New Roman"/>
          <w:sz w:val="28"/>
          <w:szCs w:val="28"/>
          <w:lang w:val="uk-UA"/>
        </w:rPr>
        <w:t>категоріям населення.</w:t>
      </w:r>
    </w:p>
    <w:p w:rsidR="000320EF" w:rsidRDefault="000320EF" w:rsidP="000320EF">
      <w:pPr>
        <w:jc w:val="center"/>
        <w:rPr>
          <w:rFonts w:ascii="Times New Roman" w:hAnsi="Times New Roman" w:cs="Times New Roman"/>
          <w:sz w:val="28"/>
          <w:szCs w:val="28"/>
          <w:lang w:val="uk-UA"/>
        </w:rPr>
      </w:pPr>
    </w:p>
    <w:p w:rsidR="000320EF" w:rsidRPr="000320EF" w:rsidRDefault="000320EF" w:rsidP="000320EF">
      <w:pPr>
        <w:jc w:val="center"/>
        <w:rPr>
          <w:rFonts w:ascii="Times New Roman" w:hAnsi="Times New Roman" w:cs="Times New Roman"/>
          <w:b/>
          <w:sz w:val="28"/>
          <w:szCs w:val="28"/>
          <w:lang w:val="uk-UA"/>
        </w:rPr>
      </w:pPr>
      <w:r w:rsidRPr="000320EF">
        <w:rPr>
          <w:rFonts w:ascii="Times New Roman" w:hAnsi="Times New Roman" w:cs="Times New Roman"/>
          <w:b/>
          <w:sz w:val="28"/>
          <w:szCs w:val="28"/>
          <w:lang w:val="uk-UA"/>
        </w:rPr>
        <w:lastRenderedPageBreak/>
        <w:t>ІІІ. Проблеми, на розв</w:t>
      </w:r>
      <w:r w:rsidRPr="000320EF">
        <w:rPr>
          <w:rFonts w:ascii="Times New Roman" w:hAnsi="Times New Roman" w:cs="Times New Roman"/>
          <w:b/>
          <w:sz w:val="28"/>
          <w:szCs w:val="28"/>
          <w:lang w:val="ru-RU"/>
        </w:rPr>
        <w:t>’</w:t>
      </w:r>
      <w:r w:rsidRPr="000320EF">
        <w:rPr>
          <w:rFonts w:ascii="Times New Roman" w:hAnsi="Times New Roman" w:cs="Times New Roman"/>
          <w:b/>
          <w:sz w:val="28"/>
          <w:szCs w:val="28"/>
          <w:lang w:val="uk-UA"/>
        </w:rPr>
        <w:t>язання яких спрямована  програма.</w:t>
      </w:r>
    </w:p>
    <w:p w:rsidR="000320EF" w:rsidRDefault="000320EF" w:rsidP="000320EF">
      <w:pPr>
        <w:rPr>
          <w:rFonts w:ascii="Times New Roman" w:hAnsi="Times New Roman" w:cs="Times New Roman"/>
          <w:sz w:val="28"/>
          <w:szCs w:val="28"/>
          <w:lang w:val="uk-UA"/>
        </w:rPr>
      </w:pPr>
      <w:r>
        <w:rPr>
          <w:rFonts w:ascii="Times New Roman" w:hAnsi="Times New Roman" w:cs="Times New Roman"/>
          <w:sz w:val="28"/>
          <w:szCs w:val="28"/>
          <w:lang w:val="uk-UA"/>
        </w:rPr>
        <w:tab/>
      </w:r>
      <w:r w:rsidR="00D93721">
        <w:rPr>
          <w:rFonts w:ascii="Times New Roman" w:hAnsi="Times New Roman" w:cs="Times New Roman"/>
          <w:sz w:val="28"/>
          <w:szCs w:val="28"/>
          <w:lang w:val="uk-UA"/>
        </w:rPr>
        <w:t>В умовах завершення адміністративно – територіальної реформи найбільш актуальним є питання забезпечення державними соціальними гарантіями та соціальними послугами кожного жителя громади.</w:t>
      </w:r>
    </w:p>
    <w:p w:rsidR="00D93721" w:rsidRDefault="00D93721" w:rsidP="000320EF">
      <w:pPr>
        <w:rPr>
          <w:rFonts w:ascii="Times New Roman" w:hAnsi="Times New Roman" w:cs="Times New Roman"/>
          <w:sz w:val="28"/>
          <w:szCs w:val="28"/>
          <w:lang w:val="uk-UA"/>
        </w:rPr>
      </w:pPr>
      <w:r>
        <w:rPr>
          <w:rFonts w:ascii="Times New Roman" w:hAnsi="Times New Roman" w:cs="Times New Roman"/>
          <w:sz w:val="28"/>
          <w:szCs w:val="28"/>
          <w:lang w:val="uk-UA"/>
        </w:rPr>
        <w:tab/>
        <w:t>З метою спрощення процедури отримання державних соціальних гарантій, а також забезпечення комплексного підходу під час їх надання постановою Кабінету Міністрів України від 28.10.2020 року № 1035 «</w:t>
      </w:r>
      <w:r w:rsidR="00F40BA3">
        <w:rPr>
          <w:rFonts w:ascii="Times New Roman" w:hAnsi="Times New Roman" w:cs="Times New Roman"/>
          <w:sz w:val="28"/>
          <w:szCs w:val="28"/>
          <w:lang w:val="uk-UA"/>
        </w:rPr>
        <w:t>Про внесення змін до деяких постанов Кабінету Міністрів України»  внесено  зміни до постанов, які регламентують порядок надання державних соціальних гарантій.</w:t>
      </w:r>
    </w:p>
    <w:p w:rsidR="00F40BA3" w:rsidRDefault="00F40BA3" w:rsidP="000320EF">
      <w:pPr>
        <w:rPr>
          <w:rFonts w:ascii="Times New Roman" w:hAnsi="Times New Roman" w:cs="Times New Roman"/>
          <w:sz w:val="28"/>
          <w:szCs w:val="28"/>
          <w:lang w:val="uk-UA"/>
        </w:rPr>
      </w:pPr>
      <w:r>
        <w:rPr>
          <w:rFonts w:ascii="Times New Roman" w:hAnsi="Times New Roman" w:cs="Times New Roman"/>
          <w:sz w:val="28"/>
          <w:szCs w:val="28"/>
          <w:lang w:val="uk-UA"/>
        </w:rPr>
        <w:tab/>
        <w:t xml:space="preserve">Відповідно до вказаної вище постанови з 1 січня 2021 року функції з прийому у жителів громад заяв із необхідним пакетом документів для призначення державних соціальних гарантій віднесено до повноважень територіальних громад. З метою забезпечення потреб громади у якісних соціальних послугах, прийнято рішення Семенівської селищної ради про створення Управління соціального захисту населення та праці Семенівської селищної ради (далі Управління). </w:t>
      </w:r>
    </w:p>
    <w:p w:rsidR="00F40BA3" w:rsidRDefault="00F40BA3" w:rsidP="000320EF">
      <w:pPr>
        <w:rPr>
          <w:rFonts w:ascii="Times New Roman" w:hAnsi="Times New Roman" w:cs="Times New Roman"/>
          <w:sz w:val="28"/>
          <w:szCs w:val="28"/>
          <w:lang w:val="uk-UA"/>
        </w:rPr>
      </w:pPr>
      <w:r>
        <w:rPr>
          <w:rFonts w:ascii="Times New Roman" w:hAnsi="Times New Roman" w:cs="Times New Roman"/>
          <w:sz w:val="28"/>
          <w:szCs w:val="28"/>
          <w:lang w:val="uk-UA"/>
        </w:rPr>
        <w:tab/>
        <w:t>Із 1 березня 2021 року посадовими  особами Управління заяви з необхідними документами передаються виключно з формуванням електронної справи (з використанням програмного комплексу «Інтегрована інформаційна с</w:t>
      </w:r>
      <w:r w:rsidR="001C267A">
        <w:rPr>
          <w:rFonts w:ascii="Times New Roman" w:hAnsi="Times New Roman" w:cs="Times New Roman"/>
          <w:sz w:val="28"/>
          <w:szCs w:val="28"/>
          <w:lang w:val="uk-UA"/>
        </w:rPr>
        <w:t>и</w:t>
      </w:r>
      <w:r>
        <w:rPr>
          <w:rFonts w:ascii="Times New Roman" w:hAnsi="Times New Roman" w:cs="Times New Roman"/>
          <w:sz w:val="28"/>
          <w:szCs w:val="28"/>
          <w:lang w:val="uk-UA"/>
        </w:rPr>
        <w:t>стема «Соціальна громад</w:t>
      </w:r>
      <w:r w:rsidR="001C267A">
        <w:rPr>
          <w:rFonts w:ascii="Times New Roman" w:hAnsi="Times New Roman" w:cs="Times New Roman"/>
          <w:sz w:val="28"/>
          <w:szCs w:val="28"/>
          <w:lang w:val="uk-UA"/>
        </w:rPr>
        <w:t>а</w:t>
      </w:r>
      <w:r>
        <w:rPr>
          <w:rFonts w:ascii="Times New Roman" w:hAnsi="Times New Roman" w:cs="Times New Roman"/>
          <w:sz w:val="28"/>
          <w:szCs w:val="28"/>
          <w:lang w:val="uk-UA"/>
        </w:rPr>
        <w:t>»).</w:t>
      </w:r>
    </w:p>
    <w:p w:rsidR="001C267A" w:rsidRDefault="001C267A" w:rsidP="000320EF">
      <w:pPr>
        <w:rPr>
          <w:rFonts w:ascii="Times New Roman" w:hAnsi="Times New Roman" w:cs="Times New Roman"/>
          <w:sz w:val="28"/>
          <w:szCs w:val="28"/>
          <w:lang w:val="uk-UA"/>
        </w:rPr>
      </w:pPr>
      <w:r>
        <w:rPr>
          <w:rFonts w:ascii="Times New Roman" w:hAnsi="Times New Roman" w:cs="Times New Roman"/>
          <w:sz w:val="28"/>
          <w:szCs w:val="28"/>
          <w:lang w:val="uk-UA"/>
        </w:rPr>
        <w:tab/>
        <w:t>Крім того, Законом України «Про місцеве самоврядування в Україні» визначено повноваження органів місцевого самоврядування у сфері надання соціальних послуг, зокрема, вирішення відповідно до законодавства питань надання соціальних послуг особам та сім</w:t>
      </w:r>
      <w:r w:rsidRPr="001C267A">
        <w:rPr>
          <w:rFonts w:ascii="Times New Roman" w:hAnsi="Times New Roman" w:cs="Times New Roman"/>
          <w:sz w:val="28"/>
          <w:szCs w:val="28"/>
          <w:lang w:val="uk-UA"/>
        </w:rPr>
        <w:t>’</w:t>
      </w:r>
      <w:r>
        <w:rPr>
          <w:rFonts w:ascii="Times New Roman" w:hAnsi="Times New Roman" w:cs="Times New Roman"/>
          <w:sz w:val="28"/>
          <w:szCs w:val="28"/>
          <w:lang w:val="uk-UA"/>
        </w:rPr>
        <w:t>ям з дітьми, які перебувають у складних життєвих обставинах та потребують сторонньої допомоги.</w:t>
      </w:r>
    </w:p>
    <w:p w:rsidR="001C267A" w:rsidRDefault="001C267A" w:rsidP="000320EF">
      <w:pPr>
        <w:rPr>
          <w:rFonts w:ascii="Times New Roman" w:hAnsi="Times New Roman" w:cs="Times New Roman"/>
          <w:sz w:val="28"/>
          <w:szCs w:val="28"/>
          <w:lang w:val="uk-UA"/>
        </w:rPr>
      </w:pPr>
      <w:r>
        <w:rPr>
          <w:rFonts w:ascii="Times New Roman" w:hAnsi="Times New Roman" w:cs="Times New Roman"/>
          <w:sz w:val="28"/>
          <w:szCs w:val="28"/>
          <w:lang w:val="uk-UA"/>
        </w:rPr>
        <w:tab/>
        <w:t xml:space="preserve">З прийняттям Закону України «Про соціальні послуги» та постанови Кабінету Міністрів від 01.06.2020 року № 587 «Про організацію надання соціальних послуг» на Комунальну установу «Центр надання соціальних послуг» Семенівської селищної ради </w:t>
      </w:r>
      <w:r w:rsidR="005B0A23">
        <w:rPr>
          <w:rFonts w:ascii="Times New Roman" w:hAnsi="Times New Roman" w:cs="Times New Roman"/>
          <w:sz w:val="28"/>
          <w:szCs w:val="28"/>
          <w:lang w:val="uk-UA"/>
        </w:rPr>
        <w:t>покладено обов</w:t>
      </w:r>
      <w:r w:rsidR="005B0A23" w:rsidRPr="005B0A23">
        <w:rPr>
          <w:rFonts w:ascii="Times New Roman" w:hAnsi="Times New Roman" w:cs="Times New Roman"/>
          <w:sz w:val="28"/>
          <w:szCs w:val="28"/>
          <w:lang w:val="uk-UA"/>
        </w:rPr>
        <w:t>’</w:t>
      </w:r>
      <w:r w:rsidR="005B0A23">
        <w:rPr>
          <w:rFonts w:ascii="Times New Roman" w:hAnsi="Times New Roman" w:cs="Times New Roman"/>
          <w:sz w:val="28"/>
          <w:szCs w:val="28"/>
          <w:lang w:val="uk-UA"/>
        </w:rPr>
        <w:t>язки з їх реалізації. На сьогодні в установі діє п</w:t>
      </w:r>
      <w:r w:rsidR="005B0A23" w:rsidRPr="005B0A23">
        <w:rPr>
          <w:rFonts w:ascii="Times New Roman" w:hAnsi="Times New Roman" w:cs="Times New Roman"/>
          <w:sz w:val="28"/>
          <w:szCs w:val="28"/>
          <w:lang w:val="uk-UA"/>
        </w:rPr>
        <w:t>’</w:t>
      </w:r>
      <w:r w:rsidR="005B0A23">
        <w:rPr>
          <w:rFonts w:ascii="Times New Roman" w:hAnsi="Times New Roman" w:cs="Times New Roman"/>
          <w:sz w:val="28"/>
          <w:szCs w:val="28"/>
          <w:lang w:val="uk-UA"/>
        </w:rPr>
        <w:t>ять відділень: Відділення соціальної допомоги вдома; Відділення стаціонарного догляду або тимчасового перебування; Відділення  організації надання адресної натуральної допомоги; Відділення денного перебування; Відділення соціальної роботи. Установа надає послуги більш як п</w:t>
      </w:r>
      <w:r w:rsidR="005B0A23" w:rsidRPr="00B869B2">
        <w:rPr>
          <w:rFonts w:ascii="Times New Roman" w:hAnsi="Times New Roman" w:cs="Times New Roman"/>
          <w:sz w:val="28"/>
          <w:szCs w:val="28"/>
          <w:lang w:val="ru-RU"/>
        </w:rPr>
        <w:t>’</w:t>
      </w:r>
      <w:r w:rsidR="005B0A23">
        <w:rPr>
          <w:rFonts w:ascii="Times New Roman" w:hAnsi="Times New Roman" w:cs="Times New Roman"/>
          <w:sz w:val="28"/>
          <w:szCs w:val="28"/>
          <w:lang w:val="uk-UA"/>
        </w:rPr>
        <w:t>ятиста жителям громади.</w:t>
      </w:r>
    </w:p>
    <w:p w:rsidR="00F65E01" w:rsidRDefault="00F65E01" w:rsidP="000320EF">
      <w:pPr>
        <w:rPr>
          <w:rFonts w:ascii="Times New Roman" w:hAnsi="Times New Roman" w:cs="Times New Roman"/>
          <w:sz w:val="28"/>
          <w:szCs w:val="28"/>
          <w:lang w:val="uk-UA"/>
        </w:rPr>
      </w:pPr>
      <w:r>
        <w:rPr>
          <w:rFonts w:ascii="Times New Roman" w:hAnsi="Times New Roman" w:cs="Times New Roman"/>
          <w:sz w:val="28"/>
          <w:szCs w:val="28"/>
          <w:lang w:val="uk-UA"/>
        </w:rPr>
        <w:tab/>
        <w:t>Соціальна підтримка пільгових категорій населення здійснюється за різними напрямками, зокрема:</w:t>
      </w:r>
    </w:p>
    <w:p w:rsidR="00F65E01" w:rsidRDefault="00F65E01"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lastRenderedPageBreak/>
        <w:t>Забезпечення виконання державних програм соціального захисту осіб з інвалідністю, ветеранів війни, учасників ліквідації наслідків аварії на ЧАЕС, членів сімей загиблих ветеранів війни, інших пільгових категорій населення;</w:t>
      </w:r>
    </w:p>
    <w:p w:rsidR="00F65E01" w:rsidRDefault="00F65E01"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санаторно – курортним лікуванням окремих </w:t>
      </w:r>
      <w:r w:rsidR="00637E05">
        <w:rPr>
          <w:rFonts w:ascii="Times New Roman" w:hAnsi="Times New Roman" w:cs="Times New Roman"/>
          <w:sz w:val="28"/>
          <w:szCs w:val="28"/>
          <w:lang w:val="uk-UA"/>
        </w:rPr>
        <w:t>пільгових категорій громадян;</w:t>
      </w:r>
    </w:p>
    <w:p w:rsidR="00637E05" w:rsidRDefault="00637E05"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Надання грошової допомоги та пільг окремим категоріям громадян;</w:t>
      </w:r>
    </w:p>
    <w:p w:rsidR="00637E05" w:rsidRDefault="00637E05"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Соціальне забезпечення ветеранів війни;</w:t>
      </w:r>
    </w:p>
    <w:p w:rsidR="00637E05" w:rsidRDefault="00637E05"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Соціально – медичне забезпечення громадян, які постраждали внаслідок Чорнобильської катастрофи та членів їх сімей;</w:t>
      </w:r>
    </w:p>
    <w:p w:rsidR="00637E05" w:rsidRDefault="00637E05"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Соціальне супроводження громадян похилого віку та осіб з інвалідністю;</w:t>
      </w:r>
    </w:p>
    <w:p w:rsidR="00637E05" w:rsidRDefault="00637E05"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Виплата компенсацій за проїзд автомобільним та залізничним транспортом пільгових категорій громадян;</w:t>
      </w:r>
    </w:p>
    <w:p w:rsidR="00637E05" w:rsidRDefault="00637E05" w:rsidP="00F65E01">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w:t>
      </w:r>
      <w:r w:rsidR="001D7EB6">
        <w:rPr>
          <w:rFonts w:ascii="Times New Roman" w:hAnsi="Times New Roman" w:cs="Times New Roman"/>
          <w:sz w:val="28"/>
          <w:szCs w:val="28"/>
          <w:lang w:val="uk-UA"/>
        </w:rPr>
        <w:t>проведення у громаді соціальної роботи, надання соціальних послуг, соціальної допомоги, соціальної підтримки особам\ сім</w:t>
      </w:r>
      <w:r w:rsidR="001D7EB6" w:rsidRPr="001D7EB6">
        <w:rPr>
          <w:rFonts w:ascii="Times New Roman" w:hAnsi="Times New Roman" w:cs="Times New Roman"/>
          <w:sz w:val="28"/>
          <w:szCs w:val="28"/>
          <w:lang w:val="uk-UA"/>
        </w:rPr>
        <w:t>’</w:t>
      </w:r>
      <w:r w:rsidR="001D7EB6">
        <w:rPr>
          <w:rFonts w:ascii="Times New Roman" w:hAnsi="Times New Roman" w:cs="Times New Roman"/>
          <w:sz w:val="28"/>
          <w:szCs w:val="28"/>
          <w:lang w:val="uk-UA"/>
        </w:rPr>
        <w:t>ям, які належать до вразливих груп населення та/або перебувають у складних життєвих обставинах, організація навчальних заходів з питань соціальної роботи, надання соціальних послуг.</w:t>
      </w:r>
    </w:p>
    <w:p w:rsidR="001D7EB6" w:rsidRDefault="001D7EB6" w:rsidP="00EB1A18">
      <w:pPr>
        <w:ind w:firstLine="705"/>
        <w:rPr>
          <w:rFonts w:ascii="Times New Roman" w:hAnsi="Times New Roman" w:cs="Times New Roman"/>
          <w:sz w:val="28"/>
          <w:szCs w:val="28"/>
          <w:lang w:val="uk-UA"/>
        </w:rPr>
      </w:pPr>
      <w:r>
        <w:rPr>
          <w:rFonts w:ascii="Times New Roman" w:hAnsi="Times New Roman" w:cs="Times New Roman"/>
          <w:sz w:val="28"/>
          <w:szCs w:val="28"/>
          <w:lang w:val="uk-UA"/>
        </w:rPr>
        <w:t xml:space="preserve">Зазнає серйозної трансформації і виховний потенціал родини. Прояви </w:t>
      </w:r>
      <w:r w:rsidR="00EB1A18">
        <w:rPr>
          <w:rFonts w:ascii="Times New Roman" w:hAnsi="Times New Roman" w:cs="Times New Roman"/>
          <w:sz w:val="28"/>
          <w:szCs w:val="28"/>
          <w:lang w:val="uk-UA"/>
        </w:rPr>
        <w:t>насильницького характеру у приватних стосунках, домашнього насильства та насильства за ознакою статі негативно позначаються на процесі виховання підростаючого покоління. Відповідно до Закону України «Про запобігання та протидію домашньому насильству» в умовах децентралізації розпочато розбудову системи запобігання та протидії домашньому насильству і насильству за ознакою статі та запровадження комплексу дій та заходів, спрямованих на мінімізацію цієї проблеми.</w:t>
      </w:r>
    </w:p>
    <w:p w:rsidR="00EB1A18" w:rsidRDefault="00EB1A18" w:rsidP="00EB1A18">
      <w:pPr>
        <w:ind w:firstLine="705"/>
        <w:rPr>
          <w:rFonts w:ascii="Times New Roman" w:hAnsi="Times New Roman" w:cs="Times New Roman"/>
          <w:sz w:val="28"/>
          <w:szCs w:val="28"/>
          <w:lang w:val="uk-UA"/>
        </w:rPr>
      </w:pPr>
      <w:r>
        <w:rPr>
          <w:rFonts w:ascii="Times New Roman" w:hAnsi="Times New Roman" w:cs="Times New Roman"/>
          <w:sz w:val="28"/>
          <w:szCs w:val="28"/>
          <w:lang w:val="uk-UA"/>
        </w:rPr>
        <w:t>Програма спрямована на:</w:t>
      </w:r>
    </w:p>
    <w:p w:rsidR="00EB1A18" w:rsidRDefault="00EB1A18" w:rsidP="00EB1A18">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Підтримку сім</w:t>
      </w:r>
      <w:r w:rsidRPr="00EB1A18">
        <w:rPr>
          <w:rFonts w:ascii="Times New Roman" w:hAnsi="Times New Roman" w:cs="Times New Roman"/>
          <w:sz w:val="28"/>
          <w:szCs w:val="28"/>
          <w:lang w:val="uk-UA"/>
        </w:rPr>
        <w:t>’</w:t>
      </w:r>
      <w:r>
        <w:rPr>
          <w:rFonts w:ascii="Times New Roman" w:hAnsi="Times New Roman" w:cs="Times New Roman"/>
          <w:sz w:val="28"/>
          <w:szCs w:val="28"/>
          <w:lang w:val="uk-UA"/>
        </w:rPr>
        <w:t>ї, пропаганду залучення чоловіків до виховання дітей, створення умов для поєднання жінками</w:t>
      </w:r>
      <w:r w:rsidR="00C51123">
        <w:rPr>
          <w:rFonts w:ascii="Times New Roman" w:hAnsi="Times New Roman" w:cs="Times New Roman"/>
          <w:sz w:val="28"/>
          <w:szCs w:val="28"/>
          <w:lang w:val="uk-UA"/>
        </w:rPr>
        <w:t xml:space="preserve"> </w:t>
      </w:r>
      <w:r>
        <w:rPr>
          <w:rFonts w:ascii="Times New Roman" w:hAnsi="Times New Roman" w:cs="Times New Roman"/>
          <w:sz w:val="28"/>
          <w:szCs w:val="28"/>
          <w:lang w:val="uk-UA"/>
        </w:rPr>
        <w:t>та чоловіками сімейних та професійних обов</w:t>
      </w:r>
      <w:r w:rsidRPr="00EB1A18">
        <w:rPr>
          <w:rFonts w:ascii="Times New Roman" w:hAnsi="Times New Roman" w:cs="Times New Roman"/>
          <w:sz w:val="28"/>
          <w:szCs w:val="28"/>
          <w:lang w:val="uk-UA"/>
        </w:rPr>
        <w:t>’</w:t>
      </w:r>
      <w:r>
        <w:rPr>
          <w:rFonts w:ascii="Times New Roman" w:hAnsi="Times New Roman" w:cs="Times New Roman"/>
          <w:sz w:val="28"/>
          <w:szCs w:val="28"/>
          <w:lang w:val="uk-UA"/>
        </w:rPr>
        <w:t>язків як передумови гендерної рівності;</w:t>
      </w:r>
    </w:p>
    <w:p w:rsidR="00EB1A18" w:rsidRDefault="00EB1A18" w:rsidP="00EB1A18">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Підвищення рівня культури населення (жінок та чоловіків) у питаннях збереження здоров</w:t>
      </w:r>
      <w:r w:rsidRPr="00EB1A18">
        <w:rPr>
          <w:rFonts w:ascii="Times New Roman" w:hAnsi="Times New Roman" w:cs="Times New Roman"/>
          <w:sz w:val="28"/>
          <w:szCs w:val="28"/>
          <w:lang w:val="uk-UA"/>
        </w:rPr>
        <w:t>'</w:t>
      </w:r>
      <w:r>
        <w:rPr>
          <w:rFonts w:ascii="Times New Roman" w:hAnsi="Times New Roman" w:cs="Times New Roman"/>
          <w:sz w:val="28"/>
          <w:szCs w:val="28"/>
          <w:lang w:val="uk-UA"/>
        </w:rPr>
        <w:t>я, та планування сім</w:t>
      </w:r>
      <w:r w:rsidRPr="00EB1A18">
        <w:rPr>
          <w:rFonts w:ascii="Times New Roman" w:hAnsi="Times New Roman" w:cs="Times New Roman"/>
          <w:sz w:val="28"/>
          <w:szCs w:val="28"/>
          <w:lang w:val="uk-UA"/>
        </w:rPr>
        <w:t>’</w:t>
      </w:r>
      <w:r>
        <w:rPr>
          <w:rFonts w:ascii="Times New Roman" w:hAnsi="Times New Roman" w:cs="Times New Roman"/>
          <w:sz w:val="28"/>
          <w:szCs w:val="28"/>
          <w:lang w:val="uk-UA"/>
        </w:rPr>
        <w:t>ї, сімейних стосунків;</w:t>
      </w:r>
    </w:p>
    <w:p w:rsidR="00EB1A18" w:rsidRDefault="00EB1A18" w:rsidP="00EB1A18">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Запобігання домашньому насильству, насильству за ознакою статі та торгівлі людьми;</w:t>
      </w:r>
    </w:p>
    <w:p w:rsidR="00EB1A18" w:rsidRDefault="000F584B" w:rsidP="00EB1A18">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Здійснення дій з забезпечення рівних прав та можливостей чоловіків і жінок в усіх сферах життєдіяльності суспільства.</w:t>
      </w:r>
    </w:p>
    <w:p w:rsidR="000F584B" w:rsidRDefault="000F584B" w:rsidP="000F584B">
      <w:pPr>
        <w:ind w:firstLine="705"/>
        <w:rPr>
          <w:rFonts w:ascii="Times New Roman" w:hAnsi="Times New Roman" w:cs="Times New Roman"/>
          <w:sz w:val="28"/>
          <w:szCs w:val="28"/>
          <w:lang w:val="uk-UA"/>
        </w:rPr>
      </w:pPr>
      <w:r>
        <w:rPr>
          <w:rFonts w:ascii="Times New Roman" w:hAnsi="Times New Roman" w:cs="Times New Roman"/>
          <w:sz w:val="28"/>
          <w:szCs w:val="28"/>
          <w:lang w:val="uk-UA"/>
        </w:rPr>
        <w:lastRenderedPageBreak/>
        <w:t>Виконання заходів сприятиме створенню умов для повноцінного і самодостатнього</w:t>
      </w:r>
      <w:r w:rsidR="00525DDB">
        <w:rPr>
          <w:rFonts w:ascii="Times New Roman" w:hAnsi="Times New Roman" w:cs="Times New Roman"/>
          <w:sz w:val="28"/>
          <w:szCs w:val="28"/>
          <w:lang w:val="uk-UA"/>
        </w:rPr>
        <w:t xml:space="preserve"> функціонування сім</w:t>
      </w:r>
      <w:r w:rsidR="00525DDB" w:rsidRPr="00525DDB">
        <w:rPr>
          <w:rFonts w:ascii="Times New Roman" w:hAnsi="Times New Roman" w:cs="Times New Roman"/>
          <w:sz w:val="28"/>
          <w:szCs w:val="28"/>
          <w:lang w:val="uk-UA"/>
        </w:rPr>
        <w:t>’</w:t>
      </w:r>
      <w:r w:rsidR="00525DDB">
        <w:rPr>
          <w:rFonts w:ascii="Times New Roman" w:hAnsi="Times New Roman" w:cs="Times New Roman"/>
          <w:sz w:val="28"/>
          <w:szCs w:val="28"/>
          <w:lang w:val="uk-UA"/>
        </w:rPr>
        <w:t>ї, виховання дітей, формування гендерної культури, підвищення відповідальності батьків за виховання дітей.</w:t>
      </w:r>
    </w:p>
    <w:p w:rsidR="00525DDB" w:rsidRDefault="00525DDB" w:rsidP="000F584B">
      <w:pPr>
        <w:ind w:firstLine="705"/>
        <w:rPr>
          <w:rFonts w:ascii="Times New Roman" w:hAnsi="Times New Roman" w:cs="Times New Roman"/>
          <w:sz w:val="28"/>
          <w:szCs w:val="28"/>
          <w:lang w:val="uk-UA"/>
        </w:rPr>
      </w:pPr>
      <w:r>
        <w:rPr>
          <w:rFonts w:ascii="Times New Roman" w:hAnsi="Times New Roman" w:cs="Times New Roman"/>
          <w:sz w:val="28"/>
          <w:szCs w:val="28"/>
          <w:lang w:val="uk-UA"/>
        </w:rPr>
        <w:t>Виконання Програми передбачається здійснити протягом 2021 – 2025 років.</w:t>
      </w:r>
    </w:p>
    <w:p w:rsidR="00525DDB" w:rsidRDefault="00525DDB" w:rsidP="000F584B">
      <w:pPr>
        <w:ind w:firstLine="705"/>
        <w:rPr>
          <w:rFonts w:ascii="Times New Roman" w:hAnsi="Times New Roman" w:cs="Times New Roman"/>
          <w:sz w:val="28"/>
          <w:szCs w:val="28"/>
          <w:lang w:val="uk-UA"/>
        </w:rPr>
      </w:pPr>
    </w:p>
    <w:p w:rsidR="00525DDB" w:rsidRDefault="00525DDB" w:rsidP="00525DDB">
      <w:pPr>
        <w:ind w:firstLine="705"/>
        <w:jc w:val="center"/>
        <w:rPr>
          <w:rFonts w:ascii="Times New Roman" w:hAnsi="Times New Roman" w:cs="Times New Roman"/>
          <w:b/>
          <w:sz w:val="28"/>
          <w:szCs w:val="28"/>
          <w:lang w:val="uk-UA"/>
        </w:rPr>
      </w:pPr>
      <w:r w:rsidRPr="00525DDB">
        <w:rPr>
          <w:rFonts w:ascii="Times New Roman" w:hAnsi="Times New Roman" w:cs="Times New Roman"/>
          <w:b/>
          <w:sz w:val="28"/>
          <w:szCs w:val="28"/>
          <w:lang w:val="uk-UA"/>
        </w:rPr>
        <w:t>І</w:t>
      </w:r>
      <w:r w:rsidRPr="00525DDB">
        <w:rPr>
          <w:rFonts w:ascii="Times New Roman" w:hAnsi="Times New Roman" w:cs="Times New Roman"/>
          <w:b/>
          <w:sz w:val="28"/>
          <w:szCs w:val="28"/>
        </w:rPr>
        <w:t>V</w:t>
      </w:r>
      <w:r w:rsidRPr="00525DDB">
        <w:rPr>
          <w:rFonts w:ascii="Times New Roman" w:hAnsi="Times New Roman" w:cs="Times New Roman"/>
          <w:b/>
          <w:sz w:val="28"/>
          <w:szCs w:val="28"/>
          <w:lang w:val="uk-UA"/>
        </w:rPr>
        <w:t>.  Мета про</w:t>
      </w:r>
      <w:r>
        <w:rPr>
          <w:rFonts w:ascii="Times New Roman" w:hAnsi="Times New Roman" w:cs="Times New Roman"/>
          <w:b/>
          <w:sz w:val="28"/>
          <w:szCs w:val="28"/>
          <w:lang w:val="uk-UA"/>
        </w:rPr>
        <w:t>г</w:t>
      </w:r>
      <w:r w:rsidRPr="00525DDB">
        <w:rPr>
          <w:rFonts w:ascii="Times New Roman" w:hAnsi="Times New Roman" w:cs="Times New Roman"/>
          <w:b/>
          <w:sz w:val="28"/>
          <w:szCs w:val="28"/>
          <w:lang w:val="uk-UA"/>
        </w:rPr>
        <w:t>рами.</w:t>
      </w:r>
    </w:p>
    <w:p w:rsidR="00525DDB" w:rsidRDefault="00525DDB" w:rsidP="00525DDB">
      <w:pPr>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sz w:val="28"/>
          <w:szCs w:val="28"/>
          <w:lang w:val="uk-UA"/>
        </w:rPr>
        <w:t>Мета Програми полягає у досягненні максимально можливого рівня соціального захисту жителів громади, незалежно від їх віку, статі та з урахуванням соціального статусу.</w:t>
      </w:r>
    </w:p>
    <w:p w:rsidR="00525DDB" w:rsidRDefault="00525DDB" w:rsidP="00525DDB">
      <w:pPr>
        <w:rPr>
          <w:rFonts w:ascii="Times New Roman" w:hAnsi="Times New Roman" w:cs="Times New Roman"/>
          <w:sz w:val="28"/>
          <w:szCs w:val="28"/>
          <w:lang w:val="uk-UA"/>
        </w:rPr>
      </w:pPr>
      <w:r>
        <w:rPr>
          <w:rFonts w:ascii="Times New Roman" w:hAnsi="Times New Roman" w:cs="Times New Roman"/>
          <w:sz w:val="28"/>
          <w:szCs w:val="28"/>
          <w:lang w:val="uk-UA"/>
        </w:rPr>
        <w:tab/>
        <w:t xml:space="preserve">В умовах діючих механізмів та обсягів </w:t>
      </w:r>
      <w:r w:rsidR="00492383">
        <w:rPr>
          <w:rFonts w:ascii="Times New Roman" w:hAnsi="Times New Roman" w:cs="Times New Roman"/>
          <w:sz w:val="28"/>
          <w:szCs w:val="28"/>
          <w:lang w:val="uk-UA"/>
        </w:rPr>
        <w:t>бюджетного фінансування галузі соціального захисту необхідно забезпечити налагодження ефективного функціонування системи надання населенню доступної і високоякісної соціальної допомоги, забезпечення реалізації прав і задоволення потреб осіб з інвалідністю, створення необхідних умов інтеграції їх у  суспільне життя, посилення соціального захисту учасників бойових дій з числа учасників АТО/ООС, членів їх сімей, сімей загиблих учасників АТО/ООС, ветеранів війни, учасників ліквідації аварії на ЧАЕС, інших пільгових категорій населення.</w:t>
      </w:r>
    </w:p>
    <w:p w:rsidR="00492383" w:rsidRDefault="00492383" w:rsidP="00525DDB">
      <w:pPr>
        <w:rPr>
          <w:rFonts w:ascii="Times New Roman" w:hAnsi="Times New Roman" w:cs="Times New Roman"/>
          <w:sz w:val="28"/>
          <w:szCs w:val="28"/>
          <w:lang w:val="uk-UA"/>
        </w:rPr>
      </w:pPr>
      <w:r>
        <w:rPr>
          <w:rFonts w:ascii="Times New Roman" w:hAnsi="Times New Roman" w:cs="Times New Roman"/>
          <w:sz w:val="28"/>
          <w:szCs w:val="28"/>
          <w:lang w:val="uk-UA"/>
        </w:rPr>
        <w:tab/>
        <w:t>Необхідно забезпечити вирішення питань організаційно-інформаційного, матеріального та соціально – побутового забезпечення окремих пільгових категорій, а саме:</w:t>
      </w:r>
    </w:p>
    <w:p w:rsidR="00492383" w:rsidRDefault="00492383" w:rsidP="00492383">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Підвищення ефективності використання та адресності спрямування фінансових ресурсів, які залучаються для забезпечення соціального захисту осіб з інвалідністю, учасників бойових дій з ч</w:t>
      </w:r>
      <w:r w:rsidR="00A83F2F">
        <w:rPr>
          <w:rFonts w:ascii="Times New Roman" w:hAnsi="Times New Roman" w:cs="Times New Roman"/>
          <w:sz w:val="28"/>
          <w:szCs w:val="28"/>
          <w:lang w:val="uk-UA"/>
        </w:rPr>
        <w:t>исла учасників АТО/ООС та членів їх сімей, учасників бойових дій на території інших держав, учасників ліквідації аварії на Чорнобильській  АЕС, інших пільгових категорій населення;</w:t>
      </w:r>
    </w:p>
    <w:p w:rsidR="00A83F2F" w:rsidRDefault="00A83F2F" w:rsidP="00492383">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Покращення соціального становища осіб з інвалідністю, учасників бойових дій з числа учасників АТО/ООС, інших пільгових категорій населення;</w:t>
      </w:r>
    </w:p>
    <w:p w:rsidR="00A83F2F" w:rsidRDefault="00A83F2F" w:rsidP="00492383">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Забезпечення всебічного розвитку сім</w:t>
      </w:r>
      <w:r w:rsidRPr="00A83F2F">
        <w:rPr>
          <w:rFonts w:ascii="Times New Roman" w:hAnsi="Times New Roman" w:cs="Times New Roman"/>
          <w:sz w:val="28"/>
          <w:szCs w:val="28"/>
          <w:lang w:val="uk-UA"/>
        </w:rPr>
        <w:t>’</w:t>
      </w:r>
      <w:r>
        <w:rPr>
          <w:rFonts w:ascii="Times New Roman" w:hAnsi="Times New Roman" w:cs="Times New Roman"/>
          <w:sz w:val="28"/>
          <w:szCs w:val="28"/>
          <w:lang w:val="uk-UA"/>
        </w:rPr>
        <w:t>ї та її членів, найповнішої реалізації сім</w:t>
      </w:r>
      <w:r w:rsidRPr="00A83F2F">
        <w:rPr>
          <w:rFonts w:ascii="Times New Roman" w:hAnsi="Times New Roman" w:cs="Times New Roman"/>
          <w:sz w:val="28"/>
          <w:szCs w:val="28"/>
          <w:lang w:val="uk-UA"/>
        </w:rPr>
        <w:t>’</w:t>
      </w:r>
      <w:r>
        <w:rPr>
          <w:rFonts w:ascii="Times New Roman" w:hAnsi="Times New Roman" w:cs="Times New Roman"/>
          <w:sz w:val="28"/>
          <w:szCs w:val="28"/>
          <w:lang w:val="uk-UA"/>
        </w:rPr>
        <w:t>єю своїх функцій, підвищення ролі сім</w:t>
      </w:r>
      <w:r w:rsidRPr="00A83F2F">
        <w:rPr>
          <w:rFonts w:ascii="Times New Roman" w:hAnsi="Times New Roman" w:cs="Times New Roman"/>
          <w:sz w:val="28"/>
          <w:szCs w:val="28"/>
          <w:lang w:val="uk-UA"/>
        </w:rPr>
        <w:t>’</w:t>
      </w:r>
      <w:r>
        <w:rPr>
          <w:rFonts w:ascii="Times New Roman" w:hAnsi="Times New Roman" w:cs="Times New Roman"/>
          <w:sz w:val="28"/>
          <w:szCs w:val="28"/>
          <w:lang w:val="uk-UA"/>
        </w:rPr>
        <w:t>ї, як основи суспільства;</w:t>
      </w:r>
    </w:p>
    <w:p w:rsidR="00A83F2F" w:rsidRDefault="00A83F2F" w:rsidP="00492383">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Забезпечення рівних прав та можливостей жінок і чоловіків у всіх сферах життя суспільства та впровадження  європейських стандартів рівності;</w:t>
      </w:r>
    </w:p>
    <w:p w:rsidR="00A83F2F" w:rsidRDefault="00A83F2F" w:rsidP="00492383">
      <w:pPr>
        <w:pStyle w:val="ab"/>
        <w:numPr>
          <w:ilvl w:val="0"/>
          <w:numId w:val="8"/>
        </w:numPr>
        <w:rPr>
          <w:rFonts w:ascii="Times New Roman" w:hAnsi="Times New Roman" w:cs="Times New Roman"/>
          <w:sz w:val="28"/>
          <w:szCs w:val="28"/>
          <w:lang w:val="uk-UA"/>
        </w:rPr>
      </w:pPr>
      <w:r>
        <w:rPr>
          <w:rFonts w:ascii="Times New Roman" w:hAnsi="Times New Roman" w:cs="Times New Roman"/>
          <w:sz w:val="28"/>
          <w:szCs w:val="28"/>
          <w:lang w:val="uk-UA"/>
        </w:rPr>
        <w:t>Забезпечення державних гарантій щодо рівного доступу до соціальних послуг особам, які їх потребують.</w:t>
      </w:r>
    </w:p>
    <w:p w:rsidR="00A83F2F" w:rsidRDefault="00A83F2F" w:rsidP="00A83F2F">
      <w:pPr>
        <w:ind w:firstLine="705"/>
        <w:rPr>
          <w:rFonts w:ascii="Times New Roman" w:hAnsi="Times New Roman" w:cs="Times New Roman"/>
          <w:sz w:val="28"/>
          <w:szCs w:val="28"/>
          <w:lang w:val="uk-UA"/>
        </w:rPr>
      </w:pPr>
      <w:r>
        <w:rPr>
          <w:rFonts w:ascii="Times New Roman" w:hAnsi="Times New Roman" w:cs="Times New Roman"/>
          <w:sz w:val="28"/>
          <w:szCs w:val="28"/>
          <w:lang w:val="uk-UA"/>
        </w:rPr>
        <w:lastRenderedPageBreak/>
        <w:t>Розв</w:t>
      </w:r>
      <w:r w:rsidRPr="00A83F2F">
        <w:rPr>
          <w:rFonts w:ascii="Times New Roman" w:hAnsi="Times New Roman" w:cs="Times New Roman"/>
          <w:sz w:val="28"/>
          <w:szCs w:val="28"/>
          <w:lang w:val="uk-UA"/>
        </w:rPr>
        <w:t>’</w:t>
      </w:r>
      <w:r>
        <w:rPr>
          <w:rFonts w:ascii="Times New Roman" w:hAnsi="Times New Roman" w:cs="Times New Roman"/>
          <w:sz w:val="28"/>
          <w:szCs w:val="28"/>
          <w:lang w:val="uk-UA"/>
        </w:rPr>
        <w:t>язання цих та інших проблем потребує чіткої координації дій усіх служб, на які покладено функції з реалізації державної соціальної політики.</w:t>
      </w:r>
    </w:p>
    <w:p w:rsidR="00F04983" w:rsidRDefault="00F04983" w:rsidP="00A83F2F">
      <w:pPr>
        <w:ind w:firstLine="705"/>
        <w:rPr>
          <w:rFonts w:ascii="Times New Roman" w:hAnsi="Times New Roman" w:cs="Times New Roman"/>
          <w:sz w:val="28"/>
          <w:szCs w:val="28"/>
          <w:lang w:val="uk-UA"/>
        </w:rPr>
      </w:pPr>
      <w:r>
        <w:rPr>
          <w:rFonts w:ascii="Times New Roman" w:hAnsi="Times New Roman" w:cs="Times New Roman"/>
          <w:sz w:val="28"/>
          <w:szCs w:val="28"/>
          <w:lang w:val="uk-UA"/>
        </w:rPr>
        <w:t>Реалізація Програми грунтується на системі загальноєвропейських принципів: відкритості, рівності можливостей, реалістичності, дієвому та відповідальному підході до її виконання, що дасть змогу досягнути мети та забезпечить:</w:t>
      </w:r>
    </w:p>
    <w:p w:rsidR="00F04983" w:rsidRDefault="00F04983" w:rsidP="00A83F2F">
      <w:pPr>
        <w:ind w:firstLine="705"/>
        <w:rPr>
          <w:rFonts w:ascii="Times New Roman" w:hAnsi="Times New Roman" w:cs="Times New Roman"/>
          <w:sz w:val="28"/>
          <w:szCs w:val="28"/>
          <w:lang w:val="uk-UA"/>
        </w:rPr>
      </w:pPr>
      <w:r>
        <w:rPr>
          <w:rFonts w:ascii="Times New Roman" w:hAnsi="Times New Roman" w:cs="Times New Roman"/>
          <w:sz w:val="28"/>
          <w:szCs w:val="28"/>
          <w:lang w:val="uk-UA"/>
        </w:rPr>
        <w:t>Спільну та скоординовану діяльність органів м</w:t>
      </w:r>
      <w:r w:rsidR="00C51123">
        <w:rPr>
          <w:rFonts w:ascii="Times New Roman" w:hAnsi="Times New Roman" w:cs="Times New Roman"/>
          <w:sz w:val="28"/>
          <w:szCs w:val="28"/>
          <w:lang w:val="uk-UA"/>
        </w:rPr>
        <w:t>і</w:t>
      </w:r>
      <w:r>
        <w:rPr>
          <w:rFonts w:ascii="Times New Roman" w:hAnsi="Times New Roman" w:cs="Times New Roman"/>
          <w:sz w:val="28"/>
          <w:szCs w:val="28"/>
          <w:lang w:val="uk-UA"/>
        </w:rPr>
        <w:t>сцевого самоврядування та інститутів громадянського суспільства;</w:t>
      </w:r>
    </w:p>
    <w:p w:rsidR="00F04983" w:rsidRDefault="00F04983" w:rsidP="00F04983">
      <w:pPr>
        <w:ind w:firstLine="705"/>
        <w:rPr>
          <w:rFonts w:ascii="Times New Roman" w:hAnsi="Times New Roman" w:cs="Times New Roman"/>
          <w:sz w:val="28"/>
          <w:szCs w:val="28"/>
          <w:lang w:val="uk-UA"/>
        </w:rPr>
      </w:pPr>
      <w:r>
        <w:rPr>
          <w:rFonts w:ascii="Times New Roman" w:hAnsi="Times New Roman" w:cs="Times New Roman"/>
          <w:sz w:val="28"/>
          <w:szCs w:val="28"/>
          <w:lang w:val="uk-UA"/>
        </w:rPr>
        <w:t>Застосування кращих досягнень практики формування та реалізації політики у соціальній сфері.</w:t>
      </w:r>
    </w:p>
    <w:p w:rsidR="00F04983" w:rsidRDefault="00F04983" w:rsidP="00F04983">
      <w:pPr>
        <w:ind w:firstLine="705"/>
        <w:rPr>
          <w:rFonts w:ascii="Times New Roman" w:hAnsi="Times New Roman" w:cs="Times New Roman"/>
          <w:sz w:val="28"/>
          <w:szCs w:val="28"/>
          <w:lang w:val="uk-UA"/>
        </w:rPr>
      </w:pPr>
      <w:r>
        <w:rPr>
          <w:rFonts w:ascii="Times New Roman" w:hAnsi="Times New Roman" w:cs="Times New Roman"/>
          <w:sz w:val="28"/>
          <w:szCs w:val="28"/>
          <w:lang w:val="uk-UA"/>
        </w:rPr>
        <w:t>Програма розроблена з урахуванням особливостей розвитку сфери соціального захисту населення регіону, сформованих традицій, тенденцій розвитку та принципу програмно – цільового забезпечення фінансування галузі.</w:t>
      </w:r>
    </w:p>
    <w:p w:rsidR="00F04983" w:rsidRDefault="00F04983" w:rsidP="00F04983">
      <w:pPr>
        <w:ind w:firstLine="705"/>
        <w:rPr>
          <w:rFonts w:ascii="Times New Roman" w:hAnsi="Times New Roman" w:cs="Times New Roman"/>
          <w:sz w:val="28"/>
          <w:szCs w:val="28"/>
          <w:lang w:val="uk-UA"/>
        </w:rPr>
      </w:pPr>
      <w:r>
        <w:rPr>
          <w:rFonts w:ascii="Times New Roman" w:hAnsi="Times New Roman" w:cs="Times New Roman"/>
          <w:sz w:val="28"/>
          <w:szCs w:val="28"/>
          <w:lang w:val="uk-UA"/>
        </w:rPr>
        <w:t>Програма не підлягає процедурі стратегічної екологічної оцінки, оскільки, відповідно до ст. 2 Закону України «Про стратегічну екологічну оцінку»,  не підлягає під сферу його дії.</w:t>
      </w:r>
    </w:p>
    <w:p w:rsidR="00F04983" w:rsidRDefault="00F04983" w:rsidP="00F04983">
      <w:pPr>
        <w:ind w:firstLine="705"/>
        <w:rPr>
          <w:rFonts w:ascii="Times New Roman" w:hAnsi="Times New Roman" w:cs="Times New Roman"/>
          <w:sz w:val="28"/>
          <w:szCs w:val="28"/>
          <w:lang w:val="uk-UA"/>
        </w:rPr>
      </w:pPr>
      <w:r>
        <w:rPr>
          <w:rFonts w:ascii="Times New Roman" w:hAnsi="Times New Roman" w:cs="Times New Roman"/>
          <w:sz w:val="28"/>
          <w:szCs w:val="28"/>
          <w:lang w:val="uk-UA"/>
        </w:rPr>
        <w:t>Програму передбачається виконати про</w:t>
      </w:r>
      <w:r w:rsidR="00C51123">
        <w:rPr>
          <w:rFonts w:ascii="Times New Roman" w:hAnsi="Times New Roman" w:cs="Times New Roman"/>
          <w:sz w:val="28"/>
          <w:szCs w:val="28"/>
          <w:lang w:val="uk-UA"/>
        </w:rPr>
        <w:t>т</w:t>
      </w:r>
      <w:r>
        <w:rPr>
          <w:rFonts w:ascii="Times New Roman" w:hAnsi="Times New Roman" w:cs="Times New Roman"/>
          <w:sz w:val="28"/>
          <w:szCs w:val="28"/>
          <w:lang w:val="uk-UA"/>
        </w:rPr>
        <w:t>ягом 2021 – 2025 років.</w:t>
      </w:r>
    </w:p>
    <w:p w:rsidR="00F04983" w:rsidRDefault="00F04983" w:rsidP="00F04983">
      <w:pPr>
        <w:ind w:firstLine="705"/>
        <w:rPr>
          <w:rFonts w:ascii="Times New Roman" w:hAnsi="Times New Roman" w:cs="Times New Roman"/>
          <w:sz w:val="28"/>
          <w:szCs w:val="28"/>
          <w:lang w:val="uk-UA"/>
        </w:rPr>
      </w:pPr>
      <w:r>
        <w:rPr>
          <w:rFonts w:ascii="Times New Roman" w:hAnsi="Times New Roman" w:cs="Times New Roman"/>
          <w:sz w:val="28"/>
          <w:szCs w:val="28"/>
          <w:lang w:val="uk-UA"/>
        </w:rPr>
        <w:t>Прогнозні обсяги та джерела фінансування наведені у Напрямках діяльності та заходах Комплексної програми соціального захисту населення Семенівської селищної ради на 2021 – 2025 роки.</w:t>
      </w: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667D54" w:rsidRDefault="00667D54" w:rsidP="00F04983">
      <w:pPr>
        <w:ind w:firstLine="705"/>
        <w:rPr>
          <w:rFonts w:ascii="Times New Roman" w:hAnsi="Times New Roman" w:cs="Times New Roman"/>
          <w:sz w:val="28"/>
          <w:szCs w:val="28"/>
          <w:lang w:val="uk-UA"/>
        </w:rPr>
      </w:pPr>
    </w:p>
    <w:p w:rsidR="00667D54" w:rsidRDefault="00667D54" w:rsidP="00F04983">
      <w:pPr>
        <w:ind w:firstLine="705"/>
        <w:rPr>
          <w:rFonts w:ascii="Times New Roman" w:hAnsi="Times New Roman" w:cs="Times New Roman"/>
          <w:sz w:val="28"/>
          <w:szCs w:val="28"/>
          <w:lang w:val="uk-UA"/>
        </w:rPr>
      </w:pPr>
    </w:p>
    <w:p w:rsidR="00B869B2" w:rsidRDefault="00B869B2" w:rsidP="00F04983">
      <w:pPr>
        <w:ind w:firstLine="705"/>
        <w:rPr>
          <w:rFonts w:ascii="Times New Roman" w:hAnsi="Times New Roman" w:cs="Times New Roman"/>
          <w:sz w:val="28"/>
          <w:szCs w:val="28"/>
          <w:lang w:val="uk-UA"/>
        </w:rPr>
      </w:pPr>
    </w:p>
    <w:p w:rsidR="00B869B2" w:rsidRPr="00B869B2" w:rsidRDefault="00401F35" w:rsidP="00B869B2">
      <w:pPr>
        <w:spacing w:after="0" w:line="240" w:lineRule="auto"/>
        <w:ind w:left="1080"/>
        <w:jc w:val="center"/>
        <w:outlineLvl w:val="0"/>
        <w:rPr>
          <w:rFonts w:ascii="Times New Roman" w:eastAsia="Calibri" w:hAnsi="Times New Roman" w:cs="Times New Roman"/>
          <w:b/>
          <w:sz w:val="28"/>
          <w:szCs w:val="28"/>
          <w:lang w:val="ru-RU"/>
        </w:rPr>
      </w:pPr>
      <w:r>
        <w:rPr>
          <w:rFonts w:ascii="Times New Roman" w:eastAsia="Calibri" w:hAnsi="Times New Roman" w:cs="Times New Roman"/>
          <w:b/>
          <w:sz w:val="28"/>
          <w:szCs w:val="28"/>
        </w:rPr>
        <w:t>V</w:t>
      </w:r>
      <w:r w:rsidR="00C03473">
        <w:rPr>
          <w:rFonts w:ascii="Times New Roman" w:eastAsia="Calibri" w:hAnsi="Times New Roman" w:cs="Times New Roman"/>
          <w:b/>
          <w:sz w:val="28"/>
          <w:szCs w:val="28"/>
          <w:lang w:val="uk-UA"/>
        </w:rPr>
        <w:t>І</w:t>
      </w:r>
      <w:r w:rsidR="00B869B2" w:rsidRPr="00B869B2">
        <w:rPr>
          <w:rFonts w:ascii="Times New Roman" w:eastAsia="Calibri" w:hAnsi="Times New Roman" w:cs="Times New Roman"/>
          <w:b/>
          <w:sz w:val="28"/>
          <w:szCs w:val="28"/>
          <w:lang w:val="ru-RU"/>
        </w:rPr>
        <w:t>. Бюджет</w:t>
      </w:r>
    </w:p>
    <w:p w:rsidR="00B869B2" w:rsidRPr="00B869B2" w:rsidRDefault="00B869B2" w:rsidP="00B869B2">
      <w:pPr>
        <w:tabs>
          <w:tab w:val="left" w:pos="8260"/>
        </w:tabs>
        <w:spacing w:after="0" w:line="240" w:lineRule="auto"/>
        <w:ind w:left="1080"/>
        <w:jc w:val="center"/>
        <w:rPr>
          <w:rFonts w:ascii="Times New Roman" w:eastAsia="Times New Roman" w:hAnsi="Times New Roman" w:cs="Times New Roman"/>
          <w:b/>
          <w:sz w:val="28"/>
          <w:szCs w:val="28"/>
          <w:lang w:val="ru-RU"/>
        </w:rPr>
      </w:pPr>
      <w:r w:rsidRPr="00B869B2">
        <w:rPr>
          <w:rFonts w:ascii="Times New Roman" w:eastAsia="Times New Roman" w:hAnsi="Times New Roman" w:cs="Times New Roman"/>
          <w:b/>
          <w:sz w:val="28"/>
          <w:szCs w:val="28"/>
          <w:lang w:val="ru-RU"/>
        </w:rPr>
        <w:t>Комплексної програм</w:t>
      </w:r>
      <w:r>
        <w:rPr>
          <w:rFonts w:ascii="Times New Roman" w:eastAsia="Times New Roman" w:hAnsi="Times New Roman" w:cs="Times New Roman"/>
          <w:b/>
          <w:sz w:val="28"/>
          <w:szCs w:val="28"/>
          <w:lang w:val="ru-RU"/>
        </w:rPr>
        <w:t xml:space="preserve">и соціального захисту населення Семенівської селищної ради </w:t>
      </w:r>
      <w:r w:rsidRPr="00B869B2">
        <w:rPr>
          <w:rFonts w:ascii="Times New Roman" w:eastAsia="Times New Roman" w:hAnsi="Times New Roman" w:cs="Times New Roman"/>
          <w:b/>
          <w:sz w:val="28"/>
          <w:szCs w:val="28"/>
          <w:lang w:val="ru-RU"/>
        </w:rPr>
        <w:t>на 2021 – 2025 роки</w:t>
      </w:r>
    </w:p>
    <w:tbl>
      <w:tblPr>
        <w:tblpPr w:leftFromText="180" w:rightFromText="180" w:vertAnchor="text" w:horzAnchor="margin" w:tblpXSpec="center" w:tblpY="300"/>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5"/>
        <w:gridCol w:w="1276"/>
        <w:gridCol w:w="1276"/>
        <w:gridCol w:w="1134"/>
        <w:gridCol w:w="1275"/>
        <w:gridCol w:w="1134"/>
        <w:gridCol w:w="1418"/>
      </w:tblGrid>
      <w:tr w:rsidR="00B869B2" w:rsidRPr="00E25C90" w:rsidTr="00B869B2">
        <w:trPr>
          <w:cantSplit/>
          <w:trHeight w:val="1588"/>
        </w:trPr>
        <w:tc>
          <w:tcPr>
            <w:tcW w:w="2545" w:type="dxa"/>
            <w:tcBorders>
              <w:top w:val="single" w:sz="4" w:space="0" w:color="auto"/>
              <w:left w:val="single" w:sz="4" w:space="0" w:color="auto"/>
              <w:bottom w:val="single" w:sz="4" w:space="0" w:color="auto"/>
              <w:right w:val="single" w:sz="4" w:space="0" w:color="auto"/>
            </w:tcBorders>
          </w:tcPr>
          <w:p w:rsidR="00B869B2" w:rsidRPr="00C51123" w:rsidRDefault="00B869B2" w:rsidP="00B869B2">
            <w:pPr>
              <w:spacing w:after="0" w:line="240" w:lineRule="auto"/>
              <w:rPr>
                <w:rFonts w:ascii="Times New Roman" w:eastAsia="Calibri" w:hAnsi="Times New Roman" w:cs="Times New Roman"/>
                <w:sz w:val="24"/>
                <w:szCs w:val="24"/>
                <w:lang w:val="ru-RU"/>
              </w:rPr>
            </w:pPr>
          </w:p>
          <w:p w:rsidR="00B869B2" w:rsidRPr="00C51123" w:rsidRDefault="00B869B2" w:rsidP="00B869B2">
            <w:pPr>
              <w:spacing w:after="0" w:line="240" w:lineRule="auto"/>
              <w:rPr>
                <w:rFonts w:ascii="Times New Roman" w:eastAsia="Calibri" w:hAnsi="Times New Roman" w:cs="Times New Roman"/>
                <w:sz w:val="24"/>
                <w:szCs w:val="24"/>
                <w:lang w:val="ru-RU"/>
              </w:rPr>
            </w:pPr>
          </w:p>
          <w:p w:rsidR="00B869B2" w:rsidRPr="00AB4B1A" w:rsidRDefault="00B869B2" w:rsidP="00B869B2">
            <w:pPr>
              <w:spacing w:after="0" w:line="240" w:lineRule="auto"/>
              <w:rPr>
                <w:rFonts w:ascii="Times New Roman" w:eastAsia="Calibri" w:hAnsi="Times New Roman" w:cs="Times New Roman"/>
                <w:sz w:val="24"/>
                <w:szCs w:val="24"/>
              </w:rPr>
            </w:pPr>
            <w:r w:rsidRPr="00AB4B1A">
              <w:rPr>
                <w:rFonts w:ascii="Times New Roman" w:eastAsia="Calibri" w:hAnsi="Times New Roman" w:cs="Times New Roman"/>
                <w:sz w:val="24"/>
                <w:szCs w:val="24"/>
              </w:rPr>
              <w:t>Очікувані джерела фінансування</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AB4B1A" w:rsidRDefault="00B869B2" w:rsidP="00B869B2">
            <w:pPr>
              <w:spacing w:after="0" w:line="240" w:lineRule="auto"/>
              <w:jc w:val="center"/>
              <w:rPr>
                <w:rFonts w:ascii="Times New Roman" w:eastAsia="Calibri" w:hAnsi="Times New Roman" w:cs="Times New Roman"/>
                <w:sz w:val="24"/>
                <w:szCs w:val="24"/>
              </w:rPr>
            </w:pPr>
            <w:r w:rsidRPr="00AB4B1A">
              <w:rPr>
                <w:rFonts w:ascii="Times New Roman" w:eastAsia="Calibri" w:hAnsi="Times New Roman" w:cs="Times New Roman"/>
                <w:sz w:val="24"/>
                <w:szCs w:val="24"/>
              </w:rPr>
              <w:t>20</w:t>
            </w:r>
            <w:r>
              <w:rPr>
                <w:rFonts w:ascii="Times New Roman" w:eastAsia="Calibri" w:hAnsi="Times New Roman" w:cs="Times New Roman"/>
                <w:sz w:val="24"/>
                <w:szCs w:val="24"/>
              </w:rPr>
              <w:t>21</w:t>
            </w:r>
            <w:r w:rsidRPr="00AB4B1A">
              <w:rPr>
                <w:rFonts w:ascii="Times New Roman" w:eastAsia="Calibri" w:hAnsi="Times New Roman" w:cs="Times New Roman"/>
                <w:sz w:val="24"/>
                <w:szCs w:val="24"/>
              </w:rPr>
              <w:t xml:space="preserve"> рік</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AB4B1A" w:rsidRDefault="00B869B2" w:rsidP="00B869B2">
            <w:pPr>
              <w:spacing w:after="0" w:line="240" w:lineRule="auto"/>
              <w:jc w:val="center"/>
              <w:rPr>
                <w:rFonts w:ascii="Times New Roman" w:eastAsia="Calibri" w:hAnsi="Times New Roman" w:cs="Times New Roman"/>
                <w:sz w:val="24"/>
                <w:szCs w:val="24"/>
              </w:rPr>
            </w:pPr>
            <w:r w:rsidRPr="00AB4B1A">
              <w:rPr>
                <w:rFonts w:ascii="Times New Roman" w:eastAsia="Calibri" w:hAnsi="Times New Roman" w:cs="Times New Roman"/>
                <w:sz w:val="24"/>
                <w:szCs w:val="24"/>
              </w:rPr>
              <w:t>20</w:t>
            </w:r>
            <w:r>
              <w:rPr>
                <w:rFonts w:ascii="Times New Roman" w:eastAsia="Calibri" w:hAnsi="Times New Roman" w:cs="Times New Roman"/>
                <w:sz w:val="24"/>
                <w:szCs w:val="24"/>
              </w:rPr>
              <w:t>22</w:t>
            </w:r>
            <w:r w:rsidRPr="00AB4B1A">
              <w:rPr>
                <w:rFonts w:ascii="Times New Roman" w:eastAsia="Calibri" w:hAnsi="Times New Roman" w:cs="Times New Roman"/>
                <w:sz w:val="24"/>
                <w:szCs w:val="24"/>
              </w:rPr>
              <w:t xml:space="preserve"> рік</w:t>
            </w: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AB4B1A" w:rsidRDefault="00B869B2" w:rsidP="00B869B2">
            <w:pPr>
              <w:spacing w:after="0" w:line="240" w:lineRule="auto"/>
              <w:jc w:val="center"/>
              <w:rPr>
                <w:rFonts w:ascii="Times New Roman" w:eastAsia="Calibri" w:hAnsi="Times New Roman" w:cs="Times New Roman"/>
                <w:sz w:val="24"/>
                <w:szCs w:val="24"/>
              </w:rPr>
            </w:pPr>
            <w:r w:rsidRPr="00AB4B1A">
              <w:rPr>
                <w:rFonts w:ascii="Times New Roman" w:eastAsia="Calibri" w:hAnsi="Times New Roman" w:cs="Times New Roman"/>
                <w:sz w:val="24"/>
                <w:szCs w:val="24"/>
              </w:rPr>
              <w:t>20</w:t>
            </w:r>
            <w:r w:rsidRPr="00F0301F">
              <w:rPr>
                <w:rFonts w:ascii="Times New Roman" w:eastAsia="Calibri" w:hAnsi="Times New Roman" w:cs="Times New Roman"/>
                <w:sz w:val="24"/>
                <w:szCs w:val="24"/>
              </w:rPr>
              <w:t>23</w:t>
            </w:r>
            <w:r w:rsidRPr="00AB4B1A">
              <w:rPr>
                <w:rFonts w:ascii="Times New Roman" w:eastAsia="Calibri" w:hAnsi="Times New Roman" w:cs="Times New Roman"/>
                <w:sz w:val="24"/>
                <w:szCs w:val="24"/>
              </w:rPr>
              <w:t xml:space="preserve"> рік</w:t>
            </w:r>
          </w:p>
        </w:tc>
        <w:tc>
          <w:tcPr>
            <w:tcW w:w="1275" w:type="dxa"/>
            <w:tcBorders>
              <w:top w:val="single" w:sz="4" w:space="0" w:color="auto"/>
              <w:left w:val="single" w:sz="4" w:space="0" w:color="auto"/>
              <w:bottom w:val="single" w:sz="4" w:space="0" w:color="auto"/>
              <w:right w:val="single" w:sz="4" w:space="0" w:color="auto"/>
            </w:tcBorders>
            <w:vAlign w:val="center"/>
          </w:tcPr>
          <w:p w:rsidR="00B869B2" w:rsidRPr="00AB4B1A" w:rsidRDefault="00B869B2" w:rsidP="00B869B2">
            <w:pPr>
              <w:spacing w:after="0" w:line="240" w:lineRule="auto"/>
              <w:jc w:val="center"/>
              <w:rPr>
                <w:rFonts w:ascii="Times New Roman" w:eastAsia="Calibri" w:hAnsi="Times New Roman" w:cs="Times New Roman"/>
                <w:sz w:val="24"/>
                <w:szCs w:val="24"/>
              </w:rPr>
            </w:pPr>
            <w:r w:rsidRPr="00AB4B1A">
              <w:rPr>
                <w:rFonts w:ascii="Times New Roman" w:eastAsia="Calibri" w:hAnsi="Times New Roman" w:cs="Times New Roman"/>
                <w:sz w:val="24"/>
                <w:szCs w:val="24"/>
              </w:rPr>
              <w:t>20</w:t>
            </w:r>
            <w:r>
              <w:rPr>
                <w:rFonts w:ascii="Times New Roman" w:eastAsia="Calibri" w:hAnsi="Times New Roman" w:cs="Times New Roman"/>
                <w:sz w:val="24"/>
                <w:szCs w:val="24"/>
              </w:rPr>
              <w:t>24</w:t>
            </w:r>
            <w:r w:rsidRPr="00AB4B1A">
              <w:rPr>
                <w:rFonts w:ascii="Times New Roman" w:eastAsia="Calibri" w:hAnsi="Times New Roman" w:cs="Times New Roman"/>
                <w:sz w:val="24"/>
                <w:szCs w:val="24"/>
              </w:rPr>
              <w:t xml:space="preserve"> рік</w:t>
            </w: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AB4B1A" w:rsidRDefault="00B869B2" w:rsidP="00B869B2">
            <w:pPr>
              <w:spacing w:after="0" w:line="240" w:lineRule="auto"/>
              <w:jc w:val="center"/>
              <w:rPr>
                <w:rFonts w:ascii="Times New Roman" w:eastAsia="Calibri" w:hAnsi="Times New Roman" w:cs="Times New Roman"/>
                <w:sz w:val="24"/>
                <w:szCs w:val="24"/>
              </w:rPr>
            </w:pPr>
            <w:r w:rsidRPr="00AB4B1A">
              <w:rPr>
                <w:rFonts w:ascii="Times New Roman" w:eastAsia="Calibri" w:hAnsi="Times New Roman" w:cs="Times New Roman"/>
                <w:sz w:val="24"/>
                <w:szCs w:val="24"/>
              </w:rPr>
              <w:t>20</w:t>
            </w:r>
            <w:r>
              <w:rPr>
                <w:rFonts w:ascii="Times New Roman" w:eastAsia="Calibri" w:hAnsi="Times New Roman" w:cs="Times New Roman"/>
                <w:sz w:val="24"/>
                <w:szCs w:val="24"/>
              </w:rPr>
              <w:t>25</w:t>
            </w:r>
            <w:r w:rsidRPr="00AB4B1A">
              <w:rPr>
                <w:rFonts w:ascii="Times New Roman" w:eastAsia="Calibri" w:hAnsi="Times New Roman" w:cs="Times New Roman"/>
                <w:sz w:val="24"/>
                <w:szCs w:val="24"/>
              </w:rPr>
              <w:t xml:space="preserve"> рік</w:t>
            </w:r>
          </w:p>
        </w:tc>
        <w:tc>
          <w:tcPr>
            <w:tcW w:w="1418" w:type="dxa"/>
            <w:tcBorders>
              <w:top w:val="single" w:sz="4" w:space="0" w:color="auto"/>
              <w:left w:val="single" w:sz="4" w:space="0" w:color="auto"/>
              <w:bottom w:val="single" w:sz="4" w:space="0" w:color="auto"/>
              <w:right w:val="single" w:sz="4" w:space="0" w:color="auto"/>
            </w:tcBorders>
            <w:vAlign w:val="center"/>
          </w:tcPr>
          <w:p w:rsidR="00B869B2" w:rsidRPr="00B869B2" w:rsidRDefault="00B869B2" w:rsidP="00B869B2">
            <w:pPr>
              <w:spacing w:after="0" w:line="240" w:lineRule="auto"/>
              <w:jc w:val="center"/>
              <w:rPr>
                <w:rFonts w:ascii="Times New Roman" w:eastAsia="Calibri" w:hAnsi="Times New Roman" w:cs="Times New Roman"/>
                <w:sz w:val="24"/>
                <w:szCs w:val="24"/>
                <w:lang w:val="ru-RU"/>
              </w:rPr>
            </w:pPr>
            <w:r w:rsidRPr="00B869B2">
              <w:rPr>
                <w:rFonts w:ascii="Times New Roman" w:eastAsia="Calibri" w:hAnsi="Times New Roman" w:cs="Times New Roman"/>
                <w:sz w:val="24"/>
                <w:szCs w:val="24"/>
                <w:lang w:val="ru-RU"/>
              </w:rPr>
              <w:t>Частка у % від загального обсягу фінансу-</w:t>
            </w:r>
            <w:r w:rsidRPr="00B869B2">
              <w:rPr>
                <w:rFonts w:ascii="Times New Roman" w:eastAsia="Calibri" w:hAnsi="Times New Roman" w:cs="Times New Roman"/>
                <w:sz w:val="24"/>
                <w:szCs w:val="24"/>
                <w:lang w:val="ru-RU"/>
              </w:rPr>
              <w:br/>
              <w:t>вання</w:t>
            </w:r>
          </w:p>
        </w:tc>
      </w:tr>
      <w:tr w:rsidR="00B869B2" w:rsidRPr="005B0598" w:rsidTr="00B869B2">
        <w:trPr>
          <w:cantSplit/>
          <w:trHeight w:val="712"/>
        </w:trPr>
        <w:tc>
          <w:tcPr>
            <w:tcW w:w="2545" w:type="dxa"/>
            <w:tcBorders>
              <w:top w:val="single" w:sz="4" w:space="0" w:color="auto"/>
              <w:left w:val="single" w:sz="4" w:space="0" w:color="auto"/>
              <w:bottom w:val="single" w:sz="4" w:space="0" w:color="auto"/>
              <w:right w:val="single" w:sz="4" w:space="0" w:color="auto"/>
            </w:tcBorders>
          </w:tcPr>
          <w:p w:rsidR="00B869B2" w:rsidRPr="00B869B2" w:rsidRDefault="00B869B2" w:rsidP="00B869B2">
            <w:pPr>
              <w:widowControl w:val="0"/>
              <w:autoSpaceDE w:val="0"/>
              <w:autoSpaceDN w:val="0"/>
              <w:spacing w:after="0" w:line="240" w:lineRule="auto"/>
              <w:rPr>
                <w:rFonts w:ascii="Times New Roman" w:eastAsia="Calibri" w:hAnsi="Times New Roman" w:cs="Times New Roman"/>
                <w:sz w:val="24"/>
                <w:szCs w:val="24"/>
                <w:lang w:val="ru-RU"/>
              </w:rPr>
            </w:pPr>
            <w:r w:rsidRPr="00B869B2">
              <w:rPr>
                <w:rFonts w:ascii="Times New Roman" w:eastAsia="Calibri" w:hAnsi="Times New Roman" w:cs="Times New Roman"/>
                <w:sz w:val="24"/>
                <w:szCs w:val="24"/>
                <w:lang w:val="ru-RU"/>
              </w:rPr>
              <w:t>Обсяг ресурсів, усього,</w:t>
            </w:r>
          </w:p>
          <w:p w:rsidR="00B869B2" w:rsidRPr="00B869B2" w:rsidRDefault="00B869B2" w:rsidP="00B869B2">
            <w:pPr>
              <w:widowControl w:val="0"/>
              <w:autoSpaceDE w:val="0"/>
              <w:autoSpaceDN w:val="0"/>
              <w:spacing w:after="0" w:line="240" w:lineRule="auto"/>
              <w:rPr>
                <w:rFonts w:ascii="Times New Roman" w:eastAsia="Calibri" w:hAnsi="Times New Roman" w:cs="Times New Roman"/>
                <w:lang w:val="ru-RU"/>
              </w:rPr>
            </w:pPr>
            <w:r w:rsidRPr="00B869B2">
              <w:rPr>
                <w:rFonts w:ascii="Times New Roman" w:eastAsia="Calibri" w:hAnsi="Times New Roman" w:cs="Times New Roman"/>
                <w:sz w:val="24"/>
                <w:szCs w:val="24"/>
                <w:lang w:val="ru-RU"/>
              </w:rPr>
              <w:t>у тому числі:</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5B0598" w:rsidRDefault="003C47B7" w:rsidP="00B869B2">
            <w:pPr>
              <w:jc w:val="center"/>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351,2</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5B0598" w:rsidRDefault="00B869B2" w:rsidP="00B869B2">
            <w:pPr>
              <w:jc w:val="center"/>
              <w:rPr>
                <w:rFonts w:ascii="Times New Roman" w:eastAsia="Times New Roman" w:hAnsi="Times New Roman" w:cs="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5B0598" w:rsidRDefault="00B869B2" w:rsidP="00B869B2">
            <w:pPr>
              <w:jc w:val="center"/>
              <w:rPr>
                <w:rFonts w:ascii="Times New Roman" w:eastAsia="Times New Roman" w:hAnsi="Times New Roman" w:cs="Times New Roman"/>
                <w:sz w:val="26"/>
                <w:szCs w:val="26"/>
                <w:lang w:val="ru-RU"/>
              </w:rPr>
            </w:pPr>
          </w:p>
        </w:tc>
        <w:tc>
          <w:tcPr>
            <w:tcW w:w="1275" w:type="dxa"/>
            <w:tcBorders>
              <w:top w:val="single" w:sz="4" w:space="0" w:color="auto"/>
              <w:left w:val="single" w:sz="4" w:space="0" w:color="auto"/>
              <w:bottom w:val="single" w:sz="4" w:space="0" w:color="auto"/>
              <w:right w:val="single" w:sz="4" w:space="0" w:color="auto"/>
            </w:tcBorders>
            <w:vAlign w:val="center"/>
          </w:tcPr>
          <w:p w:rsidR="00B869B2" w:rsidRPr="005B0598" w:rsidRDefault="00B869B2" w:rsidP="00B869B2">
            <w:pPr>
              <w:jc w:val="center"/>
              <w:rPr>
                <w:rFonts w:ascii="Times New Roman" w:eastAsia="Times New Roman" w:hAnsi="Times New Roman" w:cs="Times New Roman"/>
                <w:sz w:val="26"/>
                <w:szCs w:val="26"/>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5B0598" w:rsidRDefault="00B869B2" w:rsidP="00B869B2">
            <w:pPr>
              <w:jc w:val="center"/>
              <w:rPr>
                <w:rFonts w:ascii="Times New Roman" w:eastAsia="Times New Roman" w:hAnsi="Times New Roman" w:cs="Times New Roman"/>
                <w:sz w:val="26"/>
                <w:szCs w:val="26"/>
                <w:lang w:val="ru-RU"/>
              </w:rPr>
            </w:pPr>
          </w:p>
        </w:tc>
        <w:tc>
          <w:tcPr>
            <w:tcW w:w="1418" w:type="dxa"/>
            <w:tcBorders>
              <w:top w:val="single" w:sz="4" w:space="0" w:color="auto"/>
              <w:left w:val="single" w:sz="4" w:space="0" w:color="auto"/>
              <w:bottom w:val="single" w:sz="4" w:space="0" w:color="auto"/>
              <w:right w:val="single" w:sz="4" w:space="0" w:color="auto"/>
            </w:tcBorders>
            <w:vAlign w:val="center"/>
          </w:tcPr>
          <w:p w:rsidR="00B869B2" w:rsidRPr="005B0598" w:rsidRDefault="00B869B2" w:rsidP="00B869B2">
            <w:pPr>
              <w:spacing w:after="160" w:line="259" w:lineRule="auto"/>
              <w:jc w:val="center"/>
              <w:rPr>
                <w:rFonts w:ascii="Times New Roman" w:eastAsia="Times New Roman" w:hAnsi="Times New Roman" w:cs="Times New Roman"/>
                <w:lang w:val="ru-RU"/>
              </w:rPr>
            </w:pPr>
          </w:p>
        </w:tc>
      </w:tr>
      <w:tr w:rsidR="00B869B2" w:rsidRPr="00AB4B1A" w:rsidTr="00B75F89">
        <w:trPr>
          <w:trHeight w:val="1835"/>
        </w:trPr>
        <w:tc>
          <w:tcPr>
            <w:tcW w:w="2545" w:type="dxa"/>
            <w:tcBorders>
              <w:top w:val="single" w:sz="4" w:space="0" w:color="auto"/>
              <w:left w:val="single" w:sz="4" w:space="0" w:color="auto"/>
              <w:right w:val="single" w:sz="4" w:space="0" w:color="auto"/>
            </w:tcBorders>
          </w:tcPr>
          <w:p w:rsidR="00B869B2" w:rsidRPr="00B869B2" w:rsidRDefault="00B869B2" w:rsidP="00B869B2">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Бюджет Семенівської селищної ради</w:t>
            </w:r>
          </w:p>
        </w:tc>
        <w:tc>
          <w:tcPr>
            <w:tcW w:w="1276" w:type="dxa"/>
            <w:tcBorders>
              <w:top w:val="single" w:sz="4" w:space="0" w:color="auto"/>
              <w:left w:val="single" w:sz="4" w:space="0" w:color="auto"/>
              <w:right w:val="single" w:sz="4" w:space="0" w:color="auto"/>
            </w:tcBorders>
            <w:vAlign w:val="center"/>
          </w:tcPr>
          <w:p w:rsidR="00B869B2" w:rsidRPr="003C47B7" w:rsidRDefault="003C47B7" w:rsidP="00C63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351,2</w:t>
            </w:r>
          </w:p>
        </w:tc>
        <w:tc>
          <w:tcPr>
            <w:tcW w:w="1276" w:type="dxa"/>
            <w:tcBorders>
              <w:top w:val="single" w:sz="4" w:space="0" w:color="auto"/>
              <w:left w:val="single" w:sz="4" w:space="0" w:color="auto"/>
              <w:right w:val="single" w:sz="4" w:space="0" w:color="auto"/>
            </w:tcBorders>
            <w:vAlign w:val="center"/>
          </w:tcPr>
          <w:p w:rsidR="00B869B2" w:rsidRPr="00C274D1" w:rsidRDefault="00B869B2" w:rsidP="001F5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6"/>
                <w:szCs w:val="26"/>
              </w:rPr>
            </w:pPr>
          </w:p>
        </w:tc>
        <w:tc>
          <w:tcPr>
            <w:tcW w:w="1134" w:type="dxa"/>
            <w:tcBorders>
              <w:top w:val="single" w:sz="4" w:space="0" w:color="auto"/>
              <w:left w:val="single" w:sz="4" w:space="0" w:color="auto"/>
              <w:right w:val="single" w:sz="4" w:space="0" w:color="auto"/>
            </w:tcBorders>
            <w:vAlign w:val="center"/>
          </w:tcPr>
          <w:p w:rsidR="00B869B2" w:rsidRPr="00C274D1" w:rsidRDefault="00B869B2" w:rsidP="00CF4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6"/>
                <w:szCs w:val="26"/>
              </w:rPr>
            </w:pPr>
          </w:p>
        </w:tc>
        <w:tc>
          <w:tcPr>
            <w:tcW w:w="1275" w:type="dxa"/>
            <w:tcBorders>
              <w:top w:val="single" w:sz="4" w:space="0" w:color="auto"/>
              <w:left w:val="single" w:sz="4" w:space="0" w:color="auto"/>
              <w:right w:val="single" w:sz="4" w:space="0" w:color="auto"/>
            </w:tcBorders>
            <w:vAlign w:val="center"/>
          </w:tcPr>
          <w:p w:rsidR="00B869B2" w:rsidRPr="00C274D1" w:rsidRDefault="00B869B2" w:rsidP="0091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6"/>
                <w:szCs w:val="26"/>
              </w:rPr>
            </w:pPr>
          </w:p>
        </w:tc>
        <w:tc>
          <w:tcPr>
            <w:tcW w:w="1134" w:type="dxa"/>
            <w:tcBorders>
              <w:top w:val="single" w:sz="4" w:space="0" w:color="auto"/>
              <w:left w:val="single" w:sz="4" w:space="0" w:color="auto"/>
              <w:right w:val="single" w:sz="4" w:space="0" w:color="auto"/>
            </w:tcBorders>
            <w:vAlign w:val="center"/>
          </w:tcPr>
          <w:p w:rsidR="00B869B2" w:rsidRPr="00C274D1" w:rsidRDefault="00B869B2" w:rsidP="00260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6"/>
                <w:szCs w:val="26"/>
              </w:rPr>
            </w:pPr>
          </w:p>
        </w:tc>
        <w:tc>
          <w:tcPr>
            <w:tcW w:w="1418" w:type="dxa"/>
            <w:tcBorders>
              <w:top w:val="single" w:sz="4" w:space="0" w:color="auto"/>
              <w:left w:val="single" w:sz="4" w:space="0" w:color="auto"/>
              <w:right w:val="single" w:sz="4" w:space="0" w:color="auto"/>
            </w:tcBorders>
            <w:vAlign w:val="center"/>
          </w:tcPr>
          <w:p w:rsidR="00B869B2" w:rsidRPr="00AB4B1A" w:rsidRDefault="00B869B2" w:rsidP="00B75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16"/>
                <w:szCs w:val="16"/>
              </w:rPr>
            </w:pPr>
          </w:p>
        </w:tc>
      </w:tr>
    </w:tbl>
    <w:p w:rsidR="00B869B2" w:rsidRPr="00AB4B1A" w:rsidRDefault="00B869B2" w:rsidP="00B869B2">
      <w:pPr>
        <w:tabs>
          <w:tab w:val="left" w:pos="8260"/>
        </w:tabs>
        <w:spacing w:after="160" w:line="259" w:lineRule="auto"/>
        <w:ind w:right="-283"/>
        <w:jc w:val="center"/>
        <w:rPr>
          <w:rFonts w:ascii="Times New Roman" w:eastAsia="Times New Roman" w:hAnsi="Times New Roman" w:cs="Times New Roman"/>
        </w:rPr>
      </w:pPr>
      <w:r w:rsidRPr="00B869B2">
        <w:rPr>
          <w:rFonts w:ascii="Times New Roman" w:eastAsia="Times New Roman" w:hAnsi="Times New Roman" w:cs="Times New Roman"/>
          <w:lang w:val="ru-RU"/>
        </w:rPr>
        <w:tab/>
      </w:r>
    </w:p>
    <w:p w:rsidR="00B869B2" w:rsidRPr="00AB4B1A" w:rsidRDefault="00B869B2" w:rsidP="00B869B2">
      <w:pPr>
        <w:spacing w:after="120" w:line="240" w:lineRule="auto"/>
        <w:jc w:val="both"/>
        <w:rPr>
          <w:rFonts w:ascii="Times New Roman" w:eastAsia="Calibri" w:hAnsi="Times New Roman" w:cs="Times New Roman"/>
          <w:sz w:val="24"/>
          <w:szCs w:val="24"/>
        </w:rPr>
      </w:pPr>
    </w:p>
    <w:p w:rsidR="00B869B2" w:rsidRPr="00AB4B1A" w:rsidRDefault="00B869B2" w:rsidP="00B869B2">
      <w:pPr>
        <w:spacing w:after="0" w:line="240" w:lineRule="auto"/>
        <w:ind w:left="426" w:right="-285" w:firstLine="720"/>
        <w:jc w:val="both"/>
        <w:rPr>
          <w:rFonts w:ascii="Times New Roman" w:eastAsia="Times New Roman" w:hAnsi="Times New Roman" w:cs="Times New Roman"/>
          <w:sz w:val="28"/>
          <w:szCs w:val="28"/>
        </w:rPr>
      </w:pPr>
      <w:r w:rsidRPr="00AB4B1A">
        <w:rPr>
          <w:rFonts w:ascii="Times New Roman" w:eastAsia="Times New Roman" w:hAnsi="Times New Roman" w:cs="Times New Roman"/>
          <w:sz w:val="28"/>
          <w:szCs w:val="28"/>
        </w:rPr>
        <w:t>Обсяг фінансування уточнюється щороку при формуванні про</w:t>
      </w:r>
      <w:r>
        <w:rPr>
          <w:rFonts w:ascii="Times New Roman" w:eastAsia="Times New Roman" w:hAnsi="Times New Roman" w:cs="Times New Roman"/>
          <w:sz w:val="28"/>
          <w:szCs w:val="28"/>
        </w:rPr>
        <w:t>є</w:t>
      </w:r>
      <w:r w:rsidRPr="00AB4B1A">
        <w:rPr>
          <w:rFonts w:ascii="Times New Roman" w:eastAsia="Times New Roman" w:hAnsi="Times New Roman" w:cs="Times New Roman"/>
          <w:sz w:val="28"/>
          <w:szCs w:val="28"/>
        </w:rPr>
        <w:t>ктів місцевих бюджетів на відповідний бюджетний період у межах видатків, передбачених головному розпорядникові бюджетних коштів, відповідальному за виконання завдань і заходів Програми.</w:t>
      </w:r>
    </w:p>
    <w:p w:rsidR="00B869B2" w:rsidRDefault="00B869B2" w:rsidP="00B869B2">
      <w:pPr>
        <w:spacing w:after="0" w:line="240" w:lineRule="auto"/>
        <w:ind w:left="4536" w:right="-285"/>
        <w:rPr>
          <w:rFonts w:ascii="Times New Roman" w:eastAsia="Times New Roman" w:hAnsi="Times New Roman" w:cs="Times New Roman"/>
          <w:sz w:val="28"/>
          <w:szCs w:val="28"/>
        </w:rPr>
      </w:pPr>
    </w:p>
    <w:p w:rsidR="00B869B2" w:rsidRDefault="00B869B2"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B869B2" w:rsidRDefault="00B869B2"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Default="00667D54"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B869B2" w:rsidRDefault="00B869B2" w:rsidP="00B869B2">
      <w:pPr>
        <w:spacing w:after="0" w:line="240" w:lineRule="auto"/>
        <w:ind w:left="426" w:right="-285" w:firstLine="708"/>
        <w:jc w:val="both"/>
        <w:rPr>
          <w:rFonts w:ascii="Times New Roman" w:eastAsia="Times New Roman" w:hAnsi="Times New Roman" w:cs="Times New Roman"/>
          <w:b/>
          <w:color w:val="000000"/>
          <w:sz w:val="28"/>
          <w:szCs w:val="28"/>
        </w:rPr>
      </w:pPr>
    </w:p>
    <w:p w:rsidR="00667D54" w:rsidRPr="00667D54" w:rsidRDefault="00667D54" w:rsidP="00667D54">
      <w:pPr>
        <w:tabs>
          <w:tab w:val="left" w:pos="1276"/>
          <w:tab w:val="left" w:pos="1418"/>
        </w:tabs>
        <w:spacing w:after="0" w:line="240" w:lineRule="auto"/>
        <w:ind w:left="1701"/>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VI</w:t>
      </w:r>
      <w:r>
        <w:rPr>
          <w:rFonts w:ascii="Times New Roman" w:eastAsia="Times New Roman" w:hAnsi="Times New Roman" w:cs="Times New Roman"/>
          <w:b/>
          <w:sz w:val="28"/>
          <w:szCs w:val="28"/>
          <w:lang w:val="uk-UA"/>
        </w:rPr>
        <w:t>І</w:t>
      </w:r>
      <w:r w:rsidRPr="00667D54">
        <w:rPr>
          <w:rFonts w:ascii="Times New Roman" w:eastAsia="Times New Roman" w:hAnsi="Times New Roman" w:cs="Times New Roman"/>
          <w:b/>
          <w:sz w:val="28"/>
          <w:szCs w:val="28"/>
          <w:lang w:val="ru-RU"/>
        </w:rPr>
        <w:t>. Координація та контроль за ходом виконання Програми</w:t>
      </w:r>
    </w:p>
    <w:p w:rsidR="00667D54" w:rsidRPr="00667D54" w:rsidRDefault="00667D54" w:rsidP="00667D54">
      <w:pPr>
        <w:spacing w:after="0" w:line="240" w:lineRule="auto"/>
        <w:ind w:firstLine="851"/>
        <w:rPr>
          <w:rFonts w:ascii="Times New Roman" w:eastAsia="Times New Roman" w:hAnsi="Times New Roman" w:cs="Times New Roman"/>
          <w:sz w:val="28"/>
          <w:szCs w:val="28"/>
          <w:lang w:val="ru-RU"/>
        </w:rPr>
      </w:pPr>
    </w:p>
    <w:p w:rsidR="00667D54" w:rsidRPr="00667D54" w:rsidRDefault="00667D54" w:rsidP="00667D54">
      <w:pPr>
        <w:spacing w:after="0" w:line="240" w:lineRule="auto"/>
        <w:ind w:left="426" w:right="-285" w:firstLine="708"/>
        <w:jc w:val="both"/>
        <w:rPr>
          <w:rFonts w:ascii="Times New Roman" w:eastAsia="Times New Roman" w:hAnsi="Times New Roman" w:cs="Times New Roman"/>
          <w:sz w:val="28"/>
          <w:szCs w:val="28"/>
          <w:lang w:val="ru-RU"/>
        </w:rPr>
      </w:pPr>
      <w:r w:rsidRPr="00667D54">
        <w:rPr>
          <w:rFonts w:ascii="Times New Roman" w:eastAsia="Times New Roman" w:hAnsi="Times New Roman" w:cs="Times New Roman"/>
          <w:sz w:val="28"/>
          <w:szCs w:val="28"/>
          <w:lang w:val="ru-RU"/>
        </w:rPr>
        <w:t xml:space="preserve">Організаційний супровід та координацію діяльності щодо виконання Програми здійснює </w:t>
      </w:r>
      <w:r>
        <w:rPr>
          <w:rFonts w:ascii="Times New Roman" w:eastAsia="Times New Roman" w:hAnsi="Times New Roman" w:cs="Times New Roman"/>
          <w:sz w:val="28"/>
          <w:szCs w:val="28"/>
          <w:lang w:val="uk-UA"/>
        </w:rPr>
        <w:t xml:space="preserve">Управління </w:t>
      </w:r>
      <w:r w:rsidRPr="00667D54">
        <w:rPr>
          <w:rFonts w:ascii="Times New Roman" w:eastAsia="Times New Roman" w:hAnsi="Times New Roman" w:cs="Times New Roman"/>
          <w:sz w:val="28"/>
          <w:szCs w:val="28"/>
          <w:lang w:val="ru-RU"/>
        </w:rPr>
        <w:t xml:space="preserve"> соціального захисту населення </w:t>
      </w:r>
      <w:r>
        <w:rPr>
          <w:rFonts w:ascii="Times New Roman" w:eastAsia="Times New Roman" w:hAnsi="Times New Roman" w:cs="Times New Roman"/>
          <w:sz w:val="28"/>
          <w:szCs w:val="28"/>
          <w:lang w:val="uk-UA"/>
        </w:rPr>
        <w:t>та праці Семенівської селищної ради</w:t>
      </w:r>
      <w:r w:rsidRPr="00667D54">
        <w:rPr>
          <w:rFonts w:ascii="Times New Roman" w:eastAsia="Times New Roman" w:hAnsi="Times New Roman" w:cs="Times New Roman"/>
          <w:sz w:val="28"/>
          <w:szCs w:val="28"/>
          <w:lang w:val="ru-RU"/>
        </w:rPr>
        <w:t xml:space="preserve">. </w:t>
      </w:r>
    </w:p>
    <w:p w:rsidR="00667D54" w:rsidRPr="00667D54" w:rsidRDefault="00667D54" w:rsidP="00667D54">
      <w:pPr>
        <w:spacing w:after="0" w:line="240" w:lineRule="auto"/>
        <w:ind w:left="426" w:right="-285" w:firstLine="708"/>
        <w:jc w:val="both"/>
        <w:rPr>
          <w:rFonts w:ascii="Times New Roman" w:eastAsia="Times New Roman" w:hAnsi="Times New Roman" w:cs="Times New Roman"/>
          <w:sz w:val="28"/>
          <w:szCs w:val="28"/>
          <w:lang w:val="ru-RU"/>
        </w:rPr>
      </w:pPr>
      <w:r w:rsidRPr="00667D54">
        <w:rPr>
          <w:rFonts w:ascii="Times New Roman" w:eastAsia="Times New Roman" w:hAnsi="Times New Roman" w:cs="Times New Roman"/>
          <w:sz w:val="28"/>
          <w:szCs w:val="28"/>
          <w:lang w:val="ru-RU"/>
        </w:rPr>
        <w:t xml:space="preserve">Контроль за виконанням Програми здійснюється </w:t>
      </w:r>
      <w:r>
        <w:rPr>
          <w:rFonts w:ascii="Times New Roman" w:eastAsia="Times New Roman" w:hAnsi="Times New Roman" w:cs="Times New Roman"/>
          <w:sz w:val="28"/>
          <w:szCs w:val="28"/>
          <w:lang w:val="uk-UA"/>
        </w:rPr>
        <w:t xml:space="preserve">Семенівською селищною радою </w:t>
      </w:r>
      <w:r w:rsidRPr="00667D54">
        <w:rPr>
          <w:rFonts w:ascii="Times New Roman" w:eastAsia="Times New Roman" w:hAnsi="Times New Roman" w:cs="Times New Roman"/>
          <w:sz w:val="28"/>
          <w:szCs w:val="28"/>
          <w:lang w:val="ru-RU"/>
        </w:rPr>
        <w:t xml:space="preserve">та постійною </w:t>
      </w:r>
      <w:r>
        <w:rPr>
          <w:rFonts w:ascii="Times New Roman" w:eastAsia="Times New Roman" w:hAnsi="Times New Roman" w:cs="Times New Roman"/>
          <w:sz w:val="28"/>
          <w:szCs w:val="28"/>
          <w:lang w:val="uk-UA"/>
        </w:rPr>
        <w:t>К</w:t>
      </w:r>
      <w:r w:rsidRPr="00667D54">
        <w:rPr>
          <w:rFonts w:ascii="Times New Roman" w:eastAsia="Times New Roman" w:hAnsi="Times New Roman" w:cs="Times New Roman"/>
          <w:sz w:val="28"/>
          <w:szCs w:val="28"/>
          <w:lang w:val="ru-RU"/>
        </w:rPr>
        <w:t>омісією</w:t>
      </w:r>
      <w:r>
        <w:rPr>
          <w:rFonts w:ascii="Times New Roman" w:eastAsia="Times New Roman" w:hAnsi="Times New Roman" w:cs="Times New Roman"/>
          <w:sz w:val="28"/>
          <w:szCs w:val="28"/>
          <w:lang w:val="uk-UA"/>
        </w:rPr>
        <w:t xml:space="preserve"> з охорони здоров</w:t>
      </w:r>
      <w:r w:rsidRPr="00667D54">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uk-UA"/>
        </w:rPr>
        <w:t xml:space="preserve">я, </w:t>
      </w:r>
      <w:r w:rsidRPr="00667D5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uk-UA"/>
        </w:rPr>
        <w:t>соціального розвитку, соціального захисту Семенівської селищної ради</w:t>
      </w:r>
      <w:r w:rsidRPr="00667D54">
        <w:rPr>
          <w:rFonts w:ascii="Times New Roman" w:eastAsia="Times New Roman" w:hAnsi="Times New Roman" w:cs="Times New Roman"/>
          <w:sz w:val="28"/>
          <w:szCs w:val="28"/>
          <w:lang w:val="ru-RU"/>
        </w:rPr>
        <w:t>.</w:t>
      </w:r>
    </w:p>
    <w:p w:rsidR="00667D54" w:rsidRPr="00667D54" w:rsidRDefault="00667D54" w:rsidP="00667D54">
      <w:pPr>
        <w:spacing w:after="0" w:line="240" w:lineRule="auto"/>
        <w:ind w:left="426" w:right="-285" w:firstLine="708"/>
        <w:jc w:val="both"/>
        <w:rPr>
          <w:rFonts w:ascii="Times New Roman" w:eastAsia="Times New Roman" w:hAnsi="Times New Roman" w:cs="Times New Roman"/>
          <w:sz w:val="28"/>
          <w:szCs w:val="28"/>
          <w:lang w:val="ru-RU"/>
        </w:rPr>
      </w:pPr>
      <w:r w:rsidRPr="00667D54">
        <w:rPr>
          <w:rFonts w:ascii="Times New Roman" w:eastAsia="Times New Roman" w:hAnsi="Times New Roman" w:cs="Times New Roman"/>
          <w:sz w:val="28"/>
          <w:szCs w:val="28"/>
          <w:lang w:val="ru-RU"/>
        </w:rPr>
        <w:t xml:space="preserve">Головні розпорядники бюджетних коштів (виконавці Програми) забезпечують цільове та ефективне використання бюджетних коштів в установленому порядку протягом усього строку реалізації Програми в межах визначених бюджетних призначень. Крім того, в межах повноважень здійснюють оцінку реалізації проектів, погоджених на фінансування з </w:t>
      </w:r>
      <w:r>
        <w:rPr>
          <w:rFonts w:ascii="Times New Roman" w:eastAsia="Times New Roman" w:hAnsi="Times New Roman" w:cs="Times New Roman"/>
          <w:sz w:val="28"/>
          <w:szCs w:val="28"/>
          <w:lang w:val="uk-UA"/>
        </w:rPr>
        <w:t>селищного</w:t>
      </w:r>
      <w:r w:rsidRPr="00667D54">
        <w:rPr>
          <w:rFonts w:ascii="Times New Roman" w:eastAsia="Times New Roman" w:hAnsi="Times New Roman" w:cs="Times New Roman"/>
          <w:sz w:val="28"/>
          <w:szCs w:val="28"/>
          <w:lang w:val="ru-RU"/>
        </w:rPr>
        <w:t xml:space="preserve"> бюджету, що передбачає заходи з моніторингу, аналізу та підготовки звіту за результатами реалізації проє</w:t>
      </w:r>
      <w:r w:rsidR="005A05EC">
        <w:rPr>
          <w:rFonts w:ascii="Times New Roman" w:eastAsia="Times New Roman" w:hAnsi="Times New Roman" w:cs="Times New Roman"/>
          <w:sz w:val="28"/>
          <w:szCs w:val="28"/>
          <w:lang w:val="ru-RU"/>
        </w:rPr>
        <w:t>кту</w:t>
      </w:r>
      <w:r w:rsidRPr="00667D54">
        <w:rPr>
          <w:rFonts w:ascii="Times New Roman" w:eastAsia="Times New Roman" w:hAnsi="Times New Roman" w:cs="Times New Roman"/>
          <w:sz w:val="28"/>
          <w:szCs w:val="28"/>
          <w:lang w:val="ru-RU"/>
        </w:rPr>
        <w:t>.</w:t>
      </w:r>
    </w:p>
    <w:p w:rsidR="00667D54" w:rsidRPr="00667D54" w:rsidRDefault="00667D54" w:rsidP="00667D54">
      <w:pPr>
        <w:spacing w:after="0" w:line="240" w:lineRule="auto"/>
        <w:ind w:left="426" w:right="-285" w:firstLine="708"/>
        <w:jc w:val="both"/>
        <w:rPr>
          <w:rFonts w:ascii="Times New Roman" w:eastAsia="Times New Roman" w:hAnsi="Times New Roman" w:cs="Times New Roman"/>
          <w:sz w:val="28"/>
          <w:szCs w:val="28"/>
          <w:lang w:val="ru-RU"/>
        </w:rPr>
      </w:pPr>
      <w:r w:rsidRPr="00667D54">
        <w:rPr>
          <w:rFonts w:ascii="Times New Roman" w:eastAsia="Times New Roman" w:hAnsi="Times New Roman" w:cs="Times New Roman"/>
          <w:sz w:val="28"/>
          <w:szCs w:val="28"/>
          <w:lang w:val="ru-RU"/>
        </w:rPr>
        <w:t xml:space="preserve">Виконавці Програми про її хід виконання інформують </w:t>
      </w:r>
      <w:r>
        <w:rPr>
          <w:rFonts w:ascii="Times New Roman" w:eastAsia="Times New Roman" w:hAnsi="Times New Roman" w:cs="Times New Roman"/>
          <w:sz w:val="28"/>
          <w:szCs w:val="28"/>
          <w:lang w:val="uk-UA"/>
        </w:rPr>
        <w:t xml:space="preserve">Семенівську селищну раду </w:t>
      </w:r>
      <w:r w:rsidRPr="00667D54">
        <w:rPr>
          <w:rFonts w:ascii="Times New Roman" w:eastAsia="Times New Roman" w:hAnsi="Times New Roman" w:cs="Times New Roman"/>
          <w:sz w:val="28"/>
          <w:szCs w:val="28"/>
          <w:lang w:val="ru-RU"/>
        </w:rPr>
        <w:t xml:space="preserve"> щороку до 01 січня та до</w:t>
      </w:r>
      <w:r>
        <w:rPr>
          <w:rFonts w:ascii="Times New Roman" w:eastAsia="Times New Roman" w:hAnsi="Times New Roman" w:cs="Times New Roman"/>
          <w:sz w:val="28"/>
          <w:szCs w:val="28"/>
          <w:lang w:val="uk-UA"/>
        </w:rPr>
        <w:t xml:space="preserve"> </w:t>
      </w:r>
      <w:r w:rsidRPr="00667D54">
        <w:rPr>
          <w:rFonts w:ascii="Times New Roman" w:eastAsia="Times New Roman" w:hAnsi="Times New Roman" w:cs="Times New Roman"/>
          <w:sz w:val="28"/>
          <w:szCs w:val="28"/>
          <w:lang w:val="ru-RU"/>
        </w:rPr>
        <w:t>01 липня.</w:t>
      </w:r>
    </w:p>
    <w:p w:rsidR="00667D54" w:rsidRPr="00AE337E" w:rsidRDefault="00667D54" w:rsidP="00667D54">
      <w:pPr>
        <w:spacing w:after="0" w:line="240" w:lineRule="auto"/>
        <w:ind w:left="426" w:right="-285"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Управління:</w:t>
      </w:r>
    </w:p>
    <w:p w:rsidR="00667D54" w:rsidRPr="00AE337E" w:rsidRDefault="00667D54" w:rsidP="00667D54">
      <w:pPr>
        <w:spacing w:after="0" w:line="240" w:lineRule="auto"/>
        <w:ind w:left="426" w:right="-285" w:firstLine="708"/>
        <w:jc w:val="both"/>
        <w:rPr>
          <w:rFonts w:ascii="Times New Roman" w:eastAsia="Times New Roman" w:hAnsi="Times New Roman" w:cs="Times New Roman"/>
          <w:sz w:val="28"/>
          <w:szCs w:val="28"/>
          <w:lang w:val="uk-UA"/>
        </w:rPr>
      </w:pPr>
      <w:r w:rsidRPr="00AE337E">
        <w:rPr>
          <w:rFonts w:ascii="Times New Roman" w:eastAsia="Times New Roman" w:hAnsi="Times New Roman" w:cs="Times New Roman"/>
          <w:sz w:val="28"/>
          <w:szCs w:val="28"/>
          <w:lang w:val="uk-UA"/>
        </w:rPr>
        <w:t>здійснює моніторинг та надання узагальненої звітності про хід реалізації Про</w:t>
      </w:r>
      <w:r>
        <w:rPr>
          <w:rFonts w:ascii="Times New Roman" w:eastAsia="Times New Roman" w:hAnsi="Times New Roman" w:cs="Times New Roman"/>
          <w:sz w:val="28"/>
          <w:szCs w:val="28"/>
          <w:lang w:val="uk-UA"/>
        </w:rPr>
        <w:t>грами керівництву та постійній К</w:t>
      </w:r>
      <w:r w:rsidRPr="00AE337E">
        <w:rPr>
          <w:rFonts w:ascii="Times New Roman" w:eastAsia="Times New Roman" w:hAnsi="Times New Roman" w:cs="Times New Roman"/>
          <w:sz w:val="28"/>
          <w:szCs w:val="28"/>
          <w:lang w:val="uk-UA"/>
        </w:rPr>
        <w:t xml:space="preserve">омісії </w:t>
      </w:r>
      <w:r>
        <w:rPr>
          <w:rFonts w:ascii="Times New Roman" w:eastAsia="Times New Roman" w:hAnsi="Times New Roman" w:cs="Times New Roman"/>
          <w:sz w:val="28"/>
          <w:szCs w:val="28"/>
          <w:lang w:val="uk-UA"/>
        </w:rPr>
        <w:t>з охорони здоров</w:t>
      </w:r>
      <w:r w:rsidRPr="00B16480">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я, </w:t>
      </w:r>
      <w:r w:rsidRPr="00B1648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соціального розвитку, соціального захисту Семенівської селищної ради </w:t>
      </w:r>
      <w:r w:rsidRPr="00AE337E">
        <w:rPr>
          <w:rFonts w:ascii="Times New Roman" w:eastAsia="Times New Roman" w:hAnsi="Times New Roman" w:cs="Times New Roman"/>
          <w:sz w:val="28"/>
          <w:szCs w:val="28"/>
          <w:lang w:val="uk-UA"/>
        </w:rPr>
        <w:t xml:space="preserve"> до 20 січня та  до 20 липня;</w:t>
      </w:r>
    </w:p>
    <w:p w:rsidR="00667D54" w:rsidRPr="00667D54" w:rsidRDefault="00667D54" w:rsidP="00667D54">
      <w:pPr>
        <w:spacing w:after="0" w:line="240" w:lineRule="auto"/>
        <w:ind w:left="426" w:right="-285" w:firstLine="708"/>
        <w:jc w:val="both"/>
        <w:rPr>
          <w:rFonts w:ascii="Times New Roman" w:eastAsia="Times New Roman" w:hAnsi="Times New Roman" w:cs="Times New Roman"/>
          <w:sz w:val="28"/>
          <w:szCs w:val="28"/>
          <w:lang w:val="ru-RU"/>
        </w:rPr>
      </w:pPr>
      <w:r w:rsidRPr="00667D54">
        <w:rPr>
          <w:rFonts w:ascii="Times New Roman" w:eastAsia="Times New Roman" w:hAnsi="Times New Roman" w:cs="Times New Roman"/>
          <w:sz w:val="28"/>
          <w:szCs w:val="28"/>
          <w:lang w:val="ru-RU"/>
        </w:rPr>
        <w:t xml:space="preserve">проводить обговорення стану та проблем реалізації Програми на засіданнях постійної </w:t>
      </w:r>
      <w:r>
        <w:rPr>
          <w:rFonts w:ascii="Times New Roman" w:eastAsia="Times New Roman" w:hAnsi="Times New Roman" w:cs="Times New Roman"/>
          <w:sz w:val="28"/>
          <w:szCs w:val="28"/>
          <w:lang w:val="uk-UA"/>
        </w:rPr>
        <w:t>К</w:t>
      </w:r>
      <w:r w:rsidRPr="00667D54">
        <w:rPr>
          <w:rFonts w:ascii="Times New Roman" w:eastAsia="Times New Roman" w:hAnsi="Times New Roman" w:cs="Times New Roman"/>
          <w:sz w:val="28"/>
          <w:szCs w:val="28"/>
          <w:lang w:val="ru-RU"/>
        </w:rPr>
        <w:t>омісії</w:t>
      </w:r>
      <w:r w:rsidRPr="00B1648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з охорони здоров</w:t>
      </w:r>
      <w:r w:rsidRPr="00667D54">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uk-UA"/>
        </w:rPr>
        <w:t xml:space="preserve">я, </w:t>
      </w:r>
      <w:r w:rsidRPr="00667D5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uk-UA"/>
        </w:rPr>
        <w:t>соціального розвитку, соціального захисту Семенівської селищної ради</w:t>
      </w:r>
      <w:r w:rsidRPr="00667D54">
        <w:rPr>
          <w:rFonts w:ascii="Times New Roman" w:eastAsia="Times New Roman" w:hAnsi="Times New Roman" w:cs="Times New Roman"/>
          <w:sz w:val="28"/>
          <w:szCs w:val="28"/>
          <w:lang w:val="ru-RU"/>
        </w:rPr>
        <w:t>;</w:t>
      </w:r>
    </w:p>
    <w:p w:rsidR="00667D54" w:rsidRPr="00AE337E" w:rsidRDefault="00667D54" w:rsidP="00667D54">
      <w:pPr>
        <w:tabs>
          <w:tab w:val="left" w:pos="9639"/>
        </w:tabs>
        <w:spacing w:after="0" w:line="240" w:lineRule="auto"/>
        <w:ind w:left="426" w:right="590"/>
        <w:rPr>
          <w:rFonts w:ascii="Times New Roman" w:eastAsia="Arial Unicode MS" w:hAnsi="Times New Roman" w:cs="Times New Roman"/>
          <w:sz w:val="28"/>
          <w:szCs w:val="28"/>
          <w:lang w:val="uk-UA" w:eastAsia="uk-UA"/>
        </w:rPr>
        <w:sectPr w:rsidR="00667D54" w:rsidRPr="00AE337E" w:rsidSect="00711FF7">
          <w:headerReference w:type="default" r:id="rId9"/>
          <w:pgSz w:w="11906" w:h="16838"/>
          <w:pgMar w:top="850" w:right="850" w:bottom="850" w:left="851" w:header="708" w:footer="708" w:gutter="0"/>
          <w:pgNumType w:start="1"/>
          <w:cols w:space="708"/>
          <w:titlePg/>
          <w:docGrid w:linePitch="360"/>
        </w:sectPr>
      </w:pPr>
      <w:r w:rsidRPr="00667D54">
        <w:rPr>
          <w:rFonts w:ascii="Times New Roman" w:eastAsia="Times New Roman" w:hAnsi="Times New Roman" w:cs="Times New Roman"/>
          <w:sz w:val="28"/>
          <w:szCs w:val="28"/>
          <w:lang w:val="ru-RU"/>
        </w:rPr>
        <w:t xml:space="preserve">залучає засоби масової інформації до висвітлення питань щодо реалізації </w:t>
      </w:r>
      <w:r>
        <w:rPr>
          <w:rFonts w:ascii="Times New Roman" w:eastAsia="Times New Roman" w:hAnsi="Times New Roman" w:cs="Times New Roman"/>
          <w:sz w:val="28"/>
          <w:szCs w:val="28"/>
          <w:lang w:val="uk-UA"/>
        </w:rPr>
        <w:t xml:space="preserve">           </w:t>
      </w:r>
      <w:r w:rsidRPr="00667D54">
        <w:rPr>
          <w:rFonts w:ascii="Times New Roman" w:eastAsia="Times New Roman" w:hAnsi="Times New Roman" w:cs="Times New Roman"/>
          <w:sz w:val="28"/>
          <w:szCs w:val="28"/>
          <w:lang w:val="ru-RU"/>
        </w:rPr>
        <w:t>Про</w:t>
      </w:r>
      <w:r>
        <w:rPr>
          <w:rFonts w:ascii="Times New Roman" w:eastAsia="Times New Roman" w:hAnsi="Times New Roman" w:cs="Times New Roman"/>
          <w:sz w:val="28"/>
          <w:szCs w:val="28"/>
          <w:lang w:val="uk-UA"/>
        </w:rPr>
        <w:t>грами</w:t>
      </w:r>
    </w:p>
    <w:p w:rsidR="00B869B2" w:rsidRPr="00667D54" w:rsidRDefault="00B869B2" w:rsidP="00667D54">
      <w:pPr>
        <w:rPr>
          <w:rFonts w:ascii="Times New Roman" w:hAnsi="Times New Roman" w:cs="Times New Roman"/>
          <w:sz w:val="28"/>
          <w:szCs w:val="28"/>
          <w:lang w:val="uk-UA"/>
        </w:rPr>
      </w:pPr>
    </w:p>
    <w:sectPr w:rsidR="00B869B2" w:rsidRPr="00667D54" w:rsidSect="008E46FA">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CF4" w:rsidRDefault="00251CF4">
      <w:pPr>
        <w:spacing w:after="0" w:line="240" w:lineRule="auto"/>
      </w:pPr>
      <w:r>
        <w:separator/>
      </w:r>
    </w:p>
  </w:endnote>
  <w:endnote w:type="continuationSeparator" w:id="0">
    <w:p w:rsidR="00251CF4" w:rsidRDefault="00251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CF4" w:rsidRDefault="00251CF4">
      <w:pPr>
        <w:spacing w:after="0" w:line="240" w:lineRule="auto"/>
      </w:pPr>
      <w:r>
        <w:separator/>
      </w:r>
    </w:p>
  </w:footnote>
  <w:footnote w:type="continuationSeparator" w:id="0">
    <w:p w:rsidR="00251CF4" w:rsidRDefault="00251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217092"/>
      <w:docPartObj>
        <w:docPartGallery w:val="Page Numbers (Top of Page)"/>
        <w:docPartUnique/>
      </w:docPartObj>
    </w:sdtPr>
    <w:sdtEndPr>
      <w:rPr>
        <w:rFonts w:ascii="Times New Roman" w:hAnsi="Times New Roman" w:cs="Times New Roman"/>
        <w:sz w:val="28"/>
        <w:szCs w:val="28"/>
      </w:rPr>
    </w:sdtEndPr>
    <w:sdtContent>
      <w:p w:rsidR="0078170B" w:rsidRPr="0064069A" w:rsidRDefault="005A05EC">
        <w:pPr>
          <w:pStyle w:val="af6"/>
          <w:jc w:val="center"/>
          <w:rPr>
            <w:rFonts w:ascii="Times New Roman" w:hAnsi="Times New Roman" w:cs="Times New Roman"/>
            <w:sz w:val="28"/>
            <w:szCs w:val="28"/>
          </w:rPr>
        </w:pPr>
        <w:r w:rsidRPr="0064069A">
          <w:rPr>
            <w:rFonts w:ascii="Times New Roman" w:hAnsi="Times New Roman" w:cs="Times New Roman"/>
            <w:sz w:val="28"/>
            <w:szCs w:val="28"/>
            <w:lang w:val="uk-UA"/>
          </w:rPr>
          <w:fldChar w:fldCharType="begin"/>
        </w:r>
        <w:r w:rsidRPr="0064069A">
          <w:rPr>
            <w:rFonts w:ascii="Times New Roman" w:hAnsi="Times New Roman" w:cs="Times New Roman"/>
            <w:sz w:val="28"/>
            <w:szCs w:val="28"/>
          </w:rPr>
          <w:instrText>PAGE   \* MERGEFORMAT</w:instrText>
        </w:r>
        <w:r w:rsidRPr="0064069A">
          <w:rPr>
            <w:rFonts w:ascii="Times New Roman" w:hAnsi="Times New Roman" w:cs="Times New Roman"/>
            <w:sz w:val="28"/>
            <w:szCs w:val="28"/>
            <w:lang w:val="uk-UA"/>
          </w:rPr>
          <w:fldChar w:fldCharType="separate"/>
        </w:r>
        <w:r w:rsidR="00E25C90">
          <w:rPr>
            <w:rFonts w:ascii="Times New Roman" w:hAnsi="Times New Roman" w:cs="Times New Roman"/>
            <w:noProof/>
            <w:sz w:val="28"/>
            <w:szCs w:val="28"/>
          </w:rPr>
          <w:t>2</w:t>
        </w:r>
        <w:r w:rsidRPr="0064069A">
          <w:rPr>
            <w:rFonts w:ascii="Times New Roman" w:hAnsi="Times New Roman" w:cs="Times New Roman"/>
            <w:noProof/>
            <w:sz w:val="28"/>
            <w:szCs w:val="28"/>
          </w:rPr>
          <w:fldChar w:fldCharType="end"/>
        </w:r>
      </w:p>
    </w:sdtContent>
  </w:sdt>
  <w:p w:rsidR="0078170B" w:rsidRDefault="00251CF4">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53C"/>
    <w:multiLevelType w:val="hybridMultilevel"/>
    <w:tmpl w:val="EC983484"/>
    <w:lvl w:ilvl="0" w:tplc="9F06488E">
      <w:start w:val="1"/>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0CDB5547"/>
    <w:multiLevelType w:val="hybridMultilevel"/>
    <w:tmpl w:val="83A248CE"/>
    <w:lvl w:ilvl="0" w:tplc="4F68BE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FE45F0B"/>
    <w:multiLevelType w:val="hybridMultilevel"/>
    <w:tmpl w:val="D870D496"/>
    <w:lvl w:ilvl="0" w:tplc="CE7848A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3543AF4"/>
    <w:multiLevelType w:val="hybridMultilevel"/>
    <w:tmpl w:val="3198E13C"/>
    <w:lvl w:ilvl="0" w:tplc="922643D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6CB6F39"/>
    <w:multiLevelType w:val="hybridMultilevel"/>
    <w:tmpl w:val="DC1A662E"/>
    <w:lvl w:ilvl="0" w:tplc="99CCCA56">
      <w:start w:val="8"/>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nsid w:val="2F7563E1"/>
    <w:multiLevelType w:val="hybridMultilevel"/>
    <w:tmpl w:val="C9E60B36"/>
    <w:lvl w:ilvl="0" w:tplc="18DE6F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59778AD"/>
    <w:multiLevelType w:val="hybridMultilevel"/>
    <w:tmpl w:val="FE9A0B32"/>
    <w:lvl w:ilvl="0" w:tplc="B5726786">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E7D6C"/>
    <w:rsid w:val="00020163"/>
    <w:rsid w:val="000272CC"/>
    <w:rsid w:val="000320EF"/>
    <w:rsid w:val="00042253"/>
    <w:rsid w:val="000505DF"/>
    <w:rsid w:val="00072945"/>
    <w:rsid w:val="000E3B57"/>
    <w:rsid w:val="000F584B"/>
    <w:rsid w:val="000F5E49"/>
    <w:rsid w:val="000F7C9B"/>
    <w:rsid w:val="00100141"/>
    <w:rsid w:val="0010323C"/>
    <w:rsid w:val="0015730D"/>
    <w:rsid w:val="00177354"/>
    <w:rsid w:val="001774B8"/>
    <w:rsid w:val="00182E7E"/>
    <w:rsid w:val="001A0446"/>
    <w:rsid w:val="001A2343"/>
    <w:rsid w:val="001C267A"/>
    <w:rsid w:val="001D613B"/>
    <w:rsid w:val="001D7EB6"/>
    <w:rsid w:val="001E1DAD"/>
    <w:rsid w:val="002007AC"/>
    <w:rsid w:val="00213781"/>
    <w:rsid w:val="00233B2F"/>
    <w:rsid w:val="002472AA"/>
    <w:rsid w:val="00251CF4"/>
    <w:rsid w:val="002741BC"/>
    <w:rsid w:val="00275DAD"/>
    <w:rsid w:val="00282408"/>
    <w:rsid w:val="002A568E"/>
    <w:rsid w:val="002E5BA5"/>
    <w:rsid w:val="00302FB0"/>
    <w:rsid w:val="00310219"/>
    <w:rsid w:val="00344AAD"/>
    <w:rsid w:val="003626F4"/>
    <w:rsid w:val="00363242"/>
    <w:rsid w:val="003B790B"/>
    <w:rsid w:val="003C47B7"/>
    <w:rsid w:val="00401F35"/>
    <w:rsid w:val="00407A2F"/>
    <w:rsid w:val="00427B19"/>
    <w:rsid w:val="00430833"/>
    <w:rsid w:val="00446323"/>
    <w:rsid w:val="00452A48"/>
    <w:rsid w:val="00482EB8"/>
    <w:rsid w:val="00492383"/>
    <w:rsid w:val="004A614F"/>
    <w:rsid w:val="004B47F2"/>
    <w:rsid w:val="004D75B6"/>
    <w:rsid w:val="004F04C1"/>
    <w:rsid w:val="004F4978"/>
    <w:rsid w:val="005164D6"/>
    <w:rsid w:val="00525D8A"/>
    <w:rsid w:val="00525DDB"/>
    <w:rsid w:val="00543461"/>
    <w:rsid w:val="00575979"/>
    <w:rsid w:val="0058057C"/>
    <w:rsid w:val="005A05EC"/>
    <w:rsid w:val="005B0598"/>
    <w:rsid w:val="005B0A23"/>
    <w:rsid w:val="005C0F77"/>
    <w:rsid w:val="005D1D88"/>
    <w:rsid w:val="006235D4"/>
    <w:rsid w:val="00637E05"/>
    <w:rsid w:val="0065104E"/>
    <w:rsid w:val="006548F4"/>
    <w:rsid w:val="00661212"/>
    <w:rsid w:val="00666C65"/>
    <w:rsid w:val="00667D54"/>
    <w:rsid w:val="00676324"/>
    <w:rsid w:val="0068290B"/>
    <w:rsid w:val="00695762"/>
    <w:rsid w:val="006B0B66"/>
    <w:rsid w:val="006E5B92"/>
    <w:rsid w:val="00706F38"/>
    <w:rsid w:val="00726276"/>
    <w:rsid w:val="00735DFA"/>
    <w:rsid w:val="007921C8"/>
    <w:rsid w:val="00796277"/>
    <w:rsid w:val="007C21EE"/>
    <w:rsid w:val="007C6AA2"/>
    <w:rsid w:val="007E3FFD"/>
    <w:rsid w:val="008175D6"/>
    <w:rsid w:val="00822CF8"/>
    <w:rsid w:val="0082332C"/>
    <w:rsid w:val="0083589A"/>
    <w:rsid w:val="00837A82"/>
    <w:rsid w:val="00856798"/>
    <w:rsid w:val="008911A6"/>
    <w:rsid w:val="008B4A59"/>
    <w:rsid w:val="008B6452"/>
    <w:rsid w:val="008C5A9C"/>
    <w:rsid w:val="008E46FA"/>
    <w:rsid w:val="00917E3C"/>
    <w:rsid w:val="009366FC"/>
    <w:rsid w:val="00976586"/>
    <w:rsid w:val="00987737"/>
    <w:rsid w:val="009935CC"/>
    <w:rsid w:val="009938ED"/>
    <w:rsid w:val="00995433"/>
    <w:rsid w:val="009A0E89"/>
    <w:rsid w:val="009C2C8D"/>
    <w:rsid w:val="009E10E3"/>
    <w:rsid w:val="009E5A2A"/>
    <w:rsid w:val="009E7D6C"/>
    <w:rsid w:val="009F13F4"/>
    <w:rsid w:val="00A05F6F"/>
    <w:rsid w:val="00A13F32"/>
    <w:rsid w:val="00A25AC0"/>
    <w:rsid w:val="00A4296B"/>
    <w:rsid w:val="00A83F2F"/>
    <w:rsid w:val="00A850EE"/>
    <w:rsid w:val="00AE70FD"/>
    <w:rsid w:val="00AF5549"/>
    <w:rsid w:val="00B23422"/>
    <w:rsid w:val="00B42722"/>
    <w:rsid w:val="00B65313"/>
    <w:rsid w:val="00B869B2"/>
    <w:rsid w:val="00B9609A"/>
    <w:rsid w:val="00BB1E94"/>
    <w:rsid w:val="00BC20CD"/>
    <w:rsid w:val="00BD08CB"/>
    <w:rsid w:val="00BE49DF"/>
    <w:rsid w:val="00BE66B4"/>
    <w:rsid w:val="00C03473"/>
    <w:rsid w:val="00C0365E"/>
    <w:rsid w:val="00C0798F"/>
    <w:rsid w:val="00C1036B"/>
    <w:rsid w:val="00C17315"/>
    <w:rsid w:val="00C23DE3"/>
    <w:rsid w:val="00C35F3C"/>
    <w:rsid w:val="00C51123"/>
    <w:rsid w:val="00C70761"/>
    <w:rsid w:val="00C71EE6"/>
    <w:rsid w:val="00C75418"/>
    <w:rsid w:val="00CB54C6"/>
    <w:rsid w:val="00CD05B7"/>
    <w:rsid w:val="00CD7F2B"/>
    <w:rsid w:val="00D40415"/>
    <w:rsid w:val="00D405D7"/>
    <w:rsid w:val="00D7013D"/>
    <w:rsid w:val="00D93721"/>
    <w:rsid w:val="00DC5D79"/>
    <w:rsid w:val="00DC6103"/>
    <w:rsid w:val="00DD189E"/>
    <w:rsid w:val="00DF520C"/>
    <w:rsid w:val="00E05581"/>
    <w:rsid w:val="00E25C90"/>
    <w:rsid w:val="00E354AB"/>
    <w:rsid w:val="00E57600"/>
    <w:rsid w:val="00E84972"/>
    <w:rsid w:val="00EB1A18"/>
    <w:rsid w:val="00F04983"/>
    <w:rsid w:val="00F255AC"/>
    <w:rsid w:val="00F37031"/>
    <w:rsid w:val="00F37762"/>
    <w:rsid w:val="00F40BA3"/>
    <w:rsid w:val="00F60D6C"/>
    <w:rsid w:val="00F647FE"/>
    <w:rsid w:val="00F65E01"/>
    <w:rsid w:val="00F73345"/>
    <w:rsid w:val="00F75ACD"/>
    <w:rsid w:val="00F77C24"/>
    <w:rsid w:val="00F808D1"/>
    <w:rsid w:val="00F90A26"/>
    <w:rsid w:val="00F95A8F"/>
    <w:rsid w:val="00FA5FDF"/>
    <w:rsid w:val="00FE3B1E"/>
    <w:rsid w:val="00FF5FE7"/>
    <w:rsid w:val="00FF6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667D54"/>
    <w:pPr>
      <w:tabs>
        <w:tab w:val="center" w:pos="4819"/>
        <w:tab w:val="right" w:pos="9639"/>
      </w:tabs>
      <w:spacing w:after="0" w:line="240" w:lineRule="auto"/>
    </w:pPr>
    <w:rPr>
      <w:rFonts w:eastAsiaTheme="minorEastAsia"/>
      <w:lang w:val="ru-RU" w:eastAsia="ru-RU" w:bidi="ar-SA"/>
    </w:rPr>
  </w:style>
  <w:style w:type="character" w:customStyle="1" w:styleId="af7">
    <w:name w:val="Верхний колонтитул Знак"/>
    <w:basedOn w:val="a0"/>
    <w:link w:val="af6"/>
    <w:uiPriority w:val="99"/>
    <w:rsid w:val="00667D54"/>
    <w:rPr>
      <w:rFonts w:eastAsiaTheme="minorEastAsia"/>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B5FD3-D594-4417-9465-49C1063E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11</Pages>
  <Words>2262</Words>
  <Characters>12896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User</cp:lastModifiedBy>
  <cp:revision>15</cp:revision>
  <cp:lastPrinted>2021-01-05T07:35:00Z</cp:lastPrinted>
  <dcterms:created xsi:type="dcterms:W3CDTF">2021-03-02T08:55:00Z</dcterms:created>
  <dcterms:modified xsi:type="dcterms:W3CDTF">2021-03-09T14:18:00Z</dcterms:modified>
</cp:coreProperties>
</file>