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780808">
        <w:rPr>
          <w:rStyle w:val="2"/>
          <w:b/>
          <w:iCs/>
          <w:color w:val="000000"/>
          <w:sz w:val="28"/>
          <w:szCs w:val="28"/>
          <w:lang w:val="uk-UA"/>
        </w:rPr>
        <w:t>Устимівської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</w:t>
      </w:r>
      <w:r w:rsidR="00B9019B">
        <w:rPr>
          <w:sz w:val="28"/>
          <w:szCs w:val="28"/>
          <w:shd w:val="clear" w:color="auto" w:fill="FFFFFF"/>
          <w:lang w:val="uk-UA" w:eastAsia="uk-UA"/>
        </w:rPr>
        <w:t xml:space="preserve">№ 16 </w:t>
      </w:r>
      <w:r w:rsidR="00DF7E5C">
        <w:rPr>
          <w:sz w:val="28"/>
          <w:szCs w:val="28"/>
          <w:shd w:val="clear" w:color="auto" w:fill="FFFFFF"/>
          <w:lang w:val="uk-UA" w:eastAsia="uk-UA"/>
        </w:rPr>
        <w:t>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780808">
        <w:rPr>
          <w:sz w:val="28"/>
          <w:szCs w:val="28"/>
          <w:shd w:val="clear" w:color="auto" w:fill="FFFFFF"/>
          <w:lang w:val="uk-UA" w:eastAsia="uk-UA"/>
        </w:rPr>
        <w:t>Устимівської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780808">
        <w:rPr>
          <w:rFonts w:eastAsiaTheme="minorHAnsi"/>
          <w:sz w:val="28"/>
          <w:szCs w:val="28"/>
          <w:lang w:val="uk-UA" w:eastAsia="en-US"/>
        </w:rPr>
        <w:t>Устимівської</w:t>
      </w:r>
      <w:proofErr w:type="spellEnd"/>
      <w:r w:rsidR="00B9019B">
        <w:rPr>
          <w:rFonts w:eastAsiaTheme="minorHAnsi"/>
          <w:sz w:val="28"/>
          <w:szCs w:val="28"/>
          <w:lang w:val="uk-UA" w:eastAsia="en-US"/>
        </w:rPr>
        <w:t xml:space="preserve"> сільської ради з 01 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B9019B">
        <w:rPr>
          <w:rFonts w:eastAsiaTheme="minorHAnsi"/>
          <w:sz w:val="28"/>
          <w:szCs w:val="28"/>
          <w:lang w:val="uk-UA" w:eastAsia="en-US"/>
        </w:rPr>
        <w:t>Устим</w:t>
      </w:r>
      <w:r w:rsidR="007B5BA3">
        <w:rPr>
          <w:rFonts w:eastAsiaTheme="minorHAnsi"/>
          <w:sz w:val="28"/>
          <w:szCs w:val="28"/>
          <w:lang w:val="uk-UA" w:eastAsia="en-US"/>
        </w:rPr>
        <w:t>івськ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BE70F9">
        <w:rPr>
          <w:rFonts w:eastAsiaTheme="minorHAnsi"/>
          <w:sz w:val="28"/>
          <w:szCs w:val="28"/>
          <w:lang w:val="uk-UA" w:eastAsia="en-US"/>
        </w:rPr>
        <w:t>01</w:t>
      </w:r>
      <w:r w:rsidR="00B9019B">
        <w:rPr>
          <w:rFonts w:eastAsiaTheme="minorHAnsi"/>
          <w:sz w:val="28"/>
          <w:szCs w:val="28"/>
          <w:lang w:val="uk-UA" w:eastAsia="en-US"/>
        </w:rPr>
        <w:t xml:space="preserve">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780808">
        <w:rPr>
          <w:sz w:val="28"/>
          <w:szCs w:val="28"/>
          <w:lang w:val="uk-UA"/>
        </w:rPr>
        <w:t>Устимівської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B9019B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B9019B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B9019B">
      <w:pPr>
        <w:ind w:left="3544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BE70F9">
        <w:rPr>
          <w:color w:val="auto"/>
          <w:sz w:val="28"/>
          <w:szCs w:val="28"/>
          <w:lang w:val="uk-UA"/>
        </w:rPr>
        <w:t>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8C1A5C">
        <w:rPr>
          <w:color w:val="auto"/>
          <w:sz w:val="28"/>
          <w:szCs w:val="28"/>
          <w:lang w:val="uk-UA"/>
        </w:rPr>
        <w:t>вісімнадцять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8C1A5C">
        <w:rPr>
          <w:color w:val="auto"/>
          <w:sz w:val="28"/>
          <w:szCs w:val="28"/>
          <w:lang w:val="uk-UA"/>
        </w:rPr>
        <w:t>двісті шістдесят чотири гри</w:t>
      </w:r>
      <w:r>
        <w:rPr>
          <w:color w:val="auto"/>
          <w:sz w:val="28"/>
          <w:szCs w:val="28"/>
          <w:lang w:val="uk-UA"/>
        </w:rPr>
        <w:t>вн</w:t>
      </w:r>
      <w:r w:rsidR="00780808">
        <w:rPr>
          <w:color w:val="auto"/>
          <w:sz w:val="28"/>
          <w:szCs w:val="28"/>
          <w:lang w:val="uk-UA"/>
        </w:rPr>
        <w:t>і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8C1A5C">
        <w:rPr>
          <w:color w:val="auto"/>
          <w:sz w:val="28"/>
          <w:szCs w:val="28"/>
          <w:lang w:val="uk-UA"/>
        </w:rPr>
        <w:t>0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BE70F9">
        <w:rPr>
          <w:color w:val="auto"/>
          <w:sz w:val="28"/>
          <w:szCs w:val="28"/>
          <w:lang w:val="uk-UA"/>
        </w:rPr>
        <w:t>1</w:t>
      </w:r>
      <w:r w:rsidR="008C1A5C">
        <w:rPr>
          <w:color w:val="auto"/>
          <w:sz w:val="28"/>
          <w:szCs w:val="28"/>
          <w:lang w:val="uk-UA"/>
        </w:rPr>
        <w:t>8264</w:t>
      </w:r>
      <w:r w:rsidR="005072F7">
        <w:rPr>
          <w:color w:val="auto"/>
          <w:sz w:val="28"/>
          <w:szCs w:val="28"/>
          <w:lang w:val="uk-UA"/>
        </w:rPr>
        <w:t xml:space="preserve"> </w:t>
      </w:r>
      <w:r w:rsidR="008C1A5C">
        <w:rPr>
          <w:color w:val="auto"/>
          <w:sz w:val="28"/>
          <w:szCs w:val="28"/>
          <w:lang w:val="uk-UA"/>
        </w:rPr>
        <w:t>грн. 0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B9019B" w:rsidP="00547C1C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B9019B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547C1C"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B9019B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B9019B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BE70F9" w:rsidRPr="00780808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p w:rsidR="00780808" w:rsidRPr="00780808" w:rsidRDefault="00780808" w:rsidP="00780808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780808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780808" w:rsidRPr="00780808" w:rsidRDefault="00780808" w:rsidP="00780808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780808">
        <w:rPr>
          <w:rStyle w:val="ListLabel1"/>
          <w:b/>
          <w:color w:val="auto"/>
          <w:sz w:val="28"/>
          <w:szCs w:val="28"/>
        </w:rPr>
        <w:t>Устимівської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780808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780808" w:rsidRPr="00780808" w:rsidRDefault="00780808" w:rsidP="00780808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780808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780808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780808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780808" w:rsidRPr="00780808" w:rsidRDefault="00780808" w:rsidP="00780808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780808">
              <w:rPr>
                <w:rStyle w:val="ListLabel1"/>
                <w:b/>
                <w:color w:val="auto"/>
              </w:rPr>
              <w:t>№</w:t>
            </w:r>
          </w:p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780808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780808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780808">
              <w:rPr>
                <w:rStyle w:val="ListLabel1"/>
                <w:b/>
                <w:color w:val="auto"/>
              </w:rPr>
              <w:t>п</w:t>
            </w:r>
            <w:proofErr w:type="gramEnd"/>
            <w:r w:rsidRPr="00780808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780808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780808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780808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780808">
              <w:rPr>
                <w:rStyle w:val="ListLabel1"/>
                <w:b/>
                <w:color w:val="auto"/>
              </w:rPr>
              <w:t>м</w:t>
            </w:r>
            <w:proofErr w:type="gramEnd"/>
            <w:r w:rsidRPr="00780808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>.)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780808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-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780808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державної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реєстрації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речових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прав на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нерухоме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5300,00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8C1A5C" w:rsidRDefault="008C1A5C" w:rsidP="0072151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8C1A5C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b/>
                <w:color w:val="auto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8C1A5C" w:rsidRDefault="00780808" w:rsidP="008C1A5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780808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 w:rsidR="008C1A5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8264,00</w:t>
            </w:r>
          </w:p>
        </w:tc>
      </w:tr>
    </w:tbl>
    <w:p w:rsidR="00BE70F9" w:rsidRPr="00780808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sectPr w:rsidR="00BE70F9" w:rsidRPr="00780808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822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63150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1A5C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64CEB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9019B"/>
    <w:rsid w:val="00BA06F7"/>
    <w:rsid w:val="00BA2EF9"/>
    <w:rsid w:val="00BB2C40"/>
    <w:rsid w:val="00BB79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2B37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6</cp:revision>
  <cp:lastPrinted>2020-12-23T18:06:00Z</cp:lastPrinted>
  <dcterms:created xsi:type="dcterms:W3CDTF">2021-02-20T09:07:00Z</dcterms:created>
  <dcterms:modified xsi:type="dcterms:W3CDTF">2021-02-22T08:51:00Z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