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643" w:rsidRDefault="00A22392" w:rsidP="00380643">
      <w:pPr>
        <w:spacing w:after="0"/>
        <w:ind w:left="510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:rsidR="00A22392" w:rsidRDefault="00A22392" w:rsidP="00380643">
      <w:pPr>
        <w:spacing w:after="0"/>
        <w:ind w:left="510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рішення</w:t>
      </w:r>
      <w:r w:rsidR="00380643">
        <w:rPr>
          <w:rFonts w:ascii="Times New Roman" w:hAnsi="Times New Roman" w:cs="Times New Roman"/>
          <w:sz w:val="28"/>
          <w:szCs w:val="28"/>
          <w:lang w:val="uk-UA"/>
        </w:rPr>
        <w:t xml:space="preserve">  другої сесії  С</w:t>
      </w:r>
      <w:r>
        <w:rPr>
          <w:rFonts w:ascii="Times New Roman" w:hAnsi="Times New Roman" w:cs="Times New Roman"/>
          <w:sz w:val="28"/>
          <w:szCs w:val="28"/>
          <w:lang w:val="uk-UA"/>
        </w:rPr>
        <w:t>еменівської селищної ради</w:t>
      </w:r>
    </w:p>
    <w:p w:rsidR="00A22392" w:rsidRDefault="00380643" w:rsidP="00380643">
      <w:pPr>
        <w:spacing w:after="0"/>
        <w:ind w:left="510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8-го </w:t>
      </w:r>
      <w:r w:rsidR="00A22392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 ___01.</w:t>
      </w:r>
      <w:r w:rsidR="00A22392">
        <w:rPr>
          <w:rFonts w:ascii="Times New Roman" w:hAnsi="Times New Roman" w:cs="Times New Roman"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A22392"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</w:p>
    <w:p w:rsidR="00380643" w:rsidRDefault="00380643" w:rsidP="004A0A8E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380643" w:rsidRPr="00A22392" w:rsidRDefault="00380643" w:rsidP="004A0A8E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007B68" w:rsidRPr="00984E26" w:rsidRDefault="00350199" w:rsidP="00984E2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4E26"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</w:p>
    <w:p w:rsidR="004A0A8E" w:rsidRDefault="00350199" w:rsidP="004A0A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4E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Підтримки діяльності громадської організації ветеранів </w:t>
      </w:r>
    </w:p>
    <w:p w:rsidR="00350199" w:rsidRPr="00984E26" w:rsidRDefault="00350199" w:rsidP="00984E2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4E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Семенівської селищної </w:t>
      </w:r>
      <w:r w:rsidR="00DF2964">
        <w:rPr>
          <w:rFonts w:ascii="Times New Roman" w:hAnsi="Times New Roman" w:cs="Times New Roman"/>
          <w:b/>
          <w:sz w:val="28"/>
          <w:szCs w:val="28"/>
          <w:lang w:val="uk-UA"/>
        </w:rPr>
        <w:t>територіальної громади</w:t>
      </w:r>
      <w:r w:rsidRPr="00984E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2021 рік</w:t>
      </w:r>
    </w:p>
    <w:p w:rsidR="00984E26" w:rsidRDefault="00984E26" w:rsidP="00984E2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4E26">
        <w:rPr>
          <w:rFonts w:ascii="Times New Roman" w:hAnsi="Times New Roman" w:cs="Times New Roman"/>
          <w:b/>
          <w:sz w:val="28"/>
          <w:szCs w:val="28"/>
          <w:lang w:val="uk-UA"/>
        </w:rPr>
        <w:t>Загальні положення</w:t>
      </w:r>
    </w:p>
    <w:p w:rsidR="00350199" w:rsidRDefault="00984E26" w:rsidP="00D809D7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Організація</w:t>
      </w:r>
      <w:r w:rsidR="00350199">
        <w:rPr>
          <w:rFonts w:ascii="Times New Roman" w:hAnsi="Times New Roman" w:cs="Times New Roman"/>
          <w:sz w:val="28"/>
          <w:szCs w:val="28"/>
          <w:lang w:val="uk-UA"/>
        </w:rPr>
        <w:t xml:space="preserve"> ветеранів </w:t>
      </w:r>
      <w:r w:rsidR="00DF2964" w:rsidRPr="00DF2964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територіальної громади</w:t>
      </w:r>
      <w:r w:rsidR="00350199">
        <w:rPr>
          <w:rFonts w:ascii="Times New Roman" w:hAnsi="Times New Roman" w:cs="Times New Roman"/>
          <w:sz w:val="28"/>
          <w:szCs w:val="28"/>
          <w:lang w:val="uk-UA"/>
        </w:rPr>
        <w:t>(далі організація) є структурним утворенням добровільної Всеукраїнської громадської організації ветеранів Великої Вітчизняної війни, інших локальних війн і воєнних конфліктів (</w:t>
      </w:r>
      <w:r w:rsidR="00D809D7">
        <w:rPr>
          <w:rFonts w:ascii="Times New Roman" w:hAnsi="Times New Roman" w:cs="Times New Roman"/>
          <w:sz w:val="28"/>
          <w:szCs w:val="28"/>
          <w:lang w:val="uk-UA"/>
        </w:rPr>
        <w:t>учасників</w:t>
      </w:r>
      <w:r w:rsidR="00350199">
        <w:rPr>
          <w:rFonts w:ascii="Times New Roman" w:hAnsi="Times New Roman" w:cs="Times New Roman"/>
          <w:sz w:val="28"/>
          <w:szCs w:val="28"/>
          <w:lang w:val="uk-UA"/>
        </w:rPr>
        <w:t xml:space="preserve"> бойових дій, інвалідів, учасників війни), ветеранів праці, дітей війни, ветеранів військової служби, інших силових структур, пенсіонерів, громадян похилого віку, які виявили бажання бути членами організації. Вона діє на засадах самоврядування у відповідністю з Конституцією України, чинним </w:t>
      </w:r>
      <w:r w:rsidR="00D809D7">
        <w:rPr>
          <w:rFonts w:ascii="Times New Roman" w:hAnsi="Times New Roman" w:cs="Times New Roman"/>
          <w:sz w:val="28"/>
          <w:szCs w:val="28"/>
          <w:lang w:val="uk-UA"/>
        </w:rPr>
        <w:t>законодавством</w:t>
      </w:r>
      <w:r w:rsidR="00350199">
        <w:rPr>
          <w:rFonts w:ascii="Times New Roman" w:hAnsi="Times New Roman" w:cs="Times New Roman"/>
          <w:sz w:val="28"/>
          <w:szCs w:val="28"/>
          <w:lang w:val="uk-UA"/>
        </w:rPr>
        <w:t xml:space="preserve">, Статутом </w:t>
      </w:r>
      <w:r w:rsidR="00D809D7">
        <w:rPr>
          <w:rFonts w:ascii="Times New Roman" w:hAnsi="Times New Roman" w:cs="Times New Roman"/>
          <w:sz w:val="28"/>
          <w:szCs w:val="28"/>
          <w:lang w:val="uk-UA"/>
        </w:rPr>
        <w:t>Організації</w:t>
      </w:r>
      <w:r w:rsidR="00350199">
        <w:rPr>
          <w:rFonts w:ascii="Times New Roman" w:hAnsi="Times New Roman" w:cs="Times New Roman"/>
          <w:sz w:val="28"/>
          <w:szCs w:val="28"/>
          <w:lang w:val="uk-UA"/>
        </w:rPr>
        <w:t xml:space="preserve"> ветеранів України.</w:t>
      </w:r>
    </w:p>
    <w:p w:rsidR="00350199" w:rsidRPr="00D809D7" w:rsidRDefault="00350199" w:rsidP="00D809D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09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Мета та завдання </w:t>
      </w:r>
      <w:r w:rsidR="00D809D7" w:rsidRPr="00D809D7">
        <w:rPr>
          <w:rFonts w:ascii="Times New Roman" w:hAnsi="Times New Roman" w:cs="Times New Roman"/>
          <w:b/>
          <w:sz w:val="28"/>
          <w:szCs w:val="28"/>
          <w:lang w:val="uk-UA"/>
        </w:rPr>
        <w:t>організації</w:t>
      </w:r>
    </w:p>
    <w:p w:rsidR="00350199" w:rsidRDefault="00D809D7" w:rsidP="004A0A8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Станом на 01.01.21</w:t>
      </w:r>
      <w:r w:rsidR="00350199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>
        <w:rPr>
          <w:rFonts w:ascii="Times New Roman" w:hAnsi="Times New Roman" w:cs="Times New Roman"/>
          <w:sz w:val="28"/>
          <w:szCs w:val="28"/>
          <w:lang w:val="uk-UA"/>
        </w:rPr>
        <w:t>на території Семенівської територіальної громади</w:t>
      </w:r>
      <w:r w:rsidR="00343B52">
        <w:rPr>
          <w:rFonts w:ascii="Times New Roman" w:hAnsi="Times New Roman" w:cs="Times New Roman"/>
          <w:sz w:val="28"/>
          <w:szCs w:val="28"/>
          <w:lang w:val="uk-UA"/>
        </w:rPr>
        <w:t xml:space="preserve"> мешкає 7505</w:t>
      </w:r>
      <w:r w:rsidR="00350199">
        <w:rPr>
          <w:rFonts w:ascii="Times New Roman" w:hAnsi="Times New Roman" w:cs="Times New Roman"/>
          <w:sz w:val="28"/>
          <w:szCs w:val="28"/>
          <w:lang w:val="uk-UA"/>
        </w:rPr>
        <w:t xml:space="preserve"> пенсіонерів, з них ветеранів Великої Вітчизняної війни –</w:t>
      </w:r>
      <w:r w:rsidR="00343B52">
        <w:rPr>
          <w:rFonts w:ascii="Times New Roman" w:hAnsi="Times New Roman" w:cs="Times New Roman"/>
          <w:sz w:val="28"/>
          <w:szCs w:val="28"/>
          <w:lang w:val="uk-UA"/>
        </w:rPr>
        <w:t xml:space="preserve"> 320</w:t>
      </w:r>
      <w:r w:rsidR="00350199">
        <w:rPr>
          <w:rFonts w:ascii="Times New Roman" w:hAnsi="Times New Roman" w:cs="Times New Roman"/>
          <w:sz w:val="28"/>
          <w:szCs w:val="28"/>
          <w:lang w:val="uk-UA"/>
        </w:rPr>
        <w:t>чол</w:t>
      </w:r>
      <w:r w:rsidR="00343B5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50199">
        <w:rPr>
          <w:rFonts w:ascii="Times New Roman" w:hAnsi="Times New Roman" w:cs="Times New Roman"/>
          <w:sz w:val="28"/>
          <w:szCs w:val="28"/>
          <w:lang w:val="uk-UA"/>
        </w:rPr>
        <w:t>; у тому числі інвалідів Великої Вітчизняної війни –</w:t>
      </w:r>
      <w:r w:rsidR="00343B52">
        <w:rPr>
          <w:rFonts w:ascii="Times New Roman" w:hAnsi="Times New Roman" w:cs="Times New Roman"/>
          <w:sz w:val="28"/>
          <w:szCs w:val="28"/>
          <w:lang w:val="uk-UA"/>
        </w:rPr>
        <w:t xml:space="preserve"> 9</w:t>
      </w:r>
      <w:r w:rsidR="00350199">
        <w:rPr>
          <w:rFonts w:ascii="Times New Roman" w:hAnsi="Times New Roman" w:cs="Times New Roman"/>
          <w:sz w:val="28"/>
          <w:szCs w:val="28"/>
          <w:lang w:val="uk-UA"/>
        </w:rPr>
        <w:t>чол.</w:t>
      </w:r>
      <w:r w:rsidR="00343B52">
        <w:rPr>
          <w:rFonts w:ascii="Times New Roman" w:hAnsi="Times New Roman" w:cs="Times New Roman"/>
          <w:sz w:val="28"/>
          <w:szCs w:val="28"/>
          <w:lang w:val="uk-UA"/>
        </w:rPr>
        <w:t>,у</w:t>
      </w:r>
      <w:r w:rsidR="00350199">
        <w:rPr>
          <w:rFonts w:ascii="Times New Roman" w:hAnsi="Times New Roman" w:cs="Times New Roman"/>
          <w:sz w:val="28"/>
          <w:szCs w:val="28"/>
          <w:lang w:val="uk-UA"/>
        </w:rPr>
        <w:t xml:space="preserve">часників бойових дій – </w:t>
      </w:r>
      <w:r w:rsidR="00343B52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350199">
        <w:rPr>
          <w:rFonts w:ascii="Times New Roman" w:hAnsi="Times New Roman" w:cs="Times New Roman"/>
          <w:sz w:val="28"/>
          <w:szCs w:val="28"/>
          <w:lang w:val="uk-UA"/>
        </w:rPr>
        <w:t>чол</w:t>
      </w:r>
      <w:r w:rsidR="00343B5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50199">
        <w:rPr>
          <w:rFonts w:ascii="Times New Roman" w:hAnsi="Times New Roman" w:cs="Times New Roman"/>
          <w:sz w:val="28"/>
          <w:szCs w:val="28"/>
          <w:lang w:val="uk-UA"/>
        </w:rPr>
        <w:t>, учасників Великої Вітчизняної війни –</w:t>
      </w:r>
      <w:r w:rsidR="00343B52">
        <w:rPr>
          <w:rFonts w:ascii="Times New Roman" w:hAnsi="Times New Roman" w:cs="Times New Roman"/>
          <w:sz w:val="28"/>
          <w:szCs w:val="28"/>
          <w:lang w:val="uk-UA"/>
        </w:rPr>
        <w:t xml:space="preserve"> 300</w:t>
      </w:r>
      <w:r w:rsidR="00350199">
        <w:rPr>
          <w:rFonts w:ascii="Times New Roman" w:hAnsi="Times New Roman" w:cs="Times New Roman"/>
          <w:sz w:val="28"/>
          <w:szCs w:val="28"/>
          <w:lang w:val="uk-UA"/>
        </w:rPr>
        <w:t>чол., ветеранів праці –</w:t>
      </w:r>
      <w:r w:rsidR="00343B52">
        <w:rPr>
          <w:rFonts w:ascii="Times New Roman" w:hAnsi="Times New Roman" w:cs="Times New Roman"/>
          <w:sz w:val="28"/>
          <w:szCs w:val="28"/>
          <w:lang w:val="uk-UA"/>
        </w:rPr>
        <w:t xml:space="preserve"> 2221</w:t>
      </w:r>
      <w:r w:rsidR="00350199">
        <w:rPr>
          <w:rFonts w:ascii="Times New Roman" w:hAnsi="Times New Roman" w:cs="Times New Roman"/>
          <w:sz w:val="28"/>
          <w:szCs w:val="28"/>
          <w:lang w:val="uk-UA"/>
        </w:rPr>
        <w:t>чол., дітей війни –</w:t>
      </w:r>
      <w:r w:rsidR="00343B52">
        <w:rPr>
          <w:rFonts w:ascii="Times New Roman" w:hAnsi="Times New Roman" w:cs="Times New Roman"/>
          <w:sz w:val="28"/>
          <w:szCs w:val="28"/>
          <w:lang w:val="uk-UA"/>
        </w:rPr>
        <w:t xml:space="preserve"> 2527</w:t>
      </w:r>
      <w:r w:rsidR="00350199">
        <w:rPr>
          <w:rFonts w:ascii="Times New Roman" w:hAnsi="Times New Roman" w:cs="Times New Roman"/>
          <w:sz w:val="28"/>
          <w:szCs w:val="28"/>
          <w:lang w:val="uk-UA"/>
        </w:rPr>
        <w:t>чол.</w:t>
      </w:r>
    </w:p>
    <w:p w:rsidR="009C740E" w:rsidRDefault="00350199" w:rsidP="004A0A8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Організація вважає своєю головною метою: всебічний захист законних прав, соціальних, економічних, вікових інтересів ветеранів війни, праці, дітей війни, ветеранів військової служби, інших силових структур, пенсіонерів, громадян п</w:t>
      </w:r>
      <w:r w:rsidR="009C740E">
        <w:rPr>
          <w:rFonts w:ascii="Times New Roman" w:hAnsi="Times New Roman" w:cs="Times New Roman"/>
          <w:sz w:val="28"/>
          <w:szCs w:val="28"/>
          <w:lang w:val="uk-UA"/>
        </w:rPr>
        <w:t>охилого віку.</w:t>
      </w:r>
    </w:p>
    <w:p w:rsidR="009C740E" w:rsidRDefault="009C740E" w:rsidP="004A0A8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досягнення поставленої мети організація у встановленому порядку здійснює такі завдання:</w:t>
      </w:r>
    </w:p>
    <w:p w:rsidR="009C740E" w:rsidRDefault="00D809D7" w:rsidP="004A0A8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9C740E">
        <w:rPr>
          <w:rFonts w:ascii="Times New Roman" w:hAnsi="Times New Roman" w:cs="Times New Roman"/>
          <w:sz w:val="28"/>
          <w:szCs w:val="28"/>
          <w:lang w:val="uk-UA"/>
        </w:rPr>
        <w:t xml:space="preserve">півпрацює 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Семенівськоюселищною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0A8E">
        <w:rPr>
          <w:rFonts w:ascii="Times New Roman" w:hAnsi="Times New Roman" w:cs="Times New Roman"/>
          <w:sz w:val="28"/>
          <w:szCs w:val="28"/>
          <w:lang w:val="uk-UA"/>
        </w:rPr>
        <w:t>радою</w:t>
      </w:r>
      <w:r w:rsidR="009C740E">
        <w:rPr>
          <w:rFonts w:ascii="Times New Roman" w:hAnsi="Times New Roman" w:cs="Times New Roman"/>
          <w:sz w:val="28"/>
          <w:szCs w:val="28"/>
          <w:lang w:val="uk-UA"/>
        </w:rPr>
        <w:t>, взаємодіє з керівниками підприємств, установ, організацій незалежно від форм власності в інтересах соціального захисту ветеранів, інвалідів, всіх громадян похилого віку;</w:t>
      </w:r>
    </w:p>
    <w:p w:rsidR="009C740E" w:rsidRDefault="00D809D7" w:rsidP="004A0A8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9C740E">
        <w:rPr>
          <w:rFonts w:ascii="Times New Roman" w:hAnsi="Times New Roman" w:cs="Times New Roman"/>
          <w:sz w:val="28"/>
          <w:szCs w:val="28"/>
          <w:lang w:val="uk-UA"/>
        </w:rPr>
        <w:t>ере участь у розробці та реалізації програм на поліпшення житлових умов ветеранів усіх категорій, їх медичного, побутового, транспортного та іншого обслуговування;</w:t>
      </w:r>
    </w:p>
    <w:p w:rsidR="009C740E" w:rsidRDefault="00D809D7" w:rsidP="004A0A8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</w:t>
      </w:r>
      <w:r w:rsidR="009C740E">
        <w:rPr>
          <w:rFonts w:ascii="Times New Roman" w:hAnsi="Times New Roman" w:cs="Times New Roman"/>
          <w:sz w:val="28"/>
          <w:szCs w:val="28"/>
          <w:lang w:val="uk-UA"/>
        </w:rPr>
        <w:t>дійснює благодійницькі заходи, організовує акції милосердя;</w:t>
      </w:r>
    </w:p>
    <w:p w:rsidR="009C740E" w:rsidRDefault="00D809D7" w:rsidP="004A0A8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9C740E">
        <w:rPr>
          <w:rFonts w:ascii="Times New Roman" w:hAnsi="Times New Roman" w:cs="Times New Roman"/>
          <w:sz w:val="28"/>
          <w:szCs w:val="28"/>
          <w:lang w:val="uk-UA"/>
        </w:rPr>
        <w:t>ере активну участь у героїко-патріотичному вихованні молоді на кращих традиціях старших поколінь, культурного і духовного надбання, поваги до батьків, збереження спадкоємності поколінь;</w:t>
      </w:r>
    </w:p>
    <w:p w:rsidR="00D809D7" w:rsidRDefault="00D809D7" w:rsidP="004A0A8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9C740E">
        <w:rPr>
          <w:rFonts w:ascii="Times New Roman" w:hAnsi="Times New Roman" w:cs="Times New Roman"/>
          <w:sz w:val="28"/>
          <w:szCs w:val="28"/>
          <w:lang w:val="uk-UA"/>
        </w:rPr>
        <w:t xml:space="preserve">прияє увічненню перемоги у Великій Вітчизняній війні 1941-1945 років, турбується про збереження </w:t>
      </w:r>
      <w:r>
        <w:rPr>
          <w:rFonts w:ascii="Times New Roman" w:hAnsi="Times New Roman" w:cs="Times New Roman"/>
          <w:sz w:val="28"/>
          <w:szCs w:val="28"/>
          <w:lang w:val="uk-UA"/>
        </w:rPr>
        <w:t>пам’ятників</w:t>
      </w:r>
      <w:r w:rsidR="009C740E">
        <w:rPr>
          <w:rFonts w:ascii="Times New Roman" w:hAnsi="Times New Roman" w:cs="Times New Roman"/>
          <w:sz w:val="28"/>
          <w:szCs w:val="28"/>
          <w:lang w:val="uk-UA"/>
        </w:rPr>
        <w:t xml:space="preserve"> і меморіалів захисникам Вітчизни, видатним людям </w:t>
      </w:r>
      <w:r>
        <w:rPr>
          <w:rFonts w:ascii="Times New Roman" w:hAnsi="Times New Roman" w:cs="Times New Roman"/>
          <w:sz w:val="28"/>
          <w:szCs w:val="28"/>
          <w:lang w:val="uk-UA"/>
        </w:rPr>
        <w:t>людьми різних національностей і віросповідань, бере участь у підготовці та відзначенні річниці Перемоги у Великій Вітчизняній війні 1941-1945 років, 67 – річниці визволення України від фашистської окупації;</w:t>
      </w:r>
    </w:p>
    <w:p w:rsidR="00D809D7" w:rsidRDefault="00DF2964" w:rsidP="004A0A8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D809D7">
        <w:rPr>
          <w:rFonts w:ascii="Times New Roman" w:hAnsi="Times New Roman" w:cs="Times New Roman"/>
          <w:sz w:val="28"/>
          <w:szCs w:val="28"/>
          <w:lang w:val="uk-UA"/>
        </w:rPr>
        <w:t>ере участь у заходах підготовки допризовників та призовників до служби у збройних силах України;</w:t>
      </w:r>
    </w:p>
    <w:p w:rsidR="00984E26" w:rsidRDefault="009C740E" w:rsidP="004A0A8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праці, піклуються про зміцнення дружби між </w:t>
      </w:r>
    </w:p>
    <w:p w:rsidR="00984E26" w:rsidRDefault="00613105" w:rsidP="004A0A8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984E26">
        <w:rPr>
          <w:rFonts w:ascii="Times New Roman" w:hAnsi="Times New Roman" w:cs="Times New Roman"/>
          <w:sz w:val="28"/>
          <w:szCs w:val="28"/>
          <w:lang w:val="uk-UA"/>
        </w:rPr>
        <w:t xml:space="preserve">адає організаційну, а при наявності коштів – матеріальну допомогу одиноким малозабезпеченим ветеранам війни, дітям війни в їх побуті, лікуванні та похованні померлих, </w:t>
      </w:r>
      <w:r w:rsidR="00D809D7">
        <w:rPr>
          <w:rFonts w:ascii="Times New Roman" w:hAnsi="Times New Roman" w:cs="Times New Roman"/>
          <w:sz w:val="28"/>
          <w:szCs w:val="28"/>
          <w:lang w:val="uk-UA"/>
        </w:rPr>
        <w:t>організовує</w:t>
      </w:r>
      <w:r w:rsidR="00984E26">
        <w:rPr>
          <w:rFonts w:ascii="Times New Roman" w:hAnsi="Times New Roman" w:cs="Times New Roman"/>
          <w:sz w:val="28"/>
          <w:szCs w:val="28"/>
          <w:lang w:val="uk-UA"/>
        </w:rPr>
        <w:t xml:space="preserve"> впорядкування могил померлих одиноких ветеранів.</w:t>
      </w:r>
    </w:p>
    <w:p w:rsidR="00984E26" w:rsidRDefault="00984E26" w:rsidP="00DF2964">
      <w:pPr>
        <w:ind w:left="360" w:firstLine="20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Організація здійснює інші заходи, передбачені Статутом організації, що не суперечить чинному законодавству.</w:t>
      </w:r>
    </w:p>
    <w:p w:rsidR="00984E26" w:rsidRPr="00D809D7" w:rsidRDefault="00984E26" w:rsidP="00D809D7">
      <w:pPr>
        <w:ind w:left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09D7">
        <w:rPr>
          <w:rFonts w:ascii="Times New Roman" w:hAnsi="Times New Roman" w:cs="Times New Roman"/>
          <w:b/>
          <w:sz w:val="28"/>
          <w:szCs w:val="28"/>
          <w:lang w:val="uk-UA"/>
        </w:rPr>
        <w:t>Очікувані результати виконання Програми</w:t>
      </w:r>
    </w:p>
    <w:p w:rsidR="009C740E" w:rsidRDefault="00984E26" w:rsidP="004A0A8E">
      <w:pPr>
        <w:spacing w:after="0"/>
        <w:ind w:left="360" w:firstLine="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Результатами виконання заходів, передбачених цією Програмою, стане підвищення активності та вдосконалення діяльності первинних та районної </w:t>
      </w:r>
      <w:r w:rsidR="00D809D7">
        <w:rPr>
          <w:rFonts w:ascii="Times New Roman" w:hAnsi="Times New Roman" w:cs="Times New Roman"/>
          <w:sz w:val="28"/>
          <w:szCs w:val="28"/>
          <w:lang w:val="uk-UA"/>
        </w:rPr>
        <w:t>організації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ветеранів, посилення соціального захисту ветеранів війни, інвалідів, всіх громадян літнього віку, поліпшення патріотичного виховання молодого покоління, збереження </w:t>
      </w:r>
      <w:r w:rsidR="00D809D7">
        <w:rPr>
          <w:rFonts w:ascii="Times New Roman" w:hAnsi="Times New Roman" w:cs="Times New Roman"/>
          <w:sz w:val="28"/>
          <w:szCs w:val="28"/>
          <w:lang w:val="uk-UA"/>
        </w:rPr>
        <w:t>пам’яті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народу.</w:t>
      </w:r>
    </w:p>
    <w:p w:rsidR="00984E26" w:rsidRDefault="00984E26" w:rsidP="00343B52">
      <w:pPr>
        <w:ind w:left="360" w:firstLine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Виконання Програми сприятиме також поліпшенню умов роботи </w:t>
      </w:r>
      <w:r w:rsidR="00613105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організації ветеранів </w:t>
      </w:r>
      <w:r w:rsidR="00DF2964" w:rsidRPr="00DF2964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територіальної </w:t>
      </w:r>
      <w:proofErr w:type="spellStart"/>
      <w:r w:rsidR="00DF2964" w:rsidRPr="00DF2964"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>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первинних ветеранських організацій, посилить матеріальне заохочення постійних працівників. </w:t>
      </w:r>
    </w:p>
    <w:p w:rsidR="00984E26" w:rsidRPr="00D809D7" w:rsidRDefault="00984E26" w:rsidP="00D809D7">
      <w:pPr>
        <w:ind w:left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09D7">
        <w:rPr>
          <w:rFonts w:ascii="Times New Roman" w:hAnsi="Times New Roman" w:cs="Times New Roman"/>
          <w:b/>
          <w:sz w:val="28"/>
          <w:szCs w:val="28"/>
          <w:lang w:val="uk-UA"/>
        </w:rPr>
        <w:t>Фінансове забезпечення Програми</w:t>
      </w:r>
    </w:p>
    <w:p w:rsidR="00343B52" w:rsidRDefault="00984E26" w:rsidP="004A0A8E">
      <w:pPr>
        <w:spacing w:after="0"/>
        <w:ind w:left="360" w:firstLine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Фінансове </w:t>
      </w:r>
      <w:r w:rsidR="00D809D7">
        <w:rPr>
          <w:rFonts w:ascii="Times New Roman" w:hAnsi="Times New Roman" w:cs="Times New Roman"/>
          <w:sz w:val="28"/>
          <w:szCs w:val="28"/>
          <w:lang w:val="uk-UA"/>
        </w:rPr>
        <w:t>забезпечення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Програми здійснюється за рахунок коштів місцевого бюджету та інших надходжень, які не заборонені чинним законодавством.</w:t>
      </w:r>
    </w:p>
    <w:p w:rsidR="00343B52" w:rsidRDefault="00984E26" w:rsidP="004A0A8E">
      <w:pPr>
        <w:spacing w:after="0"/>
        <w:ind w:left="360" w:firstLine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Головним розпорядником бюджетних коштів по даній Програмі є </w:t>
      </w:r>
      <w:r w:rsidR="00343B52">
        <w:rPr>
          <w:rFonts w:ascii="Times New Roman" w:hAnsi="Times New Roman" w:cs="Times New Roman"/>
          <w:sz w:val="28"/>
          <w:szCs w:val="28"/>
          <w:lang w:val="uk-UA"/>
        </w:rPr>
        <w:t>виконавчий комітет Семенівської селищної ради.</w:t>
      </w:r>
    </w:p>
    <w:p w:rsidR="00984E26" w:rsidRDefault="00984E26" w:rsidP="00D809D7">
      <w:pPr>
        <w:ind w:left="360" w:firstLine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Розрахункова потреба в коштах на 2021 рік складає 120 тис. гривень</w:t>
      </w:r>
    </w:p>
    <w:p w:rsidR="007A1AC9" w:rsidRDefault="007A1AC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343B52" w:rsidRPr="00343B52" w:rsidRDefault="00343B52" w:rsidP="00343B52">
      <w:pPr>
        <w:ind w:left="360" w:firstLine="34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3B52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Основні заходи</w:t>
      </w:r>
    </w:p>
    <w:p w:rsidR="004A0A8E" w:rsidRDefault="00343B52" w:rsidP="004A0A8E">
      <w:pPr>
        <w:spacing w:after="0"/>
        <w:ind w:left="360" w:firstLine="34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3B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Програми фінансової підтримки організації ветеранів </w:t>
      </w:r>
    </w:p>
    <w:p w:rsidR="00343B52" w:rsidRDefault="00DF2964" w:rsidP="004A0A8E">
      <w:pPr>
        <w:spacing w:after="0"/>
        <w:ind w:left="360" w:firstLine="34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4E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Семенівської селищної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територіальної громади</w:t>
      </w:r>
    </w:p>
    <w:tbl>
      <w:tblPr>
        <w:tblStyle w:val="a4"/>
        <w:tblW w:w="0" w:type="auto"/>
        <w:tblInd w:w="360" w:type="dxa"/>
        <w:tblLook w:val="04A0"/>
      </w:tblPr>
      <w:tblGrid>
        <w:gridCol w:w="623"/>
        <w:gridCol w:w="2765"/>
        <w:gridCol w:w="1281"/>
        <w:gridCol w:w="2625"/>
        <w:gridCol w:w="1917"/>
      </w:tblGrid>
      <w:tr w:rsidR="00A22392" w:rsidTr="00A22392">
        <w:tc>
          <w:tcPr>
            <w:tcW w:w="628" w:type="dxa"/>
          </w:tcPr>
          <w:p w:rsidR="00343B52" w:rsidRPr="00613105" w:rsidRDefault="00613105" w:rsidP="00343B5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</w:t>
            </w:r>
          </w:p>
        </w:tc>
        <w:tc>
          <w:tcPr>
            <w:tcW w:w="2786" w:type="dxa"/>
          </w:tcPr>
          <w:p w:rsidR="00343B52" w:rsidRDefault="00613105" w:rsidP="00343B5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Назва заходу</w:t>
            </w:r>
          </w:p>
        </w:tc>
        <w:tc>
          <w:tcPr>
            <w:tcW w:w="1408" w:type="dxa"/>
          </w:tcPr>
          <w:p w:rsidR="00343B52" w:rsidRDefault="00613105" w:rsidP="00613105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 витрат (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)</w:t>
            </w:r>
          </w:p>
        </w:tc>
        <w:tc>
          <w:tcPr>
            <w:tcW w:w="2120" w:type="dxa"/>
          </w:tcPr>
          <w:p w:rsidR="00343B52" w:rsidRDefault="00613105" w:rsidP="00343B5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Хто проводить</w:t>
            </w:r>
          </w:p>
        </w:tc>
        <w:tc>
          <w:tcPr>
            <w:tcW w:w="1917" w:type="dxa"/>
          </w:tcPr>
          <w:p w:rsidR="00343B52" w:rsidRDefault="00613105" w:rsidP="00343B5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Для кого проводиться</w:t>
            </w:r>
          </w:p>
        </w:tc>
      </w:tr>
      <w:tr w:rsidR="00A22392" w:rsidTr="00A22392">
        <w:tc>
          <w:tcPr>
            <w:tcW w:w="628" w:type="dxa"/>
          </w:tcPr>
          <w:p w:rsidR="00343B52" w:rsidRDefault="00613105" w:rsidP="00343B5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2786" w:type="dxa"/>
          </w:tcPr>
          <w:p w:rsidR="00343B52" w:rsidRPr="00613105" w:rsidRDefault="00613105" w:rsidP="00343B5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проведення пам’ятних дат для ветеранів</w:t>
            </w:r>
          </w:p>
        </w:tc>
        <w:tc>
          <w:tcPr>
            <w:tcW w:w="1408" w:type="dxa"/>
          </w:tcPr>
          <w:p w:rsidR="00343B52" w:rsidRPr="00613105" w:rsidRDefault="00613105" w:rsidP="0061310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20 000 </w:t>
            </w:r>
          </w:p>
        </w:tc>
        <w:tc>
          <w:tcPr>
            <w:tcW w:w="2120" w:type="dxa"/>
          </w:tcPr>
          <w:p w:rsidR="00343B52" w:rsidRDefault="00613105" w:rsidP="00343B5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Рада ветеранів;</w:t>
            </w:r>
          </w:p>
          <w:p w:rsidR="00613105" w:rsidRPr="00613105" w:rsidRDefault="00613105" w:rsidP="004A0A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Виконком Семенівської селищної </w:t>
            </w:r>
            <w:r w:rsidR="004A0A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ради</w:t>
            </w:r>
          </w:p>
        </w:tc>
        <w:tc>
          <w:tcPr>
            <w:tcW w:w="1917" w:type="dxa"/>
          </w:tcPr>
          <w:p w:rsidR="00343B52" w:rsidRPr="00613105" w:rsidRDefault="00613105" w:rsidP="00343B5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ветеранів усіх категорій та населення</w:t>
            </w:r>
          </w:p>
        </w:tc>
      </w:tr>
      <w:tr w:rsidR="00A22392" w:rsidTr="00A22392">
        <w:tc>
          <w:tcPr>
            <w:tcW w:w="628" w:type="dxa"/>
          </w:tcPr>
          <w:p w:rsidR="00343B52" w:rsidRDefault="00613105" w:rsidP="00343B5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786" w:type="dxa"/>
          </w:tcPr>
          <w:p w:rsidR="00343B52" w:rsidRPr="00613105" w:rsidRDefault="00613105" w:rsidP="00343B5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обстеження побутових умов людей похилого віку та інвалідів, надання матеріальної допомоги </w:t>
            </w:r>
          </w:p>
        </w:tc>
        <w:tc>
          <w:tcPr>
            <w:tcW w:w="1408" w:type="dxa"/>
          </w:tcPr>
          <w:p w:rsidR="00343B52" w:rsidRPr="00613105" w:rsidRDefault="00613105" w:rsidP="00343B5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31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</w:t>
            </w:r>
          </w:p>
        </w:tc>
        <w:tc>
          <w:tcPr>
            <w:tcW w:w="2120" w:type="dxa"/>
          </w:tcPr>
          <w:p w:rsidR="00613105" w:rsidRDefault="00613105" w:rsidP="00343B5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Рада ветеранів;</w:t>
            </w:r>
          </w:p>
          <w:p w:rsidR="00343B52" w:rsidRPr="00613105" w:rsidRDefault="00613105" w:rsidP="004A0A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31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депутатський </w:t>
            </w:r>
            <w:proofErr w:type="spellStart"/>
            <w:r w:rsidRPr="006131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корпус</w:t>
            </w:r>
            <w:r w:rsid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Семенівської</w:t>
            </w:r>
            <w:proofErr w:type="spellEnd"/>
            <w:r w:rsid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</w:t>
            </w:r>
            <w:r w:rsidR="004A0A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ради</w:t>
            </w:r>
          </w:p>
        </w:tc>
        <w:tc>
          <w:tcPr>
            <w:tcW w:w="1917" w:type="dxa"/>
          </w:tcPr>
          <w:p w:rsidR="00343B52" w:rsidRDefault="007A1AC9" w:rsidP="00343B5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1A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ветеранів</w:t>
            </w:r>
          </w:p>
          <w:p w:rsidR="00A22392" w:rsidRPr="007A1AC9" w:rsidRDefault="00A22392" w:rsidP="00343B5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усіх категорій</w:t>
            </w:r>
          </w:p>
        </w:tc>
      </w:tr>
      <w:tr w:rsidR="00A22392" w:rsidTr="00A22392">
        <w:tc>
          <w:tcPr>
            <w:tcW w:w="628" w:type="dxa"/>
          </w:tcPr>
          <w:p w:rsidR="00343B52" w:rsidRDefault="00613105" w:rsidP="00343B5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2786" w:type="dxa"/>
          </w:tcPr>
          <w:p w:rsidR="00343B52" w:rsidRPr="007A1AC9" w:rsidRDefault="007A1AC9" w:rsidP="00343B5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1A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поздоровлень ветеранів всіх категорій з ювілейними днями народжень 90-100 років</w:t>
            </w:r>
          </w:p>
        </w:tc>
        <w:tc>
          <w:tcPr>
            <w:tcW w:w="1408" w:type="dxa"/>
          </w:tcPr>
          <w:p w:rsidR="00343B52" w:rsidRPr="007A1AC9" w:rsidRDefault="007A1AC9" w:rsidP="00343B5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1A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10 000</w:t>
            </w:r>
          </w:p>
        </w:tc>
        <w:tc>
          <w:tcPr>
            <w:tcW w:w="2120" w:type="dxa"/>
          </w:tcPr>
          <w:p w:rsidR="00343B52" w:rsidRPr="007A1AC9" w:rsidRDefault="007A1AC9" w:rsidP="00343B5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1A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Рада ветеранів</w:t>
            </w:r>
          </w:p>
        </w:tc>
        <w:tc>
          <w:tcPr>
            <w:tcW w:w="1917" w:type="dxa"/>
          </w:tcPr>
          <w:p w:rsidR="00343B52" w:rsidRDefault="007A1AC9" w:rsidP="00343B5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1A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ветеранів</w:t>
            </w:r>
          </w:p>
          <w:p w:rsidR="00A22392" w:rsidRPr="007A1AC9" w:rsidRDefault="00A22392" w:rsidP="00343B5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усіх категорій</w:t>
            </w:r>
          </w:p>
        </w:tc>
      </w:tr>
      <w:tr w:rsidR="00A22392" w:rsidTr="00A22392">
        <w:tc>
          <w:tcPr>
            <w:tcW w:w="628" w:type="dxa"/>
          </w:tcPr>
          <w:p w:rsidR="00343B52" w:rsidRDefault="00613105" w:rsidP="00343B5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2786" w:type="dxa"/>
          </w:tcPr>
          <w:p w:rsidR="00343B52" w:rsidRPr="00A22392" w:rsidRDefault="007A1AC9" w:rsidP="00343B5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проведення похорон померлих ветеранів Великої Вітчизняної війни всіх категорій</w:t>
            </w:r>
          </w:p>
        </w:tc>
        <w:tc>
          <w:tcPr>
            <w:tcW w:w="1408" w:type="dxa"/>
          </w:tcPr>
          <w:p w:rsidR="00343B52" w:rsidRPr="00A22392" w:rsidRDefault="007A1AC9" w:rsidP="00343B5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</w:t>
            </w:r>
          </w:p>
        </w:tc>
        <w:tc>
          <w:tcPr>
            <w:tcW w:w="2120" w:type="dxa"/>
          </w:tcPr>
          <w:p w:rsidR="007A1AC9" w:rsidRDefault="007A1AC9" w:rsidP="007A1AC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Рада ветеранів;</w:t>
            </w:r>
          </w:p>
          <w:p w:rsidR="00343B52" w:rsidRDefault="007A1AC9" w:rsidP="004A0A8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131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депутатський </w:t>
            </w:r>
            <w:proofErr w:type="spellStart"/>
            <w:r w:rsidRPr="006131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корпус</w:t>
            </w:r>
            <w:r w:rsid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Семенівської</w:t>
            </w:r>
            <w:proofErr w:type="spellEnd"/>
            <w:r w:rsid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</w:t>
            </w:r>
            <w:r w:rsidR="004A0A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ради</w:t>
            </w:r>
          </w:p>
        </w:tc>
        <w:tc>
          <w:tcPr>
            <w:tcW w:w="1917" w:type="dxa"/>
          </w:tcPr>
          <w:p w:rsidR="00343B52" w:rsidRDefault="007A1AC9" w:rsidP="00343B5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1A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ветеранів</w:t>
            </w:r>
          </w:p>
          <w:p w:rsidR="00A22392" w:rsidRDefault="00A22392" w:rsidP="00343B5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усіх категорій</w:t>
            </w:r>
          </w:p>
        </w:tc>
      </w:tr>
      <w:tr w:rsidR="00A22392" w:rsidTr="00A22392">
        <w:tc>
          <w:tcPr>
            <w:tcW w:w="628" w:type="dxa"/>
          </w:tcPr>
          <w:p w:rsidR="00343B52" w:rsidRDefault="00613105" w:rsidP="00343B5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2786" w:type="dxa"/>
          </w:tcPr>
          <w:p w:rsidR="00343B52" w:rsidRPr="00A22392" w:rsidRDefault="007A1AC9" w:rsidP="00343B5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Матеріальна підтримка одиноких ветеранів та інвалідів</w:t>
            </w:r>
          </w:p>
        </w:tc>
        <w:tc>
          <w:tcPr>
            <w:tcW w:w="1408" w:type="dxa"/>
          </w:tcPr>
          <w:p w:rsidR="00343B52" w:rsidRPr="00A22392" w:rsidRDefault="007A1AC9" w:rsidP="00343B5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</w:t>
            </w:r>
          </w:p>
        </w:tc>
        <w:tc>
          <w:tcPr>
            <w:tcW w:w="2120" w:type="dxa"/>
          </w:tcPr>
          <w:p w:rsidR="00343B52" w:rsidRPr="00A22392" w:rsidRDefault="007A1AC9" w:rsidP="00343B5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Рада ветеранів</w:t>
            </w:r>
          </w:p>
        </w:tc>
        <w:tc>
          <w:tcPr>
            <w:tcW w:w="1917" w:type="dxa"/>
          </w:tcPr>
          <w:p w:rsidR="00343B52" w:rsidRDefault="007A1AC9" w:rsidP="00A223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ветеранів</w:t>
            </w:r>
          </w:p>
          <w:p w:rsidR="00A22392" w:rsidRPr="00A22392" w:rsidRDefault="00A22392" w:rsidP="00A223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усіх категорій</w:t>
            </w:r>
          </w:p>
        </w:tc>
      </w:tr>
      <w:tr w:rsidR="00A22392" w:rsidTr="00A22392">
        <w:tc>
          <w:tcPr>
            <w:tcW w:w="628" w:type="dxa"/>
          </w:tcPr>
          <w:p w:rsidR="00343B52" w:rsidRDefault="00613105" w:rsidP="00343B5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2786" w:type="dxa"/>
          </w:tcPr>
          <w:p w:rsidR="00343B52" w:rsidRPr="00A22392" w:rsidRDefault="007A1AC9" w:rsidP="00343B5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пленумів ради ветеранів, конференцій, виїзних засідань президії, матеріальне забезпечення делегатів ветеранської організації </w:t>
            </w:r>
            <w:r w:rsidR="00A22392"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</w:t>
            </w:r>
            <w:r w:rsidR="00A22392"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участі в пленумах та конференціях Полтавської обласної організації ветеранів</w:t>
            </w:r>
          </w:p>
        </w:tc>
        <w:tc>
          <w:tcPr>
            <w:tcW w:w="1408" w:type="dxa"/>
          </w:tcPr>
          <w:p w:rsidR="00343B52" w:rsidRPr="00A22392" w:rsidRDefault="00A22392" w:rsidP="00343B5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5 000</w:t>
            </w:r>
          </w:p>
        </w:tc>
        <w:tc>
          <w:tcPr>
            <w:tcW w:w="2120" w:type="dxa"/>
          </w:tcPr>
          <w:p w:rsidR="00343B52" w:rsidRDefault="00A22392" w:rsidP="00343B5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Рада ветеранів</w:t>
            </w:r>
          </w:p>
        </w:tc>
        <w:tc>
          <w:tcPr>
            <w:tcW w:w="1917" w:type="dxa"/>
          </w:tcPr>
          <w:p w:rsidR="00343B52" w:rsidRDefault="00A22392" w:rsidP="00343B5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делегатів організації ветеранів</w:t>
            </w:r>
          </w:p>
        </w:tc>
      </w:tr>
      <w:tr w:rsidR="00A22392" w:rsidTr="00A22392">
        <w:tc>
          <w:tcPr>
            <w:tcW w:w="628" w:type="dxa"/>
          </w:tcPr>
          <w:p w:rsidR="00343B52" w:rsidRDefault="00613105" w:rsidP="00343B5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7</w:t>
            </w:r>
          </w:p>
        </w:tc>
        <w:tc>
          <w:tcPr>
            <w:tcW w:w="2786" w:type="dxa"/>
          </w:tcPr>
          <w:p w:rsidR="00343B52" w:rsidRPr="00A22392" w:rsidRDefault="00A22392" w:rsidP="00343B5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Витрати на забезпечення статутної діяльності організації ветеранів:</w:t>
            </w:r>
          </w:p>
          <w:p w:rsidR="00A22392" w:rsidRPr="00A22392" w:rsidRDefault="00A22392" w:rsidP="00A2239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канцтовари,</w:t>
            </w:r>
          </w:p>
          <w:p w:rsidR="00A22392" w:rsidRPr="00A22392" w:rsidRDefault="00A22392" w:rsidP="00A2239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оргтехніка</w:t>
            </w:r>
          </w:p>
        </w:tc>
        <w:tc>
          <w:tcPr>
            <w:tcW w:w="1408" w:type="dxa"/>
          </w:tcPr>
          <w:p w:rsidR="00343B52" w:rsidRPr="00A22392" w:rsidRDefault="00A22392" w:rsidP="00343B5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15 000</w:t>
            </w:r>
          </w:p>
        </w:tc>
        <w:tc>
          <w:tcPr>
            <w:tcW w:w="2120" w:type="dxa"/>
          </w:tcPr>
          <w:p w:rsidR="00343B52" w:rsidRPr="00A22392" w:rsidRDefault="00A22392" w:rsidP="00343B5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Рада ветеранів</w:t>
            </w:r>
          </w:p>
        </w:tc>
        <w:tc>
          <w:tcPr>
            <w:tcW w:w="1917" w:type="dxa"/>
          </w:tcPr>
          <w:p w:rsidR="00343B52" w:rsidRPr="00A22392" w:rsidRDefault="00A22392" w:rsidP="00343B5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ради ветеранів</w:t>
            </w:r>
          </w:p>
        </w:tc>
      </w:tr>
      <w:tr w:rsidR="00613105" w:rsidTr="00A22392">
        <w:tc>
          <w:tcPr>
            <w:tcW w:w="628" w:type="dxa"/>
          </w:tcPr>
          <w:p w:rsidR="00613105" w:rsidRDefault="00613105" w:rsidP="00343B5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2786" w:type="dxa"/>
          </w:tcPr>
          <w:p w:rsidR="00613105" w:rsidRPr="00A22392" w:rsidRDefault="00A22392" w:rsidP="00343B5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Передплата газет:</w:t>
            </w:r>
          </w:p>
          <w:p w:rsidR="00A22392" w:rsidRPr="00A22392" w:rsidRDefault="00A22392" w:rsidP="00A22392">
            <w:pPr>
              <w:pStyle w:val="a3"/>
              <w:numPr>
                <w:ilvl w:val="0"/>
                <w:numId w:val="1"/>
              </w:numPr>
              <w:ind w:left="317" w:hanging="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Ветеран України</w:t>
            </w:r>
          </w:p>
          <w:p w:rsidR="00A22392" w:rsidRPr="00A22392" w:rsidRDefault="00A22392" w:rsidP="00A22392">
            <w:pPr>
              <w:pStyle w:val="a3"/>
              <w:numPr>
                <w:ilvl w:val="0"/>
                <w:numId w:val="1"/>
              </w:numPr>
              <w:ind w:left="317" w:hanging="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Село Полтавське</w:t>
            </w:r>
          </w:p>
          <w:p w:rsidR="00A22392" w:rsidRPr="00A22392" w:rsidRDefault="00A22392" w:rsidP="00A22392">
            <w:pPr>
              <w:pStyle w:val="a3"/>
              <w:numPr>
                <w:ilvl w:val="0"/>
                <w:numId w:val="1"/>
              </w:numPr>
              <w:ind w:left="317" w:hanging="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Голос громади</w:t>
            </w:r>
          </w:p>
          <w:p w:rsidR="00A22392" w:rsidRPr="00A22392" w:rsidRDefault="00A22392" w:rsidP="00A22392">
            <w:pPr>
              <w:pStyle w:val="a3"/>
              <w:numPr>
                <w:ilvl w:val="0"/>
                <w:numId w:val="1"/>
              </w:numPr>
              <w:ind w:left="317" w:hanging="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Вісник </w:t>
            </w:r>
            <w:proofErr w:type="spellStart"/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Семенівщини</w:t>
            </w:r>
            <w:proofErr w:type="spellEnd"/>
          </w:p>
        </w:tc>
        <w:tc>
          <w:tcPr>
            <w:tcW w:w="1408" w:type="dxa"/>
          </w:tcPr>
          <w:p w:rsidR="00613105" w:rsidRPr="00A22392" w:rsidRDefault="00A22392" w:rsidP="00343B5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5 000</w:t>
            </w:r>
          </w:p>
        </w:tc>
        <w:tc>
          <w:tcPr>
            <w:tcW w:w="2120" w:type="dxa"/>
          </w:tcPr>
          <w:p w:rsidR="00613105" w:rsidRPr="00A22392" w:rsidRDefault="00A22392" w:rsidP="00343B5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Рада ветеранів</w:t>
            </w:r>
          </w:p>
        </w:tc>
        <w:tc>
          <w:tcPr>
            <w:tcW w:w="1917" w:type="dxa"/>
          </w:tcPr>
          <w:p w:rsidR="00613105" w:rsidRPr="00A22392" w:rsidRDefault="00A22392" w:rsidP="00343B5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ветеранів усіх категорій</w:t>
            </w:r>
          </w:p>
        </w:tc>
      </w:tr>
      <w:tr w:rsidR="00613105" w:rsidTr="00A22392">
        <w:tc>
          <w:tcPr>
            <w:tcW w:w="628" w:type="dxa"/>
          </w:tcPr>
          <w:p w:rsidR="00613105" w:rsidRDefault="00613105" w:rsidP="00343B5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2786" w:type="dxa"/>
          </w:tcPr>
          <w:p w:rsidR="00613105" w:rsidRPr="00A22392" w:rsidRDefault="00A22392" w:rsidP="004A0A8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Матеріальне заохочення постійних працівників організації ветеранів </w:t>
            </w:r>
            <w:r w:rsidR="00DF2964" w:rsidRPr="00DF29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Семенівської селищної територіальної громади </w:t>
            </w:r>
            <w:r w:rsidRPr="00DF29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</w:t>
            </w: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голів первинних ветеранських організацій</w:t>
            </w:r>
          </w:p>
        </w:tc>
        <w:tc>
          <w:tcPr>
            <w:tcW w:w="1408" w:type="dxa"/>
          </w:tcPr>
          <w:p w:rsidR="00613105" w:rsidRPr="00A22392" w:rsidRDefault="00A22392" w:rsidP="00343B5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50 000</w:t>
            </w:r>
          </w:p>
        </w:tc>
        <w:tc>
          <w:tcPr>
            <w:tcW w:w="2120" w:type="dxa"/>
          </w:tcPr>
          <w:p w:rsidR="00613105" w:rsidRPr="00A22392" w:rsidRDefault="00A22392" w:rsidP="00343B5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Рада ветеранів</w:t>
            </w:r>
          </w:p>
        </w:tc>
        <w:tc>
          <w:tcPr>
            <w:tcW w:w="1917" w:type="dxa"/>
          </w:tcPr>
          <w:p w:rsidR="00613105" w:rsidRPr="00A22392" w:rsidRDefault="00A22392" w:rsidP="00343B5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3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ветеранського активу</w:t>
            </w:r>
          </w:p>
        </w:tc>
      </w:tr>
    </w:tbl>
    <w:p w:rsidR="00343B52" w:rsidRDefault="00343B52" w:rsidP="00343B52">
      <w:pPr>
        <w:ind w:left="360" w:firstLine="34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0A8E" w:rsidRDefault="004A0A8E" w:rsidP="00343B52">
      <w:pPr>
        <w:ind w:left="360" w:firstLine="34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0A8E" w:rsidRDefault="00380643" w:rsidP="004A0A8E">
      <w:pPr>
        <w:spacing w:after="0"/>
        <w:ind w:left="360" w:firstLine="34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Селищний голова </w:t>
      </w:r>
      <w:r w:rsidR="004A0A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Л. П. </w:t>
      </w:r>
      <w:proofErr w:type="spellStart"/>
      <w:r w:rsidR="004A0A8E">
        <w:rPr>
          <w:rFonts w:ascii="Times New Roman" w:hAnsi="Times New Roman" w:cs="Times New Roman"/>
          <w:b/>
          <w:sz w:val="28"/>
          <w:szCs w:val="28"/>
          <w:lang w:val="uk-UA"/>
        </w:rPr>
        <w:t>Милашевич</w:t>
      </w:r>
      <w:proofErr w:type="spellEnd"/>
    </w:p>
    <w:p w:rsidR="00343B52" w:rsidRPr="00343B52" w:rsidRDefault="00343B52" w:rsidP="00343B52">
      <w:pPr>
        <w:ind w:left="360" w:firstLine="349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43B52" w:rsidRPr="00343B52" w:rsidSect="005235F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6F33" w:rsidRDefault="00EF6F33" w:rsidP="004A0A8E">
      <w:pPr>
        <w:spacing w:after="0" w:line="240" w:lineRule="auto"/>
      </w:pPr>
      <w:r>
        <w:separator/>
      </w:r>
    </w:p>
  </w:endnote>
  <w:endnote w:type="continuationSeparator" w:id="1">
    <w:p w:rsidR="00EF6F33" w:rsidRDefault="00EF6F33" w:rsidP="004A0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4278296"/>
      <w:docPartObj>
        <w:docPartGallery w:val="Page Numbers (Bottom of Page)"/>
        <w:docPartUnique/>
      </w:docPartObj>
    </w:sdtPr>
    <w:sdtContent>
      <w:p w:rsidR="004A0A8E" w:rsidRDefault="004A0A8E">
        <w:pPr>
          <w:pStyle w:val="a7"/>
          <w:jc w:val="center"/>
        </w:pPr>
      </w:p>
      <w:p w:rsidR="004A0A8E" w:rsidRDefault="005C16BD">
        <w:pPr>
          <w:pStyle w:val="a7"/>
          <w:jc w:val="center"/>
        </w:pPr>
        <w:r>
          <w:fldChar w:fldCharType="begin"/>
        </w:r>
        <w:r w:rsidR="004A0A8E">
          <w:instrText>PAGE   \* MERGEFORMAT</w:instrText>
        </w:r>
        <w:r>
          <w:fldChar w:fldCharType="separate"/>
        </w:r>
        <w:r w:rsidR="00380643">
          <w:rPr>
            <w:noProof/>
          </w:rPr>
          <w:t>1</w:t>
        </w:r>
        <w:r>
          <w:fldChar w:fldCharType="end"/>
        </w:r>
      </w:p>
    </w:sdtContent>
  </w:sdt>
  <w:p w:rsidR="004A0A8E" w:rsidRDefault="004A0A8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6F33" w:rsidRDefault="00EF6F33" w:rsidP="004A0A8E">
      <w:pPr>
        <w:spacing w:after="0" w:line="240" w:lineRule="auto"/>
      </w:pPr>
      <w:r>
        <w:separator/>
      </w:r>
    </w:p>
  </w:footnote>
  <w:footnote w:type="continuationSeparator" w:id="1">
    <w:p w:rsidR="00EF6F33" w:rsidRDefault="00EF6F33" w:rsidP="004A0A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D61F55"/>
    <w:multiLevelType w:val="hybridMultilevel"/>
    <w:tmpl w:val="6886522A"/>
    <w:lvl w:ilvl="0" w:tplc="4006B48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587B"/>
    <w:rsid w:val="00007B68"/>
    <w:rsid w:val="0020587B"/>
    <w:rsid w:val="00343B52"/>
    <w:rsid w:val="00350199"/>
    <w:rsid w:val="00380643"/>
    <w:rsid w:val="004A0A8E"/>
    <w:rsid w:val="005235FF"/>
    <w:rsid w:val="005C16BD"/>
    <w:rsid w:val="00613105"/>
    <w:rsid w:val="007A1AC9"/>
    <w:rsid w:val="00802633"/>
    <w:rsid w:val="00984E26"/>
    <w:rsid w:val="009C740E"/>
    <w:rsid w:val="00A22392"/>
    <w:rsid w:val="00C002E5"/>
    <w:rsid w:val="00D809D7"/>
    <w:rsid w:val="00DF2964"/>
    <w:rsid w:val="00EF6F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A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740E"/>
    <w:pPr>
      <w:ind w:left="720"/>
      <w:contextualSpacing/>
    </w:pPr>
  </w:style>
  <w:style w:type="table" w:styleId="a4">
    <w:name w:val="Table Grid"/>
    <w:basedOn w:val="a1"/>
    <w:uiPriority w:val="39"/>
    <w:rsid w:val="00343B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A0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A0A8E"/>
  </w:style>
  <w:style w:type="paragraph" w:styleId="a7">
    <w:name w:val="footer"/>
    <w:basedOn w:val="a"/>
    <w:link w:val="a8"/>
    <w:uiPriority w:val="99"/>
    <w:unhideWhenUsed/>
    <w:rsid w:val="004A0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A0A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7D65CE-8933-4BB0-B4F5-534798BFF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3685</Words>
  <Characters>2101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3</cp:revision>
  <dcterms:created xsi:type="dcterms:W3CDTF">2021-01-06T10:00:00Z</dcterms:created>
  <dcterms:modified xsi:type="dcterms:W3CDTF">2021-01-06T10:24:00Z</dcterms:modified>
</cp:coreProperties>
</file>