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ADC" w:rsidRDefault="00964ADC" w:rsidP="0051382A">
      <w:pPr>
        <w:spacing w:after="0" w:line="240" w:lineRule="auto"/>
        <w:jc w:val="center"/>
        <w:rPr>
          <w:rFonts w:ascii="Times New Roman" w:hAnsi="Times New Roman"/>
          <w:noProof/>
          <w:sz w:val="28"/>
          <w:szCs w:val="28"/>
          <w:lang w:val="uk-UA" w:eastAsia="en-US"/>
        </w:rPr>
      </w:pPr>
    </w:p>
    <w:p w:rsidR="00A61CF7" w:rsidRPr="00B93184" w:rsidRDefault="00A61CF7" w:rsidP="00F660F5">
      <w:pPr>
        <w:spacing w:after="0" w:line="240" w:lineRule="auto"/>
        <w:rPr>
          <w:rFonts w:ascii="Times New Roman" w:hAnsi="Times New Roman"/>
          <w:lang w:val="uk-UA"/>
        </w:rPr>
      </w:pPr>
    </w:p>
    <w:p w:rsidR="00897102" w:rsidRPr="00897102" w:rsidRDefault="00897102" w:rsidP="00840CB4">
      <w:pPr>
        <w:spacing w:after="0" w:line="240" w:lineRule="auto"/>
        <w:ind w:left="5670"/>
        <w:textAlignment w:val="baseline"/>
        <w:outlineLvl w:val="2"/>
        <w:rPr>
          <w:rFonts w:ascii="Times New Roman" w:hAnsi="Times New Roman"/>
          <w:bCs/>
          <w:color w:val="000000" w:themeColor="text1"/>
          <w:spacing w:val="-8"/>
          <w:sz w:val="24"/>
          <w:szCs w:val="24"/>
          <w:lang w:val="uk-UA" w:eastAsia="uk-UA"/>
        </w:rPr>
      </w:pPr>
      <w:r>
        <w:rPr>
          <w:sz w:val="28"/>
          <w:szCs w:val="28"/>
          <w:lang w:val="uk-UA"/>
        </w:rPr>
        <w:t xml:space="preserve"> </w:t>
      </w:r>
      <w:r w:rsidRPr="00897102">
        <w:rPr>
          <w:rFonts w:ascii="Times New Roman" w:hAnsi="Times New Roman"/>
          <w:bCs/>
          <w:color w:val="000000" w:themeColor="text1"/>
          <w:spacing w:val="-8"/>
          <w:sz w:val="24"/>
          <w:szCs w:val="24"/>
          <w:lang w:eastAsia="uk-UA"/>
        </w:rPr>
        <w:t xml:space="preserve">Додаток </w:t>
      </w:r>
      <w:r w:rsidRPr="00897102">
        <w:rPr>
          <w:rFonts w:ascii="Times New Roman" w:hAnsi="Times New Roman"/>
          <w:bCs/>
          <w:color w:val="000000" w:themeColor="text1"/>
          <w:spacing w:val="-8"/>
          <w:sz w:val="24"/>
          <w:szCs w:val="24"/>
          <w:lang w:val="uk-UA" w:eastAsia="uk-UA"/>
        </w:rPr>
        <w:t xml:space="preserve">№ </w:t>
      </w:r>
      <w:r w:rsidRPr="00897102">
        <w:rPr>
          <w:rFonts w:ascii="Times New Roman" w:hAnsi="Times New Roman"/>
          <w:bCs/>
          <w:color w:val="000000" w:themeColor="text1"/>
          <w:spacing w:val="-8"/>
          <w:sz w:val="24"/>
          <w:szCs w:val="24"/>
          <w:lang w:eastAsia="uk-UA"/>
        </w:rPr>
        <w:t xml:space="preserve">1 </w:t>
      </w:r>
    </w:p>
    <w:p w:rsidR="00897102" w:rsidRPr="00897102" w:rsidRDefault="00897102" w:rsidP="00840CB4">
      <w:pPr>
        <w:spacing w:after="0" w:line="240" w:lineRule="auto"/>
        <w:ind w:left="5670"/>
        <w:textAlignment w:val="baseline"/>
        <w:outlineLvl w:val="2"/>
        <w:rPr>
          <w:rFonts w:ascii="Times New Roman" w:hAnsi="Times New Roman"/>
          <w:bCs/>
          <w:color w:val="000000" w:themeColor="text1"/>
          <w:spacing w:val="-8"/>
          <w:sz w:val="24"/>
          <w:szCs w:val="24"/>
          <w:lang w:val="uk-UA" w:eastAsia="uk-UA"/>
        </w:rPr>
      </w:pPr>
      <w:r w:rsidRPr="00897102">
        <w:rPr>
          <w:rFonts w:ascii="Times New Roman" w:hAnsi="Times New Roman"/>
          <w:bCs/>
          <w:color w:val="000000" w:themeColor="text1"/>
          <w:spacing w:val="-8"/>
          <w:sz w:val="24"/>
          <w:szCs w:val="24"/>
          <w:lang w:val="uk-UA" w:eastAsia="uk-UA"/>
        </w:rPr>
        <w:t xml:space="preserve">до рішення  виконавчого комітету  Семенівської селищної ради </w:t>
      </w:r>
    </w:p>
    <w:p w:rsidR="00A61CF7" w:rsidRPr="00F660F5" w:rsidRDefault="00840CB4" w:rsidP="00840CB4">
      <w:pPr>
        <w:spacing w:after="0" w:line="240" w:lineRule="auto"/>
        <w:ind w:left="5670"/>
        <w:textAlignment w:val="baseline"/>
        <w:outlineLvl w:val="2"/>
        <w:rPr>
          <w:rFonts w:ascii="Times New Roman" w:hAnsi="Times New Roman"/>
          <w:sz w:val="28"/>
          <w:szCs w:val="28"/>
          <w:lang w:val="uk-UA" w:eastAsia="uk-UA"/>
        </w:rPr>
      </w:pPr>
      <w:r>
        <w:rPr>
          <w:rFonts w:ascii="Times New Roman" w:hAnsi="Times New Roman"/>
          <w:bCs/>
          <w:color w:val="000000" w:themeColor="text1"/>
          <w:spacing w:val="-8"/>
          <w:sz w:val="24"/>
          <w:szCs w:val="24"/>
          <w:lang w:val="uk-UA" w:eastAsia="uk-UA"/>
        </w:rPr>
        <w:t xml:space="preserve"> від  </w:t>
      </w:r>
      <w:r w:rsidR="00897102" w:rsidRPr="00897102">
        <w:rPr>
          <w:rFonts w:ascii="Times New Roman" w:hAnsi="Times New Roman"/>
          <w:bCs/>
          <w:color w:val="000000" w:themeColor="text1"/>
          <w:spacing w:val="-8"/>
          <w:sz w:val="24"/>
          <w:szCs w:val="24"/>
          <w:lang w:val="uk-UA" w:eastAsia="uk-UA"/>
        </w:rPr>
        <w:t>10 листопада   2021 року</w:t>
      </w:r>
    </w:p>
    <w:p w:rsidR="00A61CF7" w:rsidRPr="00B93184" w:rsidRDefault="00A61CF7" w:rsidP="00840CB4">
      <w:pPr>
        <w:spacing w:after="0" w:line="240" w:lineRule="auto"/>
        <w:ind w:firstLine="708"/>
        <w:jc w:val="center"/>
        <w:rPr>
          <w:rFonts w:ascii="Times New Roman" w:hAnsi="Times New Roman"/>
          <w:lang w:val="uk-UA"/>
        </w:rPr>
      </w:pPr>
    </w:p>
    <w:p w:rsidR="00A61CF7" w:rsidRPr="00B93184" w:rsidRDefault="00A61CF7" w:rsidP="00B93184">
      <w:pPr>
        <w:jc w:val="center"/>
        <w:rPr>
          <w:rFonts w:ascii="Times New Roman" w:hAnsi="Times New Roman"/>
          <w:b/>
          <w:lang w:val="uk-UA"/>
        </w:rPr>
      </w:pPr>
      <w:r w:rsidRPr="00B93184">
        <w:rPr>
          <w:rFonts w:ascii="Times New Roman" w:hAnsi="Times New Roman"/>
          <w:b/>
          <w:lang w:val="uk-UA"/>
        </w:rPr>
        <w:t>Склад</w:t>
      </w:r>
    </w:p>
    <w:p w:rsidR="00A61CF7" w:rsidRDefault="00A61CF7" w:rsidP="00B93184">
      <w:pPr>
        <w:jc w:val="center"/>
        <w:rPr>
          <w:rFonts w:ascii="Times New Roman" w:hAnsi="Times New Roman"/>
          <w:b/>
          <w:lang w:val="uk-UA"/>
        </w:rPr>
      </w:pPr>
      <w:r w:rsidRPr="00B93184">
        <w:rPr>
          <w:rFonts w:ascii="Times New Roman" w:hAnsi="Times New Roman"/>
          <w:b/>
          <w:lang w:val="uk-UA"/>
        </w:rPr>
        <w:t>постійно діючої комісії із встановлення факту отруєння бджіл</w:t>
      </w:r>
    </w:p>
    <w:p w:rsidR="00840CB4" w:rsidRPr="00950A1D" w:rsidRDefault="00840CB4" w:rsidP="00B93184">
      <w:pPr>
        <w:jc w:val="center"/>
        <w:rPr>
          <w:rFonts w:ascii="Times New Roman" w:hAnsi="Times New Roman"/>
          <w:b/>
          <w:lang w:val="uk-UA"/>
        </w:rPr>
      </w:pPr>
    </w:p>
    <w:tbl>
      <w:tblPr>
        <w:tblW w:w="9304" w:type="dxa"/>
        <w:tblLook w:val="00A0"/>
      </w:tblPr>
      <w:tblGrid>
        <w:gridCol w:w="3936"/>
        <w:gridCol w:w="5368"/>
      </w:tblGrid>
      <w:tr w:rsidR="00A61CF7" w:rsidRPr="00E800BF" w:rsidTr="005A12FB">
        <w:tc>
          <w:tcPr>
            <w:tcW w:w="3936" w:type="dxa"/>
          </w:tcPr>
          <w:p w:rsidR="00A61CF7" w:rsidRPr="00E800BF" w:rsidRDefault="00A61CF7" w:rsidP="008C29D3">
            <w:pPr>
              <w:rPr>
                <w:rFonts w:ascii="Times New Roman" w:hAnsi="Times New Roman"/>
                <w:b/>
                <w:sz w:val="24"/>
                <w:szCs w:val="24"/>
                <w:lang w:val="uk-UA" w:eastAsia="uk-UA"/>
              </w:rPr>
            </w:pPr>
            <w:r w:rsidRPr="00E800BF">
              <w:rPr>
                <w:rFonts w:ascii="Times New Roman" w:hAnsi="Times New Roman"/>
                <w:lang w:val="uk-UA"/>
              </w:rPr>
              <w:t>Стеценко Юрій Сергійович</w:t>
            </w:r>
          </w:p>
        </w:tc>
        <w:tc>
          <w:tcPr>
            <w:tcW w:w="5368" w:type="dxa"/>
          </w:tcPr>
          <w:p w:rsidR="00A61CF7" w:rsidRPr="00E800BF" w:rsidRDefault="00A61CF7" w:rsidP="008C29D3">
            <w:pPr>
              <w:rPr>
                <w:rFonts w:ascii="Times New Roman" w:hAnsi="Times New Roman"/>
                <w:b/>
                <w:sz w:val="24"/>
                <w:szCs w:val="24"/>
                <w:lang w:val="uk-UA" w:eastAsia="uk-UA"/>
              </w:rPr>
            </w:pPr>
            <w:r w:rsidRPr="00E800BF">
              <w:rPr>
                <w:rFonts w:ascii="Times New Roman" w:hAnsi="Times New Roman"/>
              </w:rPr>
              <w:t xml:space="preserve">заступник </w:t>
            </w:r>
            <w:r w:rsidRPr="00E800BF">
              <w:rPr>
                <w:rFonts w:ascii="Times New Roman" w:hAnsi="Times New Roman"/>
                <w:lang w:val="uk-UA"/>
              </w:rPr>
              <w:t xml:space="preserve">селищного </w:t>
            </w:r>
            <w:r w:rsidRPr="00E800BF">
              <w:rPr>
                <w:rFonts w:ascii="Times New Roman" w:hAnsi="Times New Roman"/>
              </w:rPr>
              <w:t xml:space="preserve"> голови з питань</w:t>
            </w:r>
            <w:r w:rsidRPr="00E800BF">
              <w:rPr>
                <w:rFonts w:ascii="Times New Roman" w:hAnsi="Times New Roman"/>
                <w:lang w:val="uk-UA"/>
              </w:rPr>
              <w:t xml:space="preserve"> </w:t>
            </w:r>
            <w:r w:rsidRPr="00E800BF">
              <w:rPr>
                <w:rFonts w:ascii="Times New Roman" w:hAnsi="Times New Roman"/>
              </w:rPr>
              <w:t xml:space="preserve">діяльності виконавчих органів  </w:t>
            </w:r>
            <w:proofErr w:type="gramStart"/>
            <w:r w:rsidRPr="00E800BF">
              <w:rPr>
                <w:rFonts w:ascii="Times New Roman" w:hAnsi="Times New Roman"/>
              </w:rPr>
              <w:t>ради</w:t>
            </w:r>
            <w:proofErr w:type="gramEnd"/>
            <w:r w:rsidRPr="00E800BF">
              <w:rPr>
                <w:rFonts w:ascii="Times New Roman" w:hAnsi="Times New Roman"/>
              </w:rPr>
              <w:t>, голова комісії;</w:t>
            </w:r>
          </w:p>
        </w:tc>
      </w:tr>
      <w:tr w:rsidR="00A61CF7" w:rsidRPr="00E800BF" w:rsidTr="005A12FB">
        <w:tc>
          <w:tcPr>
            <w:tcW w:w="3936" w:type="dxa"/>
          </w:tcPr>
          <w:p w:rsidR="00A61CF7" w:rsidRPr="00E800BF" w:rsidRDefault="00A61CF7" w:rsidP="008C29D3">
            <w:pPr>
              <w:rPr>
                <w:rFonts w:ascii="Times New Roman" w:hAnsi="Times New Roman"/>
                <w:b/>
                <w:sz w:val="24"/>
                <w:szCs w:val="24"/>
                <w:lang w:val="uk-UA" w:eastAsia="uk-UA"/>
              </w:rPr>
            </w:pPr>
            <w:r w:rsidRPr="00E800BF">
              <w:rPr>
                <w:rFonts w:ascii="Times New Roman" w:hAnsi="Times New Roman"/>
                <w:lang w:val="uk-UA"/>
              </w:rPr>
              <w:t>Іващенко Анатолій Миколайович</w:t>
            </w:r>
            <w:r w:rsidRPr="00E800BF">
              <w:rPr>
                <w:rFonts w:ascii="Times New Roman" w:hAnsi="Times New Roman"/>
              </w:rPr>
              <w:t xml:space="preserve"> </w:t>
            </w:r>
          </w:p>
        </w:tc>
        <w:tc>
          <w:tcPr>
            <w:tcW w:w="5368" w:type="dxa"/>
          </w:tcPr>
          <w:p w:rsidR="00A61CF7" w:rsidRPr="00E800BF" w:rsidRDefault="00A61CF7" w:rsidP="008C29D3">
            <w:pPr>
              <w:rPr>
                <w:rFonts w:ascii="Times New Roman" w:hAnsi="Times New Roman"/>
                <w:b/>
                <w:sz w:val="24"/>
                <w:szCs w:val="24"/>
                <w:lang w:val="uk-UA" w:eastAsia="uk-UA"/>
              </w:rPr>
            </w:pPr>
            <w:r w:rsidRPr="00E800BF">
              <w:rPr>
                <w:rFonts w:ascii="Times New Roman" w:hAnsi="Times New Roman"/>
                <w:lang w:val="uk-UA"/>
              </w:rPr>
              <w:t>головний спеціаліст відділу ветеринарної медицини та протиепізоотичної роботи Кременчуцького районного управління Головного управління  Держпродспоживслужби в Полтавській  області,заступник голови комісії (за згодою);</w:t>
            </w:r>
          </w:p>
        </w:tc>
      </w:tr>
      <w:tr w:rsidR="00A61CF7" w:rsidRPr="00C11E3C" w:rsidTr="005A12FB">
        <w:tc>
          <w:tcPr>
            <w:tcW w:w="3936" w:type="dxa"/>
          </w:tcPr>
          <w:p w:rsidR="00A61CF7" w:rsidRPr="00E800BF" w:rsidRDefault="00A61CF7" w:rsidP="008C29D3">
            <w:pPr>
              <w:jc w:val="both"/>
              <w:rPr>
                <w:rFonts w:ascii="Times New Roman" w:hAnsi="Times New Roman"/>
                <w:b/>
                <w:sz w:val="24"/>
                <w:szCs w:val="24"/>
                <w:lang w:val="uk-UA" w:eastAsia="uk-UA"/>
              </w:rPr>
            </w:pPr>
            <w:r w:rsidRPr="00E800BF">
              <w:rPr>
                <w:rFonts w:ascii="Times New Roman" w:hAnsi="Times New Roman"/>
                <w:lang w:val="uk-UA"/>
              </w:rPr>
              <w:t>Троянова Інна Василівна</w:t>
            </w:r>
          </w:p>
        </w:tc>
        <w:tc>
          <w:tcPr>
            <w:tcW w:w="5368" w:type="dxa"/>
          </w:tcPr>
          <w:p w:rsidR="00A61CF7" w:rsidRPr="00E800BF" w:rsidRDefault="00A61CF7" w:rsidP="008C29D3">
            <w:pPr>
              <w:rPr>
                <w:rFonts w:ascii="Times New Roman" w:hAnsi="Times New Roman"/>
                <w:b/>
                <w:sz w:val="24"/>
                <w:szCs w:val="24"/>
                <w:lang w:val="uk-UA" w:eastAsia="uk-UA"/>
              </w:rPr>
            </w:pPr>
            <w:r w:rsidRPr="00E800BF">
              <w:rPr>
                <w:rFonts w:ascii="Times New Roman" w:hAnsi="Times New Roman"/>
                <w:lang w:val="uk-UA"/>
              </w:rPr>
              <w:t xml:space="preserve">провідний </w:t>
            </w:r>
            <w:r w:rsidRPr="00216A34">
              <w:rPr>
                <w:rFonts w:ascii="Times New Roman" w:hAnsi="Times New Roman"/>
                <w:lang w:val="uk-UA"/>
              </w:rPr>
              <w:t xml:space="preserve">спеціаліст </w:t>
            </w:r>
            <w:r w:rsidRPr="00E800BF">
              <w:rPr>
                <w:rFonts w:ascii="Times New Roman" w:hAnsi="Times New Roman"/>
                <w:lang w:val="uk-UA"/>
              </w:rPr>
              <w:t>відділу</w:t>
            </w:r>
            <w:r w:rsidRPr="00216A34">
              <w:rPr>
                <w:rFonts w:ascii="Times New Roman" w:hAnsi="Times New Roman"/>
                <w:lang w:val="uk-UA"/>
              </w:rPr>
              <w:t xml:space="preserve"> економічного розвитку та інвестицій </w:t>
            </w:r>
            <w:r>
              <w:rPr>
                <w:rFonts w:ascii="Times New Roman" w:hAnsi="Times New Roman"/>
                <w:lang w:val="uk-UA"/>
              </w:rPr>
              <w:t xml:space="preserve">виконавчого комітету Семенівської </w:t>
            </w:r>
            <w:r w:rsidRPr="00E800BF">
              <w:rPr>
                <w:rFonts w:ascii="Times New Roman" w:hAnsi="Times New Roman"/>
                <w:lang w:val="uk-UA"/>
              </w:rPr>
              <w:t xml:space="preserve">селищної </w:t>
            </w:r>
            <w:r w:rsidRPr="00216A34">
              <w:rPr>
                <w:rFonts w:ascii="Times New Roman" w:hAnsi="Times New Roman"/>
                <w:lang w:val="uk-UA"/>
              </w:rPr>
              <w:t xml:space="preserve"> ради, секретар комісії;</w:t>
            </w:r>
          </w:p>
        </w:tc>
      </w:tr>
      <w:tr w:rsidR="00A61CF7" w:rsidRPr="00E800BF" w:rsidTr="005A12FB">
        <w:tc>
          <w:tcPr>
            <w:tcW w:w="3936" w:type="dxa"/>
          </w:tcPr>
          <w:p w:rsidR="00A61CF7" w:rsidRPr="00E800BF" w:rsidRDefault="00A61CF7" w:rsidP="008C29D3">
            <w:pPr>
              <w:jc w:val="both"/>
              <w:rPr>
                <w:rFonts w:ascii="Times New Roman" w:hAnsi="Times New Roman"/>
                <w:lang w:val="uk-UA"/>
              </w:rPr>
            </w:pPr>
            <w:r w:rsidRPr="00E800BF">
              <w:rPr>
                <w:rFonts w:ascii="Times New Roman" w:hAnsi="Times New Roman"/>
                <w:lang w:val="uk-UA"/>
              </w:rPr>
              <w:t>Кабанець Володимир Анастасійович</w:t>
            </w:r>
          </w:p>
          <w:p w:rsidR="00A61CF7" w:rsidRPr="00E800BF" w:rsidRDefault="00A61CF7" w:rsidP="008C29D3">
            <w:pPr>
              <w:jc w:val="both"/>
              <w:rPr>
                <w:rFonts w:ascii="Times New Roman" w:hAnsi="Times New Roman"/>
                <w:lang w:val="uk-UA"/>
              </w:rPr>
            </w:pPr>
          </w:p>
          <w:p w:rsidR="00A61CF7" w:rsidRPr="00E800BF" w:rsidRDefault="00A61CF7" w:rsidP="008C29D3">
            <w:pPr>
              <w:jc w:val="both"/>
              <w:rPr>
                <w:rFonts w:ascii="Times New Roman" w:hAnsi="Times New Roman"/>
                <w:b/>
                <w:sz w:val="24"/>
                <w:szCs w:val="24"/>
                <w:lang w:val="uk-UA" w:eastAsia="uk-UA"/>
              </w:rPr>
            </w:pPr>
            <w:r w:rsidRPr="00E800BF">
              <w:rPr>
                <w:rFonts w:ascii="Times New Roman" w:hAnsi="Times New Roman"/>
                <w:lang w:val="uk-UA"/>
              </w:rPr>
              <w:t>Шквир Григорій Валерійович</w:t>
            </w:r>
          </w:p>
        </w:tc>
        <w:tc>
          <w:tcPr>
            <w:tcW w:w="5368" w:type="dxa"/>
          </w:tcPr>
          <w:p w:rsidR="00A61CF7" w:rsidRPr="00E800BF" w:rsidRDefault="00A61CF7" w:rsidP="008C29D3">
            <w:pPr>
              <w:jc w:val="both"/>
              <w:rPr>
                <w:rFonts w:ascii="Times New Roman" w:hAnsi="Times New Roman"/>
                <w:lang w:val="uk-UA"/>
              </w:rPr>
            </w:pPr>
            <w:r w:rsidRPr="00E800BF">
              <w:rPr>
                <w:rFonts w:ascii="Times New Roman" w:hAnsi="Times New Roman"/>
                <w:lang w:val="uk-UA"/>
              </w:rPr>
              <w:t>начальник Семенівської районної державної лікарні ветеринарної медицини, член комісії (за згодою)</w:t>
            </w:r>
          </w:p>
          <w:p w:rsidR="00A61CF7" w:rsidRPr="00E800BF" w:rsidRDefault="00A61CF7" w:rsidP="008C29D3">
            <w:pPr>
              <w:jc w:val="both"/>
              <w:rPr>
                <w:rFonts w:ascii="Times New Roman" w:hAnsi="Times New Roman"/>
                <w:b/>
                <w:sz w:val="24"/>
                <w:szCs w:val="24"/>
                <w:lang w:val="uk-UA" w:eastAsia="uk-UA"/>
              </w:rPr>
            </w:pPr>
            <w:r w:rsidRPr="00E800BF">
              <w:rPr>
                <w:rFonts w:ascii="Times New Roman" w:hAnsi="Times New Roman"/>
                <w:lang w:val="uk-UA"/>
              </w:rPr>
              <w:t xml:space="preserve">начальник відділу земельних відносин </w:t>
            </w:r>
            <w:r>
              <w:rPr>
                <w:rFonts w:ascii="Times New Roman" w:hAnsi="Times New Roman"/>
                <w:lang w:val="uk-UA"/>
              </w:rPr>
              <w:t xml:space="preserve">виконавчого комітету Семенівської </w:t>
            </w:r>
            <w:r w:rsidRPr="00E800BF">
              <w:rPr>
                <w:rFonts w:ascii="Times New Roman" w:hAnsi="Times New Roman"/>
                <w:lang w:val="uk-UA"/>
              </w:rPr>
              <w:t xml:space="preserve">селищної </w:t>
            </w:r>
            <w:r w:rsidRPr="00216A34">
              <w:rPr>
                <w:rFonts w:ascii="Times New Roman" w:hAnsi="Times New Roman"/>
                <w:lang w:val="uk-UA"/>
              </w:rPr>
              <w:t xml:space="preserve"> ради</w:t>
            </w:r>
            <w:r w:rsidRPr="00E800BF">
              <w:rPr>
                <w:rFonts w:ascii="Times New Roman" w:hAnsi="Times New Roman"/>
                <w:lang w:val="uk-UA"/>
              </w:rPr>
              <w:t>, член комісії</w:t>
            </w:r>
            <w:r w:rsidRPr="00E800BF">
              <w:rPr>
                <w:rFonts w:ascii="Times New Roman" w:hAnsi="Times New Roman"/>
              </w:rPr>
              <w:t>;</w:t>
            </w:r>
          </w:p>
        </w:tc>
      </w:tr>
      <w:tr w:rsidR="00A61CF7" w:rsidRPr="00E800BF" w:rsidTr="005A12FB">
        <w:tc>
          <w:tcPr>
            <w:tcW w:w="3936" w:type="dxa"/>
          </w:tcPr>
          <w:p w:rsidR="00A61CF7" w:rsidRPr="00E800BF" w:rsidRDefault="00A61CF7" w:rsidP="008C29D3">
            <w:pPr>
              <w:rPr>
                <w:rFonts w:ascii="Times New Roman" w:hAnsi="Times New Roman"/>
                <w:b/>
                <w:sz w:val="24"/>
                <w:szCs w:val="24"/>
                <w:lang w:val="uk-UA" w:eastAsia="uk-UA"/>
              </w:rPr>
            </w:pPr>
          </w:p>
        </w:tc>
        <w:tc>
          <w:tcPr>
            <w:tcW w:w="5368" w:type="dxa"/>
          </w:tcPr>
          <w:p w:rsidR="00A61CF7" w:rsidRPr="005A12FB" w:rsidRDefault="00A61CF7" w:rsidP="008C29D3">
            <w:pPr>
              <w:rPr>
                <w:rFonts w:ascii="Times New Roman" w:hAnsi="Times New Roman"/>
                <w:b/>
                <w:sz w:val="24"/>
                <w:szCs w:val="24"/>
                <w:lang w:val="uk-UA" w:eastAsia="uk-UA"/>
              </w:rPr>
            </w:pPr>
            <w:r w:rsidRPr="008F5BF6">
              <w:rPr>
                <w:rFonts w:ascii="Times New Roman" w:hAnsi="Times New Roman"/>
                <w:lang w:val="uk-UA"/>
              </w:rPr>
              <w:t xml:space="preserve">головний спеціаліст </w:t>
            </w:r>
            <w:r>
              <w:rPr>
                <w:rFonts w:ascii="Times New Roman" w:hAnsi="Times New Roman"/>
                <w:lang w:val="uk-UA"/>
              </w:rPr>
              <w:t>в</w:t>
            </w:r>
            <w:r w:rsidRPr="008F5BF6">
              <w:rPr>
                <w:rFonts w:ascii="Times New Roman" w:hAnsi="Times New Roman"/>
              </w:rPr>
              <w:t xml:space="preserve">ідділ житлово-комунального господарства, цивільного </w:t>
            </w:r>
            <w:r>
              <w:rPr>
                <w:rFonts w:ascii="Times New Roman" w:hAnsi="Times New Roman"/>
                <w:lang w:val="uk-UA"/>
              </w:rPr>
              <w:t>з</w:t>
            </w:r>
            <w:r w:rsidRPr="008F5BF6">
              <w:rPr>
                <w:rFonts w:ascii="Times New Roman" w:hAnsi="Times New Roman"/>
              </w:rPr>
              <w:t>ахисту, оборонної роботи та взаємодії з правоохоронними органами</w:t>
            </w:r>
            <w:r>
              <w:rPr>
                <w:rFonts w:ascii="Times New Roman" w:hAnsi="Times New Roman"/>
                <w:lang w:val="uk-UA"/>
              </w:rPr>
              <w:t xml:space="preserve"> виконавчого комітету Семенівської </w:t>
            </w:r>
            <w:r w:rsidRPr="00E800BF">
              <w:rPr>
                <w:rFonts w:ascii="Times New Roman" w:hAnsi="Times New Roman"/>
                <w:lang w:val="uk-UA"/>
              </w:rPr>
              <w:t xml:space="preserve">селищної </w:t>
            </w:r>
            <w:r w:rsidRPr="00216A34">
              <w:rPr>
                <w:rFonts w:ascii="Times New Roman" w:hAnsi="Times New Roman"/>
                <w:lang w:val="uk-UA"/>
              </w:rPr>
              <w:t xml:space="preserve"> ради</w:t>
            </w:r>
            <w:r w:rsidRPr="008F5BF6">
              <w:rPr>
                <w:rFonts w:ascii="Times New Roman" w:hAnsi="Times New Roman"/>
                <w:lang w:val="uk-UA"/>
              </w:rPr>
              <w:t>, член</w:t>
            </w:r>
            <w:r w:rsidRPr="00C706D7">
              <w:rPr>
                <w:rFonts w:ascii="Times New Roman" w:hAnsi="Times New Roman"/>
              </w:rPr>
              <w:t xml:space="preserve"> </w:t>
            </w:r>
            <w:r w:rsidRPr="005A12FB">
              <w:rPr>
                <w:rFonts w:ascii="Times New Roman" w:hAnsi="Times New Roman"/>
              </w:rPr>
              <w:t>комісії</w:t>
            </w:r>
            <w:r w:rsidR="005A12FB" w:rsidRPr="005A12FB">
              <w:rPr>
                <w:rFonts w:ascii="Times New Roman" w:hAnsi="Times New Roman"/>
                <w:lang w:val="uk-UA"/>
              </w:rPr>
              <w:t>;</w:t>
            </w:r>
          </w:p>
        </w:tc>
      </w:tr>
      <w:tr w:rsidR="00A61CF7" w:rsidRPr="00E800BF" w:rsidTr="00C83839">
        <w:trPr>
          <w:trHeight w:val="1348"/>
        </w:trPr>
        <w:tc>
          <w:tcPr>
            <w:tcW w:w="3936" w:type="dxa"/>
          </w:tcPr>
          <w:p w:rsidR="00A61CF7" w:rsidRPr="0034730C" w:rsidRDefault="0034730C" w:rsidP="0028334C">
            <w:pPr>
              <w:rPr>
                <w:rFonts w:ascii="Times New Roman" w:hAnsi="Times New Roman"/>
                <w:sz w:val="24"/>
                <w:szCs w:val="24"/>
                <w:lang w:val="uk-UA" w:eastAsia="uk-UA"/>
              </w:rPr>
            </w:pPr>
            <w:r w:rsidRPr="0034730C">
              <w:rPr>
                <w:rFonts w:ascii="Times New Roman" w:hAnsi="Times New Roman"/>
                <w:sz w:val="24"/>
                <w:szCs w:val="24"/>
                <w:lang w:val="uk-UA" w:eastAsia="uk-UA"/>
              </w:rPr>
              <w:t>Бонтлаб Катерина Анатоліївна</w:t>
            </w:r>
          </w:p>
        </w:tc>
        <w:tc>
          <w:tcPr>
            <w:tcW w:w="5368" w:type="dxa"/>
          </w:tcPr>
          <w:p w:rsidR="00A61CF7" w:rsidRDefault="0034730C" w:rsidP="008C29D3">
            <w:pPr>
              <w:jc w:val="both"/>
              <w:rPr>
                <w:rFonts w:ascii="Times New Roman" w:hAnsi="Times New Roman"/>
                <w:lang w:val="uk-UA"/>
              </w:rPr>
            </w:pPr>
            <w:r>
              <w:rPr>
                <w:rFonts w:ascii="Times New Roman" w:hAnsi="Times New Roman"/>
                <w:lang w:val="uk-UA"/>
              </w:rPr>
              <w:t>д</w:t>
            </w:r>
            <w:r w:rsidR="00A61CF7" w:rsidRPr="00E800BF">
              <w:rPr>
                <w:rFonts w:ascii="Times New Roman" w:hAnsi="Times New Roman"/>
              </w:rPr>
              <w:t>епутат</w:t>
            </w:r>
            <w:r w:rsidR="00A61CF7">
              <w:rPr>
                <w:rFonts w:ascii="Times New Roman" w:hAnsi="Times New Roman"/>
                <w:lang w:val="uk-UA"/>
              </w:rPr>
              <w:t xml:space="preserve"> Семенівської</w:t>
            </w:r>
            <w:r w:rsidR="00A61CF7" w:rsidRPr="00E800BF">
              <w:rPr>
                <w:rFonts w:ascii="Times New Roman" w:hAnsi="Times New Roman"/>
              </w:rPr>
              <w:t xml:space="preserve"> </w:t>
            </w:r>
            <w:r w:rsidR="00A61CF7" w:rsidRPr="00E800BF">
              <w:rPr>
                <w:rFonts w:ascii="Times New Roman" w:hAnsi="Times New Roman"/>
                <w:lang w:val="uk-UA"/>
              </w:rPr>
              <w:t xml:space="preserve">селищної </w:t>
            </w:r>
            <w:r w:rsidR="00A61CF7" w:rsidRPr="00E800BF">
              <w:rPr>
                <w:rFonts w:ascii="Times New Roman" w:hAnsi="Times New Roman"/>
              </w:rPr>
              <w:t>ради, член комісії (за згодою);</w:t>
            </w:r>
          </w:p>
          <w:p w:rsidR="0028334C" w:rsidRPr="0028334C" w:rsidRDefault="0028334C" w:rsidP="008C29D3">
            <w:pPr>
              <w:jc w:val="both"/>
              <w:rPr>
                <w:rFonts w:ascii="Times New Roman" w:hAnsi="Times New Roman"/>
                <w:sz w:val="24"/>
                <w:szCs w:val="24"/>
                <w:lang w:val="uk-UA" w:eastAsia="uk-UA"/>
              </w:rPr>
            </w:pPr>
          </w:p>
        </w:tc>
      </w:tr>
      <w:tr w:rsidR="0028334C" w:rsidRPr="00C11E3C" w:rsidTr="005A12FB">
        <w:tc>
          <w:tcPr>
            <w:tcW w:w="3936" w:type="dxa"/>
          </w:tcPr>
          <w:p w:rsidR="0028334C" w:rsidRPr="0034730C" w:rsidRDefault="0028334C" w:rsidP="0028334C">
            <w:pPr>
              <w:rPr>
                <w:rFonts w:ascii="Times New Roman" w:hAnsi="Times New Roman"/>
                <w:sz w:val="24"/>
                <w:szCs w:val="24"/>
                <w:lang w:val="uk-UA" w:eastAsia="uk-UA"/>
              </w:rPr>
            </w:pPr>
            <w:r>
              <w:rPr>
                <w:rFonts w:ascii="Times New Roman" w:hAnsi="Times New Roman"/>
                <w:sz w:val="24"/>
                <w:szCs w:val="24"/>
                <w:lang w:val="uk-UA" w:eastAsia="uk-UA"/>
              </w:rPr>
              <w:t xml:space="preserve">Артикульна Лариса Петрівна  </w:t>
            </w:r>
          </w:p>
        </w:tc>
        <w:tc>
          <w:tcPr>
            <w:tcW w:w="5368" w:type="dxa"/>
          </w:tcPr>
          <w:p w:rsidR="00C83839" w:rsidRPr="00C83839" w:rsidRDefault="00C83839" w:rsidP="00C83839">
            <w:pPr>
              <w:pStyle w:val="a3"/>
              <w:shd w:val="clear" w:color="auto" w:fill="FFFFFF"/>
              <w:spacing w:before="0" w:beforeAutospacing="0" w:after="0" w:afterAutospacing="0"/>
              <w:rPr>
                <w:color w:val="333333"/>
                <w:sz w:val="21"/>
                <w:szCs w:val="21"/>
                <w:lang w:val="uk-UA"/>
              </w:rPr>
            </w:pPr>
            <w:r w:rsidRPr="00C83839">
              <w:rPr>
                <w:bCs/>
                <w:color w:val="333333"/>
                <w:bdr w:val="none" w:sz="0" w:space="0" w:color="auto" w:frame="1"/>
                <w:lang w:val="uk-UA"/>
              </w:rPr>
              <w:t>Провідний спеціаліст відділу контролю за обігом засобів</w:t>
            </w:r>
            <w:r>
              <w:rPr>
                <w:color w:val="333333"/>
                <w:sz w:val="21"/>
                <w:szCs w:val="21"/>
                <w:lang w:val="uk-UA"/>
              </w:rPr>
              <w:t xml:space="preserve"> </w:t>
            </w:r>
            <w:r w:rsidRPr="00C83839">
              <w:rPr>
                <w:bCs/>
                <w:color w:val="333333"/>
                <w:bdr w:val="none" w:sz="0" w:space="0" w:color="auto" w:frame="1"/>
                <w:lang w:val="uk-UA"/>
              </w:rPr>
              <w:t>захисту рослин</w:t>
            </w:r>
            <w:r w:rsidRPr="00C83839">
              <w:rPr>
                <w:bCs/>
                <w:color w:val="333333"/>
                <w:bdr w:val="none" w:sz="0" w:space="0" w:color="auto" w:frame="1"/>
              </w:rPr>
              <w:t> </w:t>
            </w:r>
            <w:r>
              <w:rPr>
                <w:bCs/>
                <w:color w:val="333333"/>
                <w:bdr w:val="none" w:sz="0" w:space="0" w:color="auto" w:frame="1"/>
                <w:lang w:val="uk-UA"/>
              </w:rPr>
              <w:t xml:space="preserve"> Управління </w:t>
            </w:r>
            <w:r w:rsidRPr="00C83839">
              <w:rPr>
                <w:bCs/>
                <w:color w:val="333333"/>
                <w:bdr w:val="none" w:sz="0" w:space="0" w:color="auto" w:frame="1"/>
                <w:lang w:val="uk-UA"/>
              </w:rPr>
              <w:t>фітосанітарної безпеки</w:t>
            </w:r>
            <w:r>
              <w:rPr>
                <w:color w:val="333333"/>
                <w:sz w:val="21"/>
                <w:szCs w:val="21"/>
                <w:lang w:val="uk-UA"/>
              </w:rPr>
              <w:t xml:space="preserve"> </w:t>
            </w:r>
            <w:r w:rsidRPr="00C83839">
              <w:rPr>
                <w:bCs/>
                <w:color w:val="333333"/>
                <w:bdr w:val="none" w:sz="0" w:space="0" w:color="auto" w:frame="1"/>
                <w:lang w:val="uk-UA"/>
              </w:rPr>
              <w:t>Головного управління Держпродспоживслужби</w:t>
            </w:r>
            <w:r>
              <w:rPr>
                <w:color w:val="333333"/>
                <w:sz w:val="21"/>
                <w:szCs w:val="21"/>
                <w:lang w:val="uk-UA"/>
              </w:rPr>
              <w:t xml:space="preserve"> </w:t>
            </w:r>
            <w:r w:rsidRPr="00C83839">
              <w:rPr>
                <w:bCs/>
                <w:color w:val="333333"/>
                <w:bdr w:val="none" w:sz="0" w:space="0" w:color="auto" w:frame="1"/>
                <w:lang w:val="uk-UA"/>
              </w:rPr>
              <w:t>в Полтавській області                                         </w:t>
            </w:r>
          </w:p>
          <w:p w:rsidR="0028334C" w:rsidRDefault="0028334C" w:rsidP="008C29D3">
            <w:pPr>
              <w:jc w:val="both"/>
              <w:rPr>
                <w:rFonts w:ascii="Times New Roman" w:hAnsi="Times New Roman"/>
                <w:lang w:val="uk-UA"/>
              </w:rPr>
            </w:pPr>
          </w:p>
        </w:tc>
      </w:tr>
      <w:tr w:rsidR="0028334C" w:rsidRPr="00C11E3C" w:rsidTr="005A12FB">
        <w:tc>
          <w:tcPr>
            <w:tcW w:w="3936" w:type="dxa"/>
          </w:tcPr>
          <w:p w:rsidR="0028334C" w:rsidRPr="0034730C" w:rsidRDefault="0028334C" w:rsidP="0028334C">
            <w:pPr>
              <w:rPr>
                <w:rFonts w:ascii="Times New Roman" w:hAnsi="Times New Roman"/>
                <w:sz w:val="24"/>
                <w:szCs w:val="24"/>
                <w:lang w:val="uk-UA" w:eastAsia="uk-UA"/>
              </w:rPr>
            </w:pPr>
          </w:p>
        </w:tc>
        <w:tc>
          <w:tcPr>
            <w:tcW w:w="5368" w:type="dxa"/>
          </w:tcPr>
          <w:p w:rsidR="0028334C" w:rsidRDefault="0028334C" w:rsidP="008C29D3">
            <w:pPr>
              <w:jc w:val="both"/>
              <w:rPr>
                <w:rFonts w:ascii="Times New Roman" w:hAnsi="Times New Roman"/>
                <w:lang w:val="uk-UA"/>
              </w:rPr>
            </w:pPr>
          </w:p>
        </w:tc>
      </w:tr>
      <w:tr w:rsidR="00A61CF7" w:rsidRPr="00E800BF" w:rsidTr="005A12FB">
        <w:tc>
          <w:tcPr>
            <w:tcW w:w="3936" w:type="dxa"/>
          </w:tcPr>
          <w:p w:rsidR="00A61CF7" w:rsidRPr="0034730C" w:rsidRDefault="00A61CF7" w:rsidP="0034730C">
            <w:pPr>
              <w:jc w:val="both"/>
              <w:rPr>
                <w:rFonts w:ascii="Times New Roman" w:hAnsi="Times New Roman"/>
                <w:lang w:val="uk-UA"/>
              </w:rPr>
            </w:pPr>
            <w:r w:rsidRPr="0034730C">
              <w:rPr>
                <w:rFonts w:ascii="Times New Roman" w:hAnsi="Times New Roman"/>
                <w:lang w:val="uk-UA"/>
              </w:rPr>
              <w:t>Скрипка Олександр Анатолійович</w:t>
            </w:r>
          </w:p>
          <w:p w:rsidR="00A61CF7" w:rsidRPr="0034730C" w:rsidRDefault="00A61CF7" w:rsidP="0034730C">
            <w:pPr>
              <w:jc w:val="both"/>
              <w:rPr>
                <w:rFonts w:ascii="Times New Roman" w:hAnsi="Times New Roman"/>
                <w:lang w:val="uk-UA"/>
              </w:rPr>
            </w:pPr>
          </w:p>
          <w:p w:rsidR="00A61CF7" w:rsidRPr="0034730C" w:rsidRDefault="00A61CF7" w:rsidP="0034730C">
            <w:pPr>
              <w:jc w:val="both"/>
              <w:rPr>
                <w:rFonts w:ascii="Times New Roman" w:hAnsi="Times New Roman"/>
                <w:lang w:val="uk-UA"/>
              </w:rPr>
            </w:pPr>
          </w:p>
          <w:p w:rsidR="00A61CF7" w:rsidRPr="0034730C" w:rsidRDefault="00A61CF7" w:rsidP="0034730C">
            <w:pPr>
              <w:jc w:val="both"/>
              <w:rPr>
                <w:rFonts w:ascii="Times New Roman" w:hAnsi="Times New Roman"/>
                <w:lang w:val="uk-UA"/>
              </w:rPr>
            </w:pPr>
          </w:p>
          <w:p w:rsidR="00A61CF7" w:rsidRPr="0034730C" w:rsidRDefault="00A61CF7" w:rsidP="0034730C">
            <w:pPr>
              <w:jc w:val="both"/>
              <w:rPr>
                <w:rFonts w:ascii="Times New Roman" w:hAnsi="Times New Roman"/>
                <w:lang w:val="uk-UA"/>
              </w:rPr>
            </w:pPr>
          </w:p>
          <w:p w:rsidR="008B67EE" w:rsidRPr="0034730C" w:rsidRDefault="008B67EE" w:rsidP="0034730C">
            <w:pPr>
              <w:jc w:val="both"/>
              <w:rPr>
                <w:rFonts w:ascii="Times New Roman" w:hAnsi="Times New Roman"/>
                <w:lang w:val="uk-UA"/>
              </w:rPr>
            </w:pPr>
            <w:r w:rsidRPr="0034730C">
              <w:rPr>
                <w:rFonts w:ascii="Times New Roman" w:hAnsi="Times New Roman"/>
                <w:lang w:val="uk-UA"/>
              </w:rPr>
              <w:t>Сирота Сергій Гаврилович</w:t>
            </w:r>
          </w:p>
          <w:p w:rsidR="008B67EE" w:rsidRPr="0034730C" w:rsidRDefault="008B67EE" w:rsidP="0034730C">
            <w:pPr>
              <w:jc w:val="both"/>
              <w:rPr>
                <w:rFonts w:ascii="Times New Roman" w:hAnsi="Times New Roman"/>
                <w:lang w:val="uk-UA"/>
              </w:rPr>
            </w:pPr>
          </w:p>
          <w:p w:rsidR="0034730C" w:rsidRPr="0034730C" w:rsidRDefault="008B67EE" w:rsidP="0034730C">
            <w:pPr>
              <w:jc w:val="both"/>
              <w:rPr>
                <w:rFonts w:ascii="Times New Roman" w:hAnsi="Times New Roman"/>
                <w:lang w:val="uk-UA"/>
              </w:rPr>
            </w:pPr>
            <w:r w:rsidRPr="0034730C">
              <w:rPr>
                <w:rFonts w:ascii="Times New Roman" w:hAnsi="Times New Roman"/>
                <w:lang w:val="uk-UA"/>
              </w:rPr>
              <w:t>Бугаєць Юрій Іванович</w:t>
            </w:r>
          </w:p>
          <w:p w:rsidR="0034730C" w:rsidRDefault="0034730C" w:rsidP="0034730C">
            <w:pPr>
              <w:jc w:val="both"/>
              <w:rPr>
                <w:rFonts w:ascii="Times New Roman" w:hAnsi="Times New Roman"/>
                <w:lang w:val="uk-UA"/>
              </w:rPr>
            </w:pPr>
          </w:p>
          <w:p w:rsidR="0034730C" w:rsidRDefault="0034730C" w:rsidP="0034730C">
            <w:pPr>
              <w:jc w:val="both"/>
              <w:rPr>
                <w:rFonts w:ascii="Times New Roman" w:hAnsi="Times New Roman"/>
                <w:lang w:val="uk-UA"/>
              </w:rPr>
            </w:pPr>
            <w:r>
              <w:rPr>
                <w:rFonts w:ascii="Times New Roman" w:hAnsi="Times New Roman"/>
                <w:lang w:val="uk-UA"/>
              </w:rPr>
              <w:t>Бабарика Павло Миколайович</w:t>
            </w:r>
          </w:p>
          <w:p w:rsidR="0034730C" w:rsidRDefault="0034730C" w:rsidP="0034730C">
            <w:pPr>
              <w:rPr>
                <w:rFonts w:ascii="Times New Roman" w:hAnsi="Times New Roman"/>
                <w:lang w:val="uk-UA"/>
              </w:rPr>
            </w:pPr>
          </w:p>
          <w:p w:rsidR="0034730C" w:rsidRDefault="0034730C" w:rsidP="0034730C">
            <w:pPr>
              <w:rPr>
                <w:rFonts w:ascii="Times New Roman" w:hAnsi="Times New Roman"/>
                <w:lang w:val="uk-UA"/>
              </w:rPr>
            </w:pPr>
            <w:r>
              <w:rPr>
                <w:rFonts w:ascii="Times New Roman" w:hAnsi="Times New Roman"/>
                <w:lang w:val="uk-UA"/>
              </w:rPr>
              <w:t>Литовченко</w:t>
            </w:r>
            <w:r w:rsidR="005A12FB">
              <w:rPr>
                <w:rFonts w:ascii="Times New Roman" w:hAnsi="Times New Roman"/>
                <w:lang w:val="uk-UA"/>
              </w:rPr>
              <w:t xml:space="preserve">  Тетяна Володимирівна</w:t>
            </w:r>
          </w:p>
          <w:p w:rsidR="005A12FB" w:rsidRDefault="005A12FB" w:rsidP="0034730C">
            <w:pPr>
              <w:rPr>
                <w:rFonts w:ascii="Times New Roman" w:hAnsi="Times New Roman"/>
                <w:lang w:val="uk-UA"/>
              </w:rPr>
            </w:pPr>
          </w:p>
          <w:p w:rsidR="005A12FB" w:rsidRDefault="005A12FB" w:rsidP="0034730C">
            <w:pPr>
              <w:rPr>
                <w:rFonts w:ascii="Times New Roman" w:hAnsi="Times New Roman"/>
                <w:lang w:val="uk-UA"/>
              </w:rPr>
            </w:pPr>
          </w:p>
          <w:p w:rsidR="00A61CF7" w:rsidRPr="0034730C" w:rsidRDefault="0034730C" w:rsidP="0034730C">
            <w:pPr>
              <w:rPr>
                <w:rFonts w:ascii="Times New Roman" w:hAnsi="Times New Roman"/>
                <w:lang w:val="uk-UA"/>
              </w:rPr>
            </w:pPr>
            <w:r>
              <w:rPr>
                <w:rFonts w:ascii="Times New Roman" w:hAnsi="Times New Roman"/>
                <w:lang w:val="uk-UA"/>
              </w:rPr>
              <w:t>Костяний Володимир Миколайович</w:t>
            </w:r>
          </w:p>
        </w:tc>
        <w:tc>
          <w:tcPr>
            <w:tcW w:w="5368" w:type="dxa"/>
          </w:tcPr>
          <w:p w:rsidR="00A61CF7" w:rsidRPr="0034730C" w:rsidRDefault="00A61CF7" w:rsidP="0034730C">
            <w:pPr>
              <w:jc w:val="both"/>
              <w:rPr>
                <w:rFonts w:ascii="Times New Roman" w:hAnsi="Times New Roman"/>
                <w:lang w:val="uk-UA"/>
              </w:rPr>
            </w:pPr>
            <w:r w:rsidRPr="0034730C">
              <w:rPr>
                <w:rFonts w:ascii="Times New Roman" w:hAnsi="Times New Roman"/>
                <w:lang w:val="uk-UA"/>
              </w:rPr>
              <w:lastRenderedPageBreak/>
              <w:t>голова ГО «</w:t>
            </w:r>
            <w:r w:rsidRPr="00E800BF">
              <w:rPr>
                <w:rFonts w:ascii="Times New Roman" w:hAnsi="Times New Roman"/>
                <w:lang w:val="uk-UA"/>
              </w:rPr>
              <w:t>Спілка пасічників Семенівщини</w:t>
            </w:r>
            <w:r w:rsidRPr="0034730C">
              <w:rPr>
                <w:rFonts w:ascii="Times New Roman" w:hAnsi="Times New Roman"/>
                <w:lang w:val="uk-UA"/>
              </w:rPr>
              <w:t>», член комісії (за згодою);</w:t>
            </w:r>
          </w:p>
          <w:p w:rsidR="00A61CF7" w:rsidRPr="0034730C" w:rsidRDefault="00A61CF7" w:rsidP="0034730C">
            <w:pPr>
              <w:jc w:val="both"/>
              <w:rPr>
                <w:rFonts w:ascii="Times New Roman" w:hAnsi="Times New Roman"/>
                <w:lang w:val="uk-UA"/>
              </w:rPr>
            </w:pPr>
            <w:r w:rsidRPr="0034730C">
              <w:rPr>
                <w:rFonts w:ascii="Times New Roman" w:hAnsi="Times New Roman"/>
                <w:lang w:val="uk-UA"/>
              </w:rPr>
              <w:t xml:space="preserve">представник </w:t>
            </w:r>
            <w:r w:rsidRPr="00E800BF">
              <w:rPr>
                <w:rFonts w:ascii="Times New Roman" w:hAnsi="Times New Roman"/>
                <w:lang w:val="uk-UA"/>
              </w:rPr>
              <w:t xml:space="preserve">сектору поліцейської діяльності№1 </w:t>
            </w:r>
            <w:r>
              <w:rPr>
                <w:rFonts w:ascii="Times New Roman" w:hAnsi="Times New Roman"/>
                <w:lang w:val="uk-UA"/>
              </w:rPr>
              <w:t>в</w:t>
            </w:r>
            <w:r w:rsidRPr="00E800BF">
              <w:rPr>
                <w:rFonts w:ascii="Times New Roman" w:hAnsi="Times New Roman"/>
                <w:lang w:val="uk-UA"/>
              </w:rPr>
              <w:t>ідділення поліції №1</w:t>
            </w:r>
            <w:r w:rsidRPr="0034730C">
              <w:rPr>
                <w:rFonts w:ascii="Times New Roman" w:hAnsi="Times New Roman"/>
                <w:lang w:val="uk-UA"/>
              </w:rPr>
              <w:t xml:space="preserve"> відділу поліції ГУНП в </w:t>
            </w:r>
            <w:r w:rsidRPr="00E800BF">
              <w:rPr>
                <w:rFonts w:ascii="Times New Roman" w:hAnsi="Times New Roman"/>
                <w:lang w:val="uk-UA"/>
              </w:rPr>
              <w:lastRenderedPageBreak/>
              <w:t xml:space="preserve">Полтавській </w:t>
            </w:r>
            <w:r w:rsidRPr="0034730C">
              <w:rPr>
                <w:rFonts w:ascii="Times New Roman" w:hAnsi="Times New Roman"/>
                <w:lang w:val="uk-UA"/>
              </w:rPr>
              <w:t>області, член комісії (за згодою);</w:t>
            </w:r>
          </w:p>
          <w:p w:rsidR="00A61CF7" w:rsidRPr="00E800BF" w:rsidRDefault="00A61CF7" w:rsidP="0034730C">
            <w:pPr>
              <w:jc w:val="both"/>
              <w:rPr>
                <w:rFonts w:ascii="Times New Roman" w:hAnsi="Times New Roman"/>
                <w:lang w:val="uk-UA"/>
              </w:rPr>
            </w:pPr>
            <w:r w:rsidRPr="0034730C">
              <w:rPr>
                <w:rFonts w:ascii="Times New Roman" w:hAnsi="Times New Roman"/>
                <w:lang w:val="uk-UA"/>
              </w:rPr>
              <w:t xml:space="preserve">представник </w:t>
            </w:r>
            <w:r w:rsidRPr="00E800BF">
              <w:rPr>
                <w:rFonts w:ascii="Times New Roman" w:hAnsi="Times New Roman"/>
                <w:lang w:val="uk-UA"/>
              </w:rPr>
              <w:t>Д</w:t>
            </w:r>
            <w:r w:rsidRPr="0034730C">
              <w:rPr>
                <w:rFonts w:ascii="Times New Roman" w:hAnsi="Times New Roman"/>
                <w:lang w:val="uk-UA"/>
              </w:rPr>
              <w:t xml:space="preserve">ержавної екологічної інспекції </w:t>
            </w:r>
            <w:r w:rsidRPr="00E800BF">
              <w:rPr>
                <w:rFonts w:ascii="Times New Roman" w:hAnsi="Times New Roman"/>
                <w:lang w:val="uk-UA"/>
              </w:rPr>
              <w:t>Центрального округу</w:t>
            </w:r>
            <w:r w:rsidRPr="0034730C">
              <w:rPr>
                <w:rFonts w:ascii="Times New Roman" w:hAnsi="Times New Roman"/>
                <w:lang w:val="uk-UA"/>
              </w:rPr>
              <w:t>, член комісії (за згодою)</w:t>
            </w:r>
            <w:r w:rsidRPr="00E800BF">
              <w:rPr>
                <w:rFonts w:ascii="Times New Roman" w:hAnsi="Times New Roman"/>
                <w:lang w:val="uk-UA"/>
              </w:rPr>
              <w:t>;</w:t>
            </w:r>
          </w:p>
          <w:p w:rsidR="00A61CF7" w:rsidRPr="005A12FB" w:rsidRDefault="00A61CF7" w:rsidP="0034730C">
            <w:pPr>
              <w:jc w:val="both"/>
              <w:rPr>
                <w:rFonts w:ascii="Times New Roman" w:hAnsi="Times New Roman"/>
              </w:rPr>
            </w:pPr>
            <w:r w:rsidRPr="00E800BF">
              <w:rPr>
                <w:rFonts w:ascii="Times New Roman" w:hAnsi="Times New Roman"/>
                <w:lang w:val="uk-UA"/>
              </w:rPr>
              <w:t xml:space="preserve">Заїчинський старостинський округ, </w:t>
            </w:r>
            <w:r w:rsidRPr="0034730C">
              <w:rPr>
                <w:rFonts w:ascii="Times New Roman" w:hAnsi="Times New Roman"/>
                <w:lang w:val="uk-UA"/>
              </w:rPr>
              <w:t>член</w:t>
            </w:r>
            <w:r>
              <w:rPr>
                <w:rFonts w:ascii="Times New Roman" w:hAnsi="Times New Roman"/>
                <w:lang w:val="uk-UA"/>
              </w:rPr>
              <w:t xml:space="preserve"> </w:t>
            </w:r>
            <w:r w:rsidRPr="0034730C">
              <w:rPr>
                <w:rFonts w:ascii="Times New Roman" w:hAnsi="Times New Roman"/>
                <w:lang w:val="uk-UA"/>
              </w:rPr>
              <w:t xml:space="preserve"> комісії</w:t>
            </w:r>
            <w:r w:rsidR="005A12FB">
              <w:rPr>
                <w:rFonts w:ascii="Times New Roman" w:hAnsi="Times New Roman"/>
                <w:lang w:val="uk-UA"/>
              </w:rPr>
              <w:t xml:space="preserve"> (за згодою);</w:t>
            </w:r>
            <w:r w:rsidRPr="00E800BF">
              <w:rPr>
                <w:rFonts w:ascii="Times New Roman" w:hAnsi="Times New Roman"/>
                <w:lang w:val="uk-UA"/>
              </w:rPr>
              <w:t>;</w:t>
            </w:r>
          </w:p>
          <w:p w:rsidR="005A12FB" w:rsidRPr="005A12FB" w:rsidRDefault="005A12FB" w:rsidP="0034730C">
            <w:pPr>
              <w:jc w:val="both"/>
              <w:rPr>
                <w:rFonts w:ascii="Times New Roman" w:hAnsi="Times New Roman"/>
              </w:rPr>
            </w:pPr>
          </w:p>
          <w:p w:rsidR="00A0566A" w:rsidRPr="00E800BF" w:rsidRDefault="00A61CF7" w:rsidP="0034730C">
            <w:pPr>
              <w:jc w:val="both"/>
              <w:rPr>
                <w:rFonts w:ascii="Times New Roman" w:hAnsi="Times New Roman"/>
                <w:lang w:val="uk-UA"/>
              </w:rPr>
            </w:pPr>
            <w:r w:rsidRPr="00E800BF">
              <w:rPr>
                <w:rFonts w:ascii="Times New Roman" w:hAnsi="Times New Roman"/>
                <w:lang w:val="uk-UA"/>
              </w:rPr>
              <w:t xml:space="preserve">Устимівський старостинський округ, </w:t>
            </w:r>
            <w:r w:rsidRPr="0034730C">
              <w:rPr>
                <w:rFonts w:ascii="Times New Roman" w:hAnsi="Times New Roman"/>
                <w:lang w:val="uk-UA"/>
              </w:rPr>
              <w:t>член комісії</w:t>
            </w:r>
            <w:r w:rsidR="005A12FB">
              <w:rPr>
                <w:rFonts w:ascii="Times New Roman" w:hAnsi="Times New Roman"/>
                <w:lang w:val="uk-UA"/>
              </w:rPr>
              <w:t>(за згодою);</w:t>
            </w:r>
          </w:p>
          <w:p w:rsidR="0034730C" w:rsidRDefault="00A61CF7" w:rsidP="0034730C">
            <w:pPr>
              <w:ind w:left="-4770"/>
              <w:jc w:val="both"/>
              <w:rPr>
                <w:rFonts w:ascii="Times New Roman" w:hAnsi="Times New Roman"/>
                <w:lang w:val="uk-UA"/>
              </w:rPr>
            </w:pPr>
            <w:r w:rsidRPr="00E800BF">
              <w:rPr>
                <w:rFonts w:ascii="Times New Roman" w:hAnsi="Times New Roman"/>
                <w:lang w:val="uk-UA"/>
              </w:rPr>
              <w:t xml:space="preserve">Криворудський старостинський округ, </w:t>
            </w:r>
            <w:r w:rsidR="0034730C" w:rsidRPr="0034730C">
              <w:rPr>
                <w:rFonts w:ascii="Times New Roman" w:hAnsi="Times New Roman"/>
                <w:lang w:val="uk-UA"/>
              </w:rPr>
              <w:t>член ко</w:t>
            </w:r>
            <w:r w:rsidR="00840CB4">
              <w:rPr>
                <w:rFonts w:ascii="Times New Roman" w:hAnsi="Times New Roman"/>
                <w:lang w:val="uk-UA"/>
              </w:rPr>
              <w:t xml:space="preserve">     К</w:t>
            </w:r>
            <w:r w:rsidR="0034730C">
              <w:rPr>
                <w:rFonts w:ascii="Times New Roman" w:hAnsi="Times New Roman"/>
                <w:lang w:val="uk-UA"/>
              </w:rPr>
              <w:t>риворудський старостинський округ, член комісії</w:t>
            </w:r>
            <w:r w:rsidR="005A12FB">
              <w:rPr>
                <w:rFonts w:ascii="Times New Roman" w:hAnsi="Times New Roman"/>
                <w:lang w:val="uk-UA"/>
              </w:rPr>
              <w:t>(за одою)</w:t>
            </w:r>
            <w:r w:rsidR="0034730C">
              <w:rPr>
                <w:rFonts w:ascii="Times New Roman" w:hAnsi="Times New Roman"/>
                <w:lang w:val="uk-UA"/>
              </w:rPr>
              <w:t>;</w:t>
            </w:r>
            <w:r w:rsidR="005A12FB">
              <w:rPr>
                <w:rFonts w:ascii="Times New Roman" w:hAnsi="Times New Roman"/>
                <w:lang w:val="uk-UA"/>
              </w:rPr>
              <w:t>згодою</w:t>
            </w:r>
          </w:p>
          <w:p w:rsidR="00A61CF7" w:rsidRPr="0034730C" w:rsidRDefault="0034730C" w:rsidP="0034730C">
            <w:pPr>
              <w:ind w:left="-4770"/>
              <w:jc w:val="both"/>
              <w:rPr>
                <w:rFonts w:ascii="Times New Roman" w:hAnsi="Times New Roman"/>
                <w:lang w:val="uk-UA"/>
              </w:rPr>
            </w:pPr>
            <w:r>
              <w:rPr>
                <w:rFonts w:ascii="Times New Roman" w:hAnsi="Times New Roman"/>
                <w:lang w:val="uk-UA"/>
              </w:rPr>
              <w:t>член комісії</w:t>
            </w:r>
          </w:p>
          <w:p w:rsidR="00A61CF7" w:rsidRPr="00E800BF" w:rsidRDefault="00A61CF7" w:rsidP="0034730C">
            <w:pPr>
              <w:jc w:val="both"/>
              <w:rPr>
                <w:rFonts w:ascii="Times New Roman" w:hAnsi="Times New Roman"/>
                <w:lang w:val="uk-UA"/>
              </w:rPr>
            </w:pPr>
            <w:r w:rsidRPr="00E800BF">
              <w:rPr>
                <w:rFonts w:ascii="Times New Roman" w:hAnsi="Times New Roman"/>
                <w:lang w:val="uk-UA"/>
              </w:rPr>
              <w:t xml:space="preserve">Товстівський старостинський округ, </w:t>
            </w:r>
            <w:r w:rsidRPr="0034730C">
              <w:rPr>
                <w:rFonts w:ascii="Times New Roman" w:hAnsi="Times New Roman"/>
                <w:lang w:val="uk-UA"/>
              </w:rPr>
              <w:t>член комісії</w:t>
            </w:r>
            <w:r w:rsidRPr="00E800BF">
              <w:rPr>
                <w:rFonts w:ascii="Times New Roman" w:hAnsi="Times New Roman"/>
                <w:lang w:val="uk-UA"/>
              </w:rPr>
              <w:t>;</w:t>
            </w:r>
          </w:p>
          <w:p w:rsidR="005A12FB" w:rsidRDefault="005A12FB" w:rsidP="0034730C">
            <w:pPr>
              <w:jc w:val="both"/>
              <w:rPr>
                <w:rFonts w:ascii="Times New Roman" w:hAnsi="Times New Roman"/>
                <w:lang w:val="uk-UA"/>
              </w:rPr>
            </w:pPr>
          </w:p>
          <w:p w:rsidR="00A61CF7" w:rsidRPr="0034730C" w:rsidRDefault="00A61CF7" w:rsidP="0034730C">
            <w:pPr>
              <w:jc w:val="both"/>
              <w:rPr>
                <w:rFonts w:ascii="Times New Roman" w:hAnsi="Times New Roman"/>
                <w:lang w:val="uk-UA"/>
              </w:rPr>
            </w:pPr>
            <w:r w:rsidRPr="00E800BF">
              <w:rPr>
                <w:rFonts w:ascii="Times New Roman" w:hAnsi="Times New Roman"/>
                <w:lang w:val="uk-UA"/>
              </w:rPr>
              <w:t xml:space="preserve">Богданівський старостинський округ, </w:t>
            </w:r>
            <w:r w:rsidRPr="0034730C">
              <w:rPr>
                <w:rFonts w:ascii="Times New Roman" w:hAnsi="Times New Roman"/>
                <w:lang w:val="uk-UA"/>
              </w:rPr>
              <w:t>член комісії</w:t>
            </w:r>
            <w:r w:rsidRPr="00E800BF">
              <w:rPr>
                <w:rFonts w:ascii="Times New Roman" w:hAnsi="Times New Roman"/>
                <w:lang w:val="uk-UA"/>
              </w:rPr>
              <w:t>.</w:t>
            </w:r>
          </w:p>
        </w:tc>
      </w:tr>
    </w:tbl>
    <w:p w:rsidR="00A61CF7" w:rsidRDefault="00A61CF7" w:rsidP="00B93184">
      <w:pPr>
        <w:pStyle w:val="tlreflinkmrw45"/>
        <w:shd w:val="clear" w:color="auto" w:fill="FFFFFF"/>
        <w:spacing w:before="0" w:beforeAutospacing="0" w:after="0" w:afterAutospacing="0" w:line="360" w:lineRule="atLeast"/>
        <w:jc w:val="right"/>
        <w:rPr>
          <w:lang w:val="uk-UA"/>
        </w:rPr>
      </w:pPr>
    </w:p>
    <w:p w:rsidR="00A61CF7" w:rsidRDefault="00A61CF7" w:rsidP="00B93184">
      <w:pPr>
        <w:pStyle w:val="tlreflinkmrw45"/>
        <w:shd w:val="clear" w:color="auto" w:fill="FFFFFF"/>
        <w:spacing w:before="0" w:beforeAutospacing="0" w:after="0" w:afterAutospacing="0" w:line="360" w:lineRule="atLeast"/>
        <w:jc w:val="right"/>
        <w:rPr>
          <w:lang w:val="uk-UA"/>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A61CF7" w:rsidRDefault="00A61CF7" w:rsidP="00B93184">
      <w:pPr>
        <w:pStyle w:val="rtecenter"/>
        <w:shd w:val="clear" w:color="auto" w:fill="FFFFFF"/>
        <w:spacing w:before="0" w:beforeAutospacing="0" w:after="150" w:afterAutospacing="0"/>
        <w:jc w:val="center"/>
        <w:rPr>
          <w:color w:val="000000"/>
          <w:lang w:val="ru-RU" w:eastAsia="ru-RU"/>
        </w:rPr>
      </w:pPr>
    </w:p>
    <w:p w:rsidR="0028334C" w:rsidRPr="00840CB4" w:rsidRDefault="0028334C" w:rsidP="00897102">
      <w:pPr>
        <w:spacing w:line="312" w:lineRule="atLeast"/>
        <w:ind w:left="5670"/>
        <w:textAlignment w:val="baseline"/>
        <w:outlineLvl w:val="2"/>
        <w:rPr>
          <w:sz w:val="28"/>
          <w:szCs w:val="28"/>
          <w:lang w:val="uk-UA"/>
        </w:rPr>
      </w:pPr>
    </w:p>
    <w:p w:rsidR="00897102" w:rsidRPr="00840CB4" w:rsidRDefault="00840CB4" w:rsidP="00840CB4">
      <w:pPr>
        <w:spacing w:after="0" w:line="240" w:lineRule="auto"/>
        <w:ind w:left="5670"/>
        <w:textAlignment w:val="baseline"/>
        <w:outlineLvl w:val="2"/>
        <w:rPr>
          <w:bCs/>
          <w:color w:val="000000" w:themeColor="text1"/>
          <w:spacing w:val="-8"/>
          <w:sz w:val="28"/>
          <w:szCs w:val="28"/>
          <w:lang w:val="uk-UA" w:eastAsia="uk-UA"/>
        </w:rPr>
      </w:pPr>
      <w:r>
        <w:rPr>
          <w:rFonts w:ascii="Times New Roman" w:hAnsi="Times New Roman"/>
          <w:bCs/>
          <w:color w:val="000000" w:themeColor="text1"/>
          <w:spacing w:val="-8"/>
          <w:sz w:val="24"/>
          <w:szCs w:val="24"/>
          <w:lang w:val="uk-UA" w:eastAsia="uk-UA"/>
        </w:rPr>
        <w:t xml:space="preserve"> </w:t>
      </w:r>
    </w:p>
    <w:p w:rsidR="00A61CF7" w:rsidRDefault="00A61CF7" w:rsidP="00840CB4">
      <w:pPr>
        <w:pStyle w:val="rtecenter"/>
        <w:shd w:val="clear" w:color="auto" w:fill="FFFFFF"/>
        <w:spacing w:before="0" w:beforeAutospacing="0" w:after="0" w:afterAutospacing="0"/>
        <w:jc w:val="center"/>
        <w:rPr>
          <w:color w:val="000000"/>
          <w:lang w:val="ru-RU" w:eastAsia="ru-RU"/>
        </w:rPr>
      </w:pPr>
    </w:p>
    <w:p w:rsidR="00A61CF7" w:rsidRPr="008B53AF" w:rsidRDefault="00A61CF7" w:rsidP="00B93184">
      <w:pPr>
        <w:pStyle w:val="rtecenter"/>
        <w:shd w:val="clear" w:color="auto" w:fill="FFFFFF"/>
        <w:spacing w:before="0" w:beforeAutospacing="0" w:after="150" w:afterAutospacing="0"/>
        <w:jc w:val="center"/>
        <w:rPr>
          <w:color w:val="000000"/>
          <w:lang w:val="ru-RU" w:eastAsia="ru-RU"/>
        </w:rPr>
      </w:pPr>
      <w:r w:rsidRPr="008B53AF">
        <w:rPr>
          <w:color w:val="000000"/>
          <w:lang w:val="ru-RU" w:eastAsia="ru-RU"/>
        </w:rPr>
        <w:t>ПОЛОЖЕННЯ</w:t>
      </w:r>
    </w:p>
    <w:p w:rsidR="00A61CF7" w:rsidRPr="008B53AF" w:rsidRDefault="00A61CF7" w:rsidP="00B93184">
      <w:pPr>
        <w:pStyle w:val="rtecenter"/>
        <w:shd w:val="clear" w:color="auto" w:fill="FFFFFF"/>
        <w:spacing w:before="0" w:beforeAutospacing="0" w:after="150" w:afterAutospacing="0"/>
        <w:jc w:val="center"/>
        <w:rPr>
          <w:color w:val="000000"/>
          <w:lang w:val="ru-RU" w:eastAsia="ru-RU"/>
        </w:rPr>
      </w:pPr>
      <w:r w:rsidRPr="008B53AF">
        <w:rPr>
          <w:color w:val="000000"/>
          <w:lang w:val="ru-RU" w:eastAsia="ru-RU"/>
        </w:rPr>
        <w:t>про постійно діючу комісію із встановлення факту отруєння</w:t>
      </w:r>
      <w:r>
        <w:rPr>
          <w:color w:val="000000"/>
          <w:lang w:val="ru-RU" w:eastAsia="ru-RU"/>
        </w:rPr>
        <w:t xml:space="preserve"> </w:t>
      </w:r>
      <w:r w:rsidRPr="008B53AF">
        <w:rPr>
          <w:color w:val="000000"/>
          <w:lang w:val="ru-RU" w:eastAsia="ru-RU"/>
        </w:rPr>
        <w:t xml:space="preserve"> бджіл </w:t>
      </w:r>
      <w:r>
        <w:rPr>
          <w:color w:val="000000"/>
          <w:lang w:val="ru-RU" w:eastAsia="ru-RU"/>
        </w:rPr>
        <w:t xml:space="preserve"> </w:t>
      </w:r>
      <w:r w:rsidRPr="008B53AF">
        <w:rPr>
          <w:color w:val="000000"/>
          <w:lang w:val="ru-RU" w:eastAsia="ru-RU"/>
        </w:rPr>
        <w:t>Семенівської селищної ради</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1. Це Положення визначає порядок організації та засади діяльності постійно діючої комісії із встановлення факту отруєння бджіл (далі - Комісія).</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2. Комісія діє на постійній основі, створена з метою проведення своєчасного обстеження пасік і фіксації  випадкі</w:t>
      </w:r>
      <w:proofErr w:type="gramStart"/>
      <w:r w:rsidRPr="008B53AF">
        <w:rPr>
          <w:color w:val="000000"/>
          <w:lang w:val="ru-RU" w:eastAsia="ru-RU"/>
        </w:rPr>
        <w:t>в</w:t>
      </w:r>
      <w:proofErr w:type="gramEnd"/>
      <w:r w:rsidRPr="008B53AF">
        <w:rPr>
          <w:color w:val="000000"/>
          <w:lang w:val="ru-RU" w:eastAsia="ru-RU"/>
        </w:rPr>
        <w:t xml:space="preserve"> отруєння бджіл на території Семенівської селищної ради. </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 xml:space="preserve">Комісія  утворюється виконавчим комітетом Семенівської селищної </w:t>
      </w:r>
      <w:proofErr w:type="gramStart"/>
      <w:r w:rsidRPr="008B53AF">
        <w:rPr>
          <w:color w:val="000000"/>
          <w:lang w:val="ru-RU" w:eastAsia="ru-RU"/>
        </w:rPr>
        <w:t>ради</w:t>
      </w:r>
      <w:proofErr w:type="gramEnd"/>
      <w:r w:rsidRPr="008B53AF">
        <w:rPr>
          <w:color w:val="000000"/>
          <w:lang w:val="ru-RU" w:eastAsia="ru-RU"/>
        </w:rPr>
        <w:t>.</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3. Комісія у своїй діяльності керується Конституцією України, Законами України «Про місцеве самоврядування в Україні», «Про бджільництво», «Про ветеринарну медицину», «Про захист рослин»,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 Інструкцією з профілактики та встановлення факту отруєння бджіл засобами захисту рослин, затвердженою наказом Міністерства розвитку економіки, торгівлі та сільського господарства України від 19 лютого 2021 року N 338, зареєстрованою в Міністерстві юстиції України 04 березня 2021 року №283/35905 (далі - Інструкція), іншими нормативними актами, а також цим Положенням.</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4. Завданнями Комісії</w:t>
      </w:r>
      <w:proofErr w:type="gramStart"/>
      <w:r w:rsidRPr="008B53AF">
        <w:rPr>
          <w:color w:val="000000"/>
          <w:lang w:val="ru-RU" w:eastAsia="ru-RU"/>
        </w:rPr>
        <w:t xml:space="preserve"> є:</w:t>
      </w:r>
      <w:proofErr w:type="gramEnd"/>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 xml:space="preserve"> установлення достовірності загибелі бджіл;</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установлення обставин, за яких сталася загибель бджіл;</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надання рекомендацій щодо визначення шкоди, заподіяної власникам пасік унаслідок отруєння бджіл;</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 xml:space="preserve">відібрання і спрямування в лабораторію проб матеріалу (патологічний </w:t>
      </w:r>
      <w:proofErr w:type="gramStart"/>
      <w:r w:rsidRPr="008B53AF">
        <w:rPr>
          <w:color w:val="000000"/>
          <w:lang w:val="ru-RU" w:eastAsia="ru-RU"/>
        </w:rPr>
        <w:t>матер</w:t>
      </w:r>
      <w:proofErr w:type="gramEnd"/>
      <w:r w:rsidRPr="008B53AF">
        <w:rPr>
          <w:color w:val="000000"/>
          <w:lang w:val="ru-RU" w:eastAsia="ru-RU"/>
        </w:rPr>
        <w:t>іал, бджоли, продукція бджільництва, а також зелена маса рослин, ґрунт);</w:t>
      </w:r>
    </w:p>
    <w:p w:rsidR="00A61CF7" w:rsidRPr="008B53AF" w:rsidRDefault="00A61CF7" w:rsidP="00B93184">
      <w:pPr>
        <w:pStyle w:val="rtejustify"/>
        <w:shd w:val="clear" w:color="auto" w:fill="FFFFFF"/>
        <w:spacing w:before="0" w:beforeAutospacing="0" w:after="150" w:afterAutospacing="0"/>
        <w:ind w:firstLine="851"/>
        <w:jc w:val="both"/>
        <w:rPr>
          <w:color w:val="000000"/>
          <w:lang w:val="ru-RU" w:eastAsia="ru-RU"/>
        </w:rPr>
      </w:pPr>
      <w:r w:rsidRPr="008B53AF">
        <w:rPr>
          <w:color w:val="000000"/>
          <w:lang w:val="ru-RU" w:eastAsia="ru-RU"/>
        </w:rPr>
        <w:t>установлення джерела та причин загибелі бджіл, надання висновкі</w:t>
      </w:r>
      <w:proofErr w:type="gramStart"/>
      <w:r w:rsidRPr="008B53AF">
        <w:rPr>
          <w:color w:val="000000"/>
          <w:lang w:val="ru-RU" w:eastAsia="ru-RU"/>
        </w:rPr>
        <w:t>в</w:t>
      </w:r>
      <w:proofErr w:type="gramEnd"/>
      <w:r w:rsidRPr="008B53AF">
        <w:rPr>
          <w:color w:val="000000"/>
          <w:lang w:val="ru-RU" w:eastAsia="ru-RU"/>
        </w:rPr>
        <w:t xml:space="preserve"> та пропозицій.</w:t>
      </w:r>
    </w:p>
    <w:p w:rsidR="00A61CF7" w:rsidRPr="008B53AF" w:rsidRDefault="00A61CF7" w:rsidP="00B93184">
      <w:pPr>
        <w:pStyle w:val="rvps2"/>
        <w:shd w:val="clear" w:color="auto" w:fill="FFFFFF"/>
        <w:spacing w:before="0" w:beforeAutospacing="0" w:after="150" w:afterAutospacing="0"/>
        <w:ind w:firstLine="851"/>
        <w:jc w:val="both"/>
        <w:rPr>
          <w:color w:val="000000"/>
        </w:rPr>
      </w:pPr>
      <w:r w:rsidRPr="00F25A91">
        <w:t>5.</w:t>
      </w:r>
      <w:r w:rsidRPr="008B53AF">
        <w:rPr>
          <w:color w:val="000000"/>
        </w:rPr>
        <w:t xml:space="preserve"> </w:t>
      </w:r>
      <w:r>
        <w:rPr>
          <w:color w:val="000000"/>
        </w:rPr>
        <w:t>До складу Комісії вход</w:t>
      </w:r>
      <w:r w:rsidRPr="008B53AF">
        <w:rPr>
          <w:color w:val="000000"/>
        </w:rPr>
        <w:t>я</w:t>
      </w:r>
      <w:r w:rsidRPr="00531680">
        <w:rPr>
          <w:color w:val="000000"/>
        </w:rPr>
        <w:t>ть</w:t>
      </w:r>
      <w:bookmarkStart w:id="0" w:name="n53"/>
      <w:bookmarkEnd w:id="0"/>
      <w:r w:rsidRPr="008B53AF">
        <w:rPr>
          <w:color w:val="000000"/>
        </w:rPr>
        <w:t xml:space="preserve"> заступник селищного голови, який є головою Комісії, працівники Семенівської селищної ради</w:t>
      </w:r>
      <w:bookmarkStart w:id="1" w:name="n54"/>
      <w:bookmarkEnd w:id="1"/>
      <w:r w:rsidRPr="008B53AF">
        <w:rPr>
          <w:color w:val="000000"/>
        </w:rPr>
        <w:t xml:space="preserve">, представник </w:t>
      </w:r>
      <w:bookmarkStart w:id="2" w:name="n55"/>
      <w:bookmarkEnd w:id="2"/>
      <w:r w:rsidRPr="008B53AF">
        <w:rPr>
          <w:color w:val="000000"/>
        </w:rPr>
        <w:t>відділу ветеринарної медицини та протиепізоотичної роботи Кременчуцького районного управління Головного управління  Держпродспоживслужби в Полтавській  області, представник Семенівської районної державної лікарні ветеринарної медицини, представник сектору поліцейської діяльності</w:t>
      </w:r>
      <w:r>
        <w:rPr>
          <w:color w:val="000000"/>
          <w:lang w:val="uk-UA"/>
        </w:rPr>
        <w:t xml:space="preserve"> </w:t>
      </w:r>
      <w:r w:rsidRPr="00F25A91">
        <w:t xml:space="preserve">№1 </w:t>
      </w:r>
      <w:r w:rsidRPr="00F25A91">
        <w:rPr>
          <w:lang w:val="uk-UA"/>
        </w:rPr>
        <w:t>в</w:t>
      </w:r>
      <w:r w:rsidRPr="00F25A91">
        <w:t>ідділення поліції №1 відділу поліції ГУНП</w:t>
      </w:r>
      <w:r w:rsidRPr="008B53AF">
        <w:rPr>
          <w:color w:val="000000"/>
        </w:rPr>
        <w:t xml:space="preserve"> в Полтавській області, депутат Семенівської селищної ради, </w:t>
      </w:r>
      <w:r>
        <w:rPr>
          <w:lang w:val="uk-UA"/>
        </w:rPr>
        <w:t xml:space="preserve">представник </w:t>
      </w:r>
      <w:r w:rsidRPr="00E800BF">
        <w:t xml:space="preserve"> ГО «</w:t>
      </w:r>
      <w:r w:rsidRPr="00E800BF">
        <w:rPr>
          <w:lang w:val="uk-UA"/>
        </w:rPr>
        <w:t>Спілка пасічникі</w:t>
      </w:r>
      <w:proofErr w:type="gramStart"/>
      <w:r w:rsidRPr="00E800BF">
        <w:rPr>
          <w:lang w:val="uk-UA"/>
        </w:rPr>
        <w:t>в</w:t>
      </w:r>
      <w:proofErr w:type="gramEnd"/>
      <w:r w:rsidRPr="00E800BF">
        <w:rPr>
          <w:lang w:val="uk-UA"/>
        </w:rPr>
        <w:t xml:space="preserve"> Семенівщини</w:t>
      </w:r>
      <w:r>
        <w:rPr>
          <w:lang w:val="uk-UA"/>
        </w:rPr>
        <w:t>»</w:t>
      </w:r>
      <w:r w:rsidRPr="008B53AF">
        <w:rPr>
          <w:color w:val="000000"/>
        </w:rPr>
        <w:t>.</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 w:name="n56"/>
      <w:bookmarkEnd w:id="3"/>
      <w:r w:rsidRPr="00531680">
        <w:rPr>
          <w:color w:val="000000"/>
        </w:rPr>
        <w:t xml:space="preserve">До роботи Комісії </w:t>
      </w:r>
      <w:proofErr w:type="gramStart"/>
      <w:r w:rsidRPr="00531680">
        <w:rPr>
          <w:color w:val="000000"/>
        </w:rPr>
        <w:t>залучається</w:t>
      </w:r>
      <w:proofErr w:type="gramEnd"/>
      <w:r w:rsidRPr="00531680">
        <w:rPr>
          <w:color w:val="000000"/>
        </w:rPr>
        <w:t xml:space="preserve"> власник обстежуваної пасіки або уповноважена ним особа.</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 w:name="n57"/>
      <w:bookmarkEnd w:id="4"/>
      <w:r w:rsidRPr="008B53AF">
        <w:rPr>
          <w:color w:val="000000"/>
        </w:rPr>
        <w:t xml:space="preserve"> </w:t>
      </w:r>
      <w:r w:rsidRPr="00531680">
        <w:rPr>
          <w:color w:val="000000"/>
        </w:rPr>
        <w:t xml:space="preserve">До роботи Комісії також можуть </w:t>
      </w:r>
      <w:proofErr w:type="gramStart"/>
      <w:r w:rsidRPr="00531680">
        <w:rPr>
          <w:color w:val="000000"/>
        </w:rPr>
        <w:t>бути</w:t>
      </w:r>
      <w:proofErr w:type="gramEnd"/>
      <w:r w:rsidRPr="00531680">
        <w:rPr>
          <w:color w:val="000000"/>
        </w:rPr>
        <w:t xml:space="preserve"> залучені за згодою:</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5" w:name="n58"/>
      <w:bookmarkEnd w:id="5"/>
      <w:r w:rsidRPr="00531680">
        <w:rPr>
          <w:color w:val="000000"/>
        </w:rPr>
        <w:t xml:space="preserve">фізичні особи та суб’єкти господарювання або їх представники, які використовували засоби захисту рослин у межах 10 кілометрів </w:t>
      </w:r>
      <w:proofErr w:type="gramStart"/>
      <w:r w:rsidRPr="00531680">
        <w:rPr>
          <w:color w:val="000000"/>
        </w:rPr>
        <w:t>в</w:t>
      </w:r>
      <w:proofErr w:type="gramEnd"/>
      <w:r w:rsidRPr="00531680">
        <w:rPr>
          <w:color w:val="000000"/>
        </w:rPr>
        <w:t>ід розміщення пасіки;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6" w:name="n59"/>
      <w:bookmarkEnd w:id="6"/>
      <w:r w:rsidRPr="00531680">
        <w:rPr>
          <w:color w:val="000000"/>
        </w:rPr>
        <w:t xml:space="preserve">представники </w:t>
      </w:r>
      <w:proofErr w:type="gramStart"/>
      <w:r w:rsidRPr="00531680">
        <w:rPr>
          <w:color w:val="000000"/>
        </w:rPr>
        <w:t>проф</w:t>
      </w:r>
      <w:proofErr w:type="gramEnd"/>
      <w:r w:rsidRPr="00531680">
        <w:rPr>
          <w:color w:val="000000"/>
        </w:rPr>
        <w:t>ільних громадських об’єднань - не більше ніж дві особи, які здійснюють діяльність у цій місцевості;</w:t>
      </w:r>
    </w:p>
    <w:p w:rsidR="00A61CF7" w:rsidRPr="008B53AF" w:rsidRDefault="00A61CF7" w:rsidP="00B93184">
      <w:pPr>
        <w:pStyle w:val="rvps2"/>
        <w:shd w:val="clear" w:color="auto" w:fill="FFFFFF"/>
        <w:spacing w:before="0" w:beforeAutospacing="0" w:after="150" w:afterAutospacing="0"/>
        <w:ind w:firstLine="851"/>
        <w:jc w:val="both"/>
        <w:rPr>
          <w:color w:val="000000"/>
        </w:rPr>
      </w:pPr>
      <w:bookmarkStart w:id="7" w:name="n60"/>
      <w:bookmarkEnd w:id="7"/>
      <w:r w:rsidRPr="00531680">
        <w:rPr>
          <w:color w:val="000000"/>
        </w:rPr>
        <w:lastRenderedPageBreak/>
        <w:t>представник територіального чи міжрегіонального територіального органу</w:t>
      </w:r>
      <w:proofErr w:type="gramStart"/>
      <w:r w:rsidRPr="00531680">
        <w:rPr>
          <w:color w:val="000000"/>
        </w:rPr>
        <w:t xml:space="preserve"> Д</w:t>
      </w:r>
      <w:proofErr w:type="gramEnd"/>
      <w:r w:rsidRPr="00531680">
        <w:rPr>
          <w:color w:val="000000"/>
        </w:rPr>
        <w:t>ержавної екологічної інспекції України;</w:t>
      </w:r>
    </w:p>
    <w:p w:rsidR="00A61CF7" w:rsidRPr="008B53AF" w:rsidRDefault="00A61CF7" w:rsidP="00B93184">
      <w:pPr>
        <w:pStyle w:val="rvps2"/>
        <w:shd w:val="clear" w:color="auto" w:fill="FFFFFF"/>
        <w:spacing w:before="0" w:beforeAutospacing="0" w:after="150" w:afterAutospacing="0"/>
        <w:ind w:firstLine="851"/>
        <w:jc w:val="both"/>
        <w:rPr>
          <w:color w:val="000000"/>
        </w:rPr>
      </w:pPr>
      <w:r w:rsidRPr="008B53AF">
        <w:rPr>
          <w:color w:val="000000"/>
        </w:rPr>
        <w:t xml:space="preserve">представник органу місцевого самоврядування, адміністративні межі якого знаходяться ближче ніж за 10 кілометрів </w:t>
      </w:r>
      <w:proofErr w:type="gramStart"/>
      <w:r w:rsidRPr="008B53AF">
        <w:rPr>
          <w:color w:val="000000"/>
        </w:rPr>
        <w:t>в</w:t>
      </w:r>
      <w:proofErr w:type="gramEnd"/>
      <w:r w:rsidRPr="008B53AF">
        <w:rPr>
          <w:color w:val="000000"/>
        </w:rPr>
        <w:t>ід пасіки, яку обстежує Комісія.</w:t>
      </w:r>
    </w:p>
    <w:p w:rsidR="00A61CF7" w:rsidRPr="008B53AF" w:rsidRDefault="00A61CF7" w:rsidP="00B93184">
      <w:pPr>
        <w:pStyle w:val="rvps2"/>
        <w:shd w:val="clear" w:color="auto" w:fill="FFFFFF"/>
        <w:spacing w:before="0" w:beforeAutospacing="0" w:after="150" w:afterAutospacing="0"/>
        <w:ind w:firstLine="851"/>
        <w:jc w:val="both"/>
        <w:rPr>
          <w:color w:val="000000"/>
        </w:rPr>
      </w:pPr>
      <w:r>
        <w:rPr>
          <w:color w:val="000000"/>
          <w:lang w:val="uk-UA"/>
        </w:rPr>
        <w:t>6</w:t>
      </w:r>
      <w:r w:rsidRPr="008B53AF">
        <w:rPr>
          <w:color w:val="000000"/>
        </w:rPr>
        <w:t>. Комі</w:t>
      </w:r>
      <w:proofErr w:type="gramStart"/>
      <w:r w:rsidRPr="008B53AF">
        <w:rPr>
          <w:color w:val="000000"/>
        </w:rPr>
        <w:t>с</w:t>
      </w:r>
      <w:proofErr w:type="gramEnd"/>
      <w:r w:rsidRPr="008B53AF">
        <w:rPr>
          <w:color w:val="000000"/>
        </w:rPr>
        <w:t>і</w:t>
      </w:r>
      <w:proofErr w:type="gramStart"/>
      <w:r w:rsidRPr="008B53AF">
        <w:rPr>
          <w:color w:val="000000"/>
        </w:rPr>
        <w:t>я</w:t>
      </w:r>
      <w:proofErr w:type="gramEnd"/>
      <w:r w:rsidRPr="008B53AF">
        <w:rPr>
          <w:color w:val="000000"/>
        </w:rPr>
        <w:t xml:space="preserve"> має право:</w:t>
      </w:r>
    </w:p>
    <w:p w:rsidR="00A61CF7" w:rsidRPr="008B53AF" w:rsidRDefault="00A61CF7" w:rsidP="00B93184">
      <w:pPr>
        <w:pStyle w:val="rvps2"/>
        <w:shd w:val="clear" w:color="auto" w:fill="FFFFFF"/>
        <w:spacing w:before="0" w:beforeAutospacing="0" w:after="150" w:afterAutospacing="0"/>
        <w:ind w:firstLine="851"/>
        <w:jc w:val="both"/>
        <w:rPr>
          <w:color w:val="000000"/>
        </w:rPr>
      </w:pPr>
      <w:bookmarkStart w:id="8" w:name="n63"/>
      <w:bookmarkEnd w:id="8"/>
      <w:r w:rsidRPr="008B53AF">
        <w:rPr>
          <w:color w:val="000000"/>
        </w:rPr>
        <w:t xml:space="preserve">отримувати в установленому порядку від місцевих органів виконавчої влади, органів місцевого самоврядування, </w:t>
      </w:r>
      <w:proofErr w:type="gramStart"/>
      <w:r w:rsidRPr="008B53AF">
        <w:rPr>
          <w:color w:val="000000"/>
        </w:rPr>
        <w:t>п</w:t>
      </w:r>
      <w:proofErr w:type="gramEnd"/>
      <w:r w:rsidRPr="008B53AF">
        <w:rPr>
          <w:color w:val="000000"/>
        </w:rPr>
        <w:t>ідприємств, установ та організацій інформацію, документи та матеріали, необхідні для виконання покладених на неї завдань;</w:t>
      </w:r>
    </w:p>
    <w:p w:rsidR="00A61CF7" w:rsidRPr="008B53AF" w:rsidRDefault="00A61CF7" w:rsidP="00B93184">
      <w:pPr>
        <w:pStyle w:val="rvps2"/>
        <w:shd w:val="clear" w:color="auto" w:fill="FFFFFF"/>
        <w:spacing w:before="0" w:beforeAutospacing="0" w:after="150" w:afterAutospacing="0"/>
        <w:ind w:firstLine="851"/>
        <w:jc w:val="both"/>
        <w:rPr>
          <w:color w:val="000000"/>
        </w:rPr>
      </w:pPr>
      <w:bookmarkStart w:id="9" w:name="n64"/>
      <w:bookmarkEnd w:id="9"/>
      <w:r w:rsidRPr="008B53AF">
        <w:rPr>
          <w:color w:val="000000"/>
        </w:rPr>
        <w:t xml:space="preserve">залучати до участі у своїй роботі представників місцевих органів виконавчої влади, інших органів місцевого самоврядування, </w:t>
      </w:r>
      <w:proofErr w:type="gramStart"/>
      <w:r w:rsidRPr="008B53AF">
        <w:rPr>
          <w:color w:val="000000"/>
        </w:rPr>
        <w:t>п</w:t>
      </w:r>
      <w:proofErr w:type="gramEnd"/>
      <w:r w:rsidRPr="008B53AF">
        <w:rPr>
          <w:color w:val="000000"/>
        </w:rPr>
        <w:t>ідприємств, установ та організацій, громадян (за їх згодою);</w:t>
      </w:r>
    </w:p>
    <w:p w:rsidR="00A61CF7" w:rsidRPr="008B53AF" w:rsidRDefault="00A61CF7" w:rsidP="00B93184">
      <w:pPr>
        <w:pStyle w:val="rvps2"/>
        <w:shd w:val="clear" w:color="auto" w:fill="FFFFFF"/>
        <w:spacing w:before="0" w:beforeAutospacing="0" w:after="150" w:afterAutospacing="0"/>
        <w:ind w:firstLine="851"/>
        <w:jc w:val="both"/>
        <w:rPr>
          <w:color w:val="000000"/>
        </w:rPr>
      </w:pPr>
      <w:bookmarkStart w:id="10" w:name="n65"/>
      <w:bookmarkEnd w:id="10"/>
      <w:r w:rsidRPr="008B53AF">
        <w:rPr>
          <w:color w:val="000000"/>
        </w:rPr>
        <w:t xml:space="preserve">запрошувати керівників та інших представників суб’єктів господарювання (їх посадових та службових осіб), фізичних осіб, дії чи бездіяльність яких стали </w:t>
      </w:r>
      <w:proofErr w:type="gramStart"/>
      <w:r w:rsidRPr="008B53AF">
        <w:rPr>
          <w:color w:val="000000"/>
        </w:rPr>
        <w:t>п</w:t>
      </w:r>
      <w:proofErr w:type="gramEnd"/>
      <w:r w:rsidRPr="008B53AF">
        <w:rPr>
          <w:color w:val="000000"/>
        </w:rPr>
        <w:t>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1" w:name="n66"/>
      <w:bookmarkEnd w:id="11"/>
      <w:r w:rsidRPr="00531680">
        <w:rPr>
          <w:color w:val="000000"/>
        </w:rPr>
        <w:t>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2" w:name="n67"/>
      <w:bookmarkEnd w:id="12"/>
      <w:r w:rsidRPr="00531680">
        <w:rPr>
          <w:color w:val="000000"/>
        </w:rPr>
        <w:t xml:space="preserve">ініціювати питання про притягнення до відповідальності </w:t>
      </w:r>
      <w:proofErr w:type="gramStart"/>
      <w:r w:rsidRPr="00531680">
        <w:rPr>
          <w:color w:val="000000"/>
        </w:rPr>
        <w:t>осіб</w:t>
      </w:r>
      <w:proofErr w:type="gramEnd"/>
      <w:r w:rsidRPr="00531680">
        <w:rPr>
          <w:color w:val="000000"/>
        </w:rPr>
        <w:t xml:space="preserve"> за порушення ними норм законодавства;</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3" w:name="n68"/>
      <w:bookmarkEnd w:id="13"/>
      <w:r w:rsidRPr="00531680">
        <w:rPr>
          <w:color w:val="000000"/>
        </w:rPr>
        <w:t xml:space="preserve">взаємодіяти з органами виконавчої влади, органами місцевого самоврядування, </w:t>
      </w:r>
      <w:proofErr w:type="gramStart"/>
      <w:r w:rsidRPr="00531680">
        <w:rPr>
          <w:color w:val="000000"/>
        </w:rPr>
        <w:t>п</w:t>
      </w:r>
      <w:proofErr w:type="gramEnd"/>
      <w:r w:rsidRPr="00531680">
        <w:rPr>
          <w:color w:val="000000"/>
        </w:rPr>
        <w:t>ідприємствами, установами та організаціями.</w:t>
      </w:r>
    </w:p>
    <w:p w:rsidR="00A61CF7" w:rsidRPr="008B53AF" w:rsidRDefault="00A61CF7" w:rsidP="00B93184">
      <w:pPr>
        <w:pStyle w:val="rvps2"/>
        <w:shd w:val="clear" w:color="auto" w:fill="FFFFFF"/>
        <w:spacing w:before="0" w:beforeAutospacing="0" w:after="150" w:afterAutospacing="0"/>
        <w:ind w:firstLine="851"/>
        <w:jc w:val="both"/>
        <w:rPr>
          <w:color w:val="000000"/>
        </w:rPr>
      </w:pPr>
      <w:r>
        <w:rPr>
          <w:color w:val="000000"/>
          <w:lang w:val="uk-UA"/>
        </w:rPr>
        <w:t>7</w:t>
      </w:r>
      <w:r w:rsidRPr="008B53AF">
        <w:rPr>
          <w:color w:val="000000"/>
        </w:rPr>
        <w:t xml:space="preserve">. Склад Комісії затверджується </w:t>
      </w:r>
      <w:proofErr w:type="gramStart"/>
      <w:r w:rsidRPr="008B53AF">
        <w:rPr>
          <w:color w:val="000000"/>
        </w:rPr>
        <w:t>р</w:t>
      </w:r>
      <w:proofErr w:type="gramEnd"/>
      <w:r w:rsidRPr="008B53AF">
        <w:rPr>
          <w:color w:val="000000"/>
        </w:rPr>
        <w:t>ішенням виконавчого комітету Семенівської селищної ради та оновлюється щороку до 01 березня.</w:t>
      </w:r>
    </w:p>
    <w:p w:rsidR="00A61CF7" w:rsidRPr="008B53AF" w:rsidRDefault="00A61CF7" w:rsidP="00B93184">
      <w:pPr>
        <w:pStyle w:val="rvps2"/>
        <w:shd w:val="clear" w:color="auto" w:fill="FFFFFF"/>
        <w:spacing w:before="0" w:beforeAutospacing="0" w:after="150" w:afterAutospacing="0"/>
        <w:ind w:firstLine="851"/>
        <w:jc w:val="both"/>
        <w:rPr>
          <w:color w:val="000000"/>
        </w:rPr>
      </w:pPr>
      <w:r>
        <w:rPr>
          <w:color w:val="000000"/>
          <w:lang w:val="uk-UA"/>
        </w:rPr>
        <w:t>8</w:t>
      </w:r>
      <w:r w:rsidRPr="008B53AF">
        <w:rPr>
          <w:color w:val="000000"/>
        </w:rPr>
        <w:t xml:space="preserve">. Комісія збирається невідкладно </w:t>
      </w:r>
      <w:proofErr w:type="gramStart"/>
      <w:r w:rsidRPr="008B53AF">
        <w:rPr>
          <w:color w:val="000000"/>
        </w:rPr>
        <w:t>п</w:t>
      </w:r>
      <w:proofErr w:type="gramEnd"/>
      <w:r w:rsidRPr="008B53AF">
        <w:rPr>
          <w:color w:val="000000"/>
        </w:rPr>
        <w:t>ісля надходження до Семенівської селищної ради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4" w:name="n71"/>
      <w:bookmarkEnd w:id="14"/>
      <w:r>
        <w:rPr>
          <w:color w:val="000000"/>
          <w:lang w:val="uk-UA"/>
        </w:rPr>
        <w:t>9</w:t>
      </w:r>
      <w:r w:rsidRPr="00531680">
        <w:rPr>
          <w:color w:val="000000"/>
        </w:rPr>
        <w:t xml:space="preserve">. Наявність та кількість бджолиних сімей у власника пасіки </w:t>
      </w:r>
      <w:proofErr w:type="gramStart"/>
      <w:r w:rsidRPr="00531680">
        <w:rPr>
          <w:color w:val="000000"/>
        </w:rPr>
        <w:t>п</w:t>
      </w:r>
      <w:proofErr w:type="gramEnd"/>
      <w:r w:rsidRPr="00531680">
        <w:rPr>
          <w:color w:val="000000"/>
        </w:rPr>
        <w:t>ідтверджуються ветеринарно-санітарним паспортом пасіки. У разі відсутності ветеринарно-санітарного паспорта пасіки або записів у ньому про кількість бджолиних сімей (наявних та таких, що перевезені на кочівлю) інформація власника пасіки про наявну кількість бджолиних сімей не береться до уваги.</w:t>
      </w:r>
    </w:p>
    <w:p w:rsidR="00A61CF7" w:rsidRPr="002B4E3D" w:rsidRDefault="00A61CF7" w:rsidP="00B93184">
      <w:pPr>
        <w:pStyle w:val="rvps2"/>
        <w:shd w:val="clear" w:color="auto" w:fill="FFFFFF"/>
        <w:spacing w:before="0" w:beforeAutospacing="0" w:after="150" w:afterAutospacing="0"/>
        <w:ind w:firstLine="851"/>
        <w:jc w:val="both"/>
      </w:pPr>
      <w:bookmarkStart w:id="15" w:name="n72"/>
      <w:bookmarkEnd w:id="15"/>
      <w:r>
        <w:rPr>
          <w:color w:val="000000"/>
          <w:lang w:val="uk-UA"/>
        </w:rPr>
        <w:t>10</w:t>
      </w:r>
      <w:r w:rsidRPr="00531680">
        <w:rPr>
          <w:color w:val="000000"/>
        </w:rPr>
        <w:t xml:space="preserve">. Результати обстеження Комісії фіксуються в Акті встановлення факту отруєння бджіл (далі - Акт), який заповнюється </w:t>
      </w:r>
      <w:r w:rsidRPr="002B4E3D">
        <w:t>членом Комі</w:t>
      </w:r>
      <w:proofErr w:type="gramStart"/>
      <w:r w:rsidRPr="002B4E3D">
        <w:t>с</w:t>
      </w:r>
      <w:proofErr w:type="gramEnd"/>
      <w:r w:rsidRPr="002B4E3D">
        <w:t>ії.</w:t>
      </w:r>
    </w:p>
    <w:p w:rsidR="00A61CF7" w:rsidRPr="00531680" w:rsidRDefault="00A61CF7" w:rsidP="00B93184">
      <w:pPr>
        <w:pStyle w:val="rvps2"/>
        <w:shd w:val="clear" w:color="auto" w:fill="FFFFFF"/>
        <w:spacing w:before="0" w:beforeAutospacing="0" w:after="150" w:afterAutospacing="0"/>
        <w:ind w:firstLine="851"/>
        <w:jc w:val="both"/>
        <w:rPr>
          <w:color w:val="000000"/>
        </w:rPr>
      </w:pPr>
      <w:r w:rsidRPr="008B53AF">
        <w:rPr>
          <w:color w:val="000000"/>
        </w:rPr>
        <w:t>1</w:t>
      </w:r>
      <w:r>
        <w:rPr>
          <w:color w:val="000000"/>
          <w:lang w:val="uk-UA"/>
        </w:rPr>
        <w:t>1</w:t>
      </w:r>
      <w:r w:rsidRPr="00531680">
        <w:rPr>
          <w:color w:val="000000"/>
        </w:rPr>
        <w:t>. Комісія є правомо</w:t>
      </w:r>
      <w:r w:rsidRPr="008B53AF">
        <w:rPr>
          <w:color w:val="000000"/>
        </w:rPr>
        <w:t>ч</w:t>
      </w:r>
      <w:r w:rsidRPr="00531680">
        <w:rPr>
          <w:color w:val="000000"/>
        </w:rPr>
        <w:t>ною в разі присутності представників територіального органу або представників державної установи, що належить до сфери управління Держпродспоживслужби, органу місцевого самоврядування, Національної поліції України та власника пасіки або уповноваженої ним особи.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6" w:name="n74"/>
      <w:bookmarkEnd w:id="16"/>
      <w:r w:rsidRPr="008B53AF">
        <w:rPr>
          <w:color w:val="000000"/>
        </w:rPr>
        <w:t>1</w:t>
      </w:r>
      <w:r>
        <w:rPr>
          <w:color w:val="000000"/>
          <w:lang w:val="uk-UA"/>
        </w:rPr>
        <w:t>2</w:t>
      </w:r>
      <w:r w:rsidRPr="00531680">
        <w:rPr>
          <w:color w:val="000000"/>
        </w:rPr>
        <w:t>. До Акта вноситься така інформація:</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7" w:name="n75"/>
      <w:bookmarkEnd w:id="17"/>
      <w:r w:rsidRPr="008B53AF">
        <w:rPr>
          <w:color w:val="000000"/>
        </w:rPr>
        <w:t xml:space="preserve"> </w:t>
      </w:r>
      <w:r w:rsidRPr="00531680">
        <w:rPr>
          <w:color w:val="000000"/>
        </w:rPr>
        <w:t>дата, час, місце (область, район, населений пункт) його складання;</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8" w:name="n76"/>
      <w:bookmarkEnd w:id="18"/>
      <w:r w:rsidRPr="00531680">
        <w:rPr>
          <w:color w:val="000000"/>
        </w:rPr>
        <w:t xml:space="preserve">склад присутніх членів Комісії та залучених осіб із зазначенням посади, </w:t>
      </w:r>
      <w:proofErr w:type="gramStart"/>
      <w:r w:rsidRPr="00531680">
        <w:rPr>
          <w:color w:val="000000"/>
        </w:rPr>
        <w:t>пр</w:t>
      </w:r>
      <w:proofErr w:type="gramEnd"/>
      <w:r w:rsidRPr="00531680">
        <w:rPr>
          <w:color w:val="000000"/>
        </w:rPr>
        <w:t>ізвища, імені, по батькові (за наявності), контактних телефонів;</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19" w:name="n77"/>
      <w:bookmarkEnd w:id="19"/>
      <w:r w:rsidRPr="00531680">
        <w:rPr>
          <w:color w:val="000000"/>
        </w:rPr>
        <w:t xml:space="preserve">номер паспорта пасіки, дата його видачі, </w:t>
      </w:r>
      <w:proofErr w:type="gramStart"/>
      <w:r w:rsidRPr="00531680">
        <w:rPr>
          <w:color w:val="000000"/>
        </w:rPr>
        <w:t>пр</w:t>
      </w:r>
      <w:proofErr w:type="gramEnd"/>
      <w:r w:rsidRPr="00531680">
        <w:rPr>
          <w:color w:val="000000"/>
        </w:rPr>
        <w:t>ізвища, ім’я, по батькові (за наявності) власника пасіки відповідно до ветеринарно-санітарного паспорта пасіки;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0" w:name="n78"/>
      <w:bookmarkEnd w:id="20"/>
      <w:r w:rsidRPr="00531680">
        <w:rPr>
          <w:color w:val="000000"/>
        </w:rPr>
        <w:t xml:space="preserve">кількість бджолиних сімей, зазначена у ветеринарно-санітарному паспорті пасіки, згідно з останнім </w:t>
      </w:r>
      <w:proofErr w:type="gramStart"/>
      <w:r w:rsidRPr="00531680">
        <w:rPr>
          <w:color w:val="000000"/>
        </w:rPr>
        <w:t>п</w:t>
      </w:r>
      <w:proofErr w:type="gramEnd"/>
      <w:r w:rsidRPr="00531680">
        <w:rPr>
          <w:color w:val="000000"/>
        </w:rPr>
        <w:t>ідтвердженим записом державного лікаря ветеринарної медицини;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1" w:name="n79"/>
      <w:bookmarkEnd w:id="21"/>
      <w:r w:rsidRPr="00531680">
        <w:rPr>
          <w:color w:val="000000"/>
        </w:rPr>
        <w:lastRenderedPageBreak/>
        <w:t>стаціонарна чи кочова пасіка;</w:t>
      </w:r>
    </w:p>
    <w:p w:rsidR="00A61CF7" w:rsidRPr="00531680" w:rsidRDefault="00A61CF7" w:rsidP="00B93184">
      <w:pPr>
        <w:pStyle w:val="rvps2"/>
        <w:shd w:val="clear" w:color="auto" w:fill="FFFFFF"/>
        <w:spacing w:before="0" w:beforeAutospacing="0" w:after="150" w:afterAutospacing="0"/>
        <w:ind w:firstLine="851"/>
        <w:jc w:val="both"/>
        <w:rPr>
          <w:color w:val="000000"/>
        </w:rPr>
      </w:pPr>
      <w:r w:rsidRPr="00531680">
        <w:rPr>
          <w:color w:val="000000"/>
        </w:rPr>
        <w:t>погода, температура, наявність льоту бджіл;</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2" w:name="n81"/>
      <w:bookmarkEnd w:id="22"/>
      <w:r w:rsidRPr="00531680">
        <w:rPr>
          <w:color w:val="000000"/>
        </w:rPr>
        <w:t>технологія утримання бджіл, кількість бджолиних сімей, які перебували на місці обстеження пасіки Комісією, координати та адреса пасіки;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3" w:name="n82"/>
      <w:bookmarkEnd w:id="23"/>
      <w:r w:rsidRPr="00531680">
        <w:rPr>
          <w:color w:val="000000"/>
        </w:rPr>
        <w:t>кількість розміщених на пасіці вуликі</w:t>
      </w:r>
      <w:proofErr w:type="gramStart"/>
      <w:r w:rsidRPr="00531680">
        <w:rPr>
          <w:color w:val="000000"/>
        </w:rPr>
        <w:t>в</w:t>
      </w:r>
      <w:proofErr w:type="gramEnd"/>
      <w:r w:rsidRPr="00531680">
        <w:rPr>
          <w:color w:val="000000"/>
        </w:rPr>
        <w:t>;</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4" w:name="n83"/>
      <w:bookmarkEnd w:id="24"/>
      <w:r w:rsidRPr="00531680">
        <w:rPr>
          <w:color w:val="000000"/>
        </w:rPr>
        <w:t>відповідність інформації в ветеринарно-санітарному паспорті пасіки наявному стану пасіки;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5" w:name="n84"/>
      <w:bookmarkEnd w:id="25"/>
      <w:r w:rsidRPr="00531680">
        <w:rPr>
          <w:color w:val="000000"/>
        </w:rPr>
        <w:t>характер загибелі (одиничний чи масовий, раптовість та одночасність), клінічні ознаки (отруєння чи хвороба);</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6" w:name="n85"/>
      <w:bookmarkEnd w:id="26"/>
      <w:r w:rsidRPr="00531680">
        <w:rPr>
          <w:color w:val="000000"/>
        </w:rPr>
        <w:t>кількість бджолиних сімей, які постраждали повністю та які постраждали частково (у відсотках до загальної кількості бджіл у бджолиній сім’ї) унаслідок отруєння (орієнтовно);</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7" w:name="n86"/>
      <w:bookmarkEnd w:id="27"/>
      <w:r w:rsidRPr="00531680">
        <w:rPr>
          <w:color w:val="000000"/>
        </w:rPr>
        <w:t>вага загиблих робочих бджіл, розплоду, бджолиних маток, вибракуваного меду, перги і недоотриманої іншої продукції бджільництва;</w:t>
      </w:r>
    </w:p>
    <w:p w:rsidR="00A61CF7" w:rsidRPr="00D07B2F" w:rsidRDefault="00A61CF7" w:rsidP="00B93184">
      <w:pPr>
        <w:pStyle w:val="rvps2"/>
        <w:shd w:val="clear" w:color="auto" w:fill="FFFFFF"/>
        <w:spacing w:before="0" w:beforeAutospacing="0" w:after="150" w:afterAutospacing="0"/>
        <w:ind w:firstLine="851"/>
        <w:jc w:val="both"/>
      </w:pPr>
      <w:bookmarkStart w:id="28" w:name="n87"/>
      <w:bookmarkEnd w:id="28"/>
      <w:r w:rsidRPr="00D07B2F">
        <w:t>наявність записів у журнал</w:t>
      </w:r>
      <w:r w:rsidRPr="00D07B2F">
        <w:rPr>
          <w:lang w:val="uk-UA"/>
        </w:rPr>
        <w:t>і</w:t>
      </w:r>
      <w:r w:rsidRPr="00D07B2F">
        <w:t xml:space="preserve"> обліку зареєстрованих пасік, що вед</w:t>
      </w:r>
      <w:r w:rsidRPr="00D07B2F">
        <w:rPr>
          <w:lang w:val="uk-UA"/>
        </w:rPr>
        <w:t>еться</w:t>
      </w:r>
      <w:r w:rsidRPr="00D07B2F">
        <w:t xml:space="preserve"> в </w:t>
      </w:r>
      <w:r w:rsidRPr="00D07B2F">
        <w:rPr>
          <w:lang w:val="uk-UA"/>
        </w:rPr>
        <w:t>Семенівській селищній раді</w:t>
      </w:r>
      <w:r w:rsidRPr="00D07B2F">
        <w:t>;</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29" w:name="n88"/>
      <w:bookmarkEnd w:id="29"/>
      <w:r w:rsidRPr="00531680">
        <w:rPr>
          <w:color w:val="000000"/>
        </w:rPr>
        <w:t xml:space="preserve">власники, постійні користувачі, орендарі земельних ділянок (їх адреса, кадастрові номери), на яких здійснюється сільськогосподарська діяльність і які знаходяться в радіусі 10 кілометрів </w:t>
      </w:r>
      <w:proofErr w:type="gramStart"/>
      <w:r w:rsidRPr="00531680">
        <w:rPr>
          <w:color w:val="000000"/>
        </w:rPr>
        <w:t>в</w:t>
      </w:r>
      <w:proofErr w:type="gramEnd"/>
      <w:r w:rsidRPr="00531680">
        <w:rPr>
          <w:color w:val="000000"/>
        </w:rPr>
        <w:t>ід місця розташування пасіки (за наявності);</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0" w:name="n89"/>
      <w:bookmarkEnd w:id="30"/>
      <w:r w:rsidRPr="00531680">
        <w:rPr>
          <w:color w:val="000000"/>
        </w:rPr>
        <w:t>наявність у суб’єкта господарювання, який застосовував засоби захисту рослин, дійсного допуску (посвідчення) на проведення робіт, пов’язаних із транспортуванням, зберіганням, застосуванням та торгівлею пестицидами і агрохімікатами;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1" w:name="n90"/>
      <w:bookmarkEnd w:id="31"/>
      <w:r w:rsidRPr="00531680">
        <w:rPr>
          <w:color w:val="000000"/>
        </w:rPr>
        <w:t>застосовані засоби захисту рослин - назва препарату та діючої речовини, норма витрати, спосіб та період застосування (за наявності);</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2" w:name="n91"/>
      <w:bookmarkEnd w:id="32"/>
      <w:r w:rsidRPr="00531680">
        <w:rPr>
          <w:color w:val="000000"/>
        </w:rPr>
        <w:t xml:space="preserve">сільськогосподарська культура, яку обробляли, фаза розвитку культури (за можливості встановити </w:t>
      </w:r>
      <w:proofErr w:type="gramStart"/>
      <w:r w:rsidRPr="00531680">
        <w:rPr>
          <w:color w:val="000000"/>
        </w:rPr>
        <w:t>дан</w:t>
      </w:r>
      <w:proofErr w:type="gramEnd"/>
      <w:r w:rsidRPr="00531680">
        <w:rPr>
          <w:color w:val="000000"/>
        </w:rPr>
        <w:t>і обставини);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3" w:name="n92"/>
      <w:bookmarkEnd w:id="33"/>
      <w:r w:rsidRPr="00531680">
        <w:rPr>
          <w:color w:val="000000"/>
        </w:rPr>
        <w:t>строки ізоляції бджіл;</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4" w:name="n93"/>
      <w:bookmarkEnd w:id="34"/>
      <w:r w:rsidRPr="00531680">
        <w:rPr>
          <w:color w:val="000000"/>
        </w:rPr>
        <w:t xml:space="preserve">наявність масово квітучих медоносних та ентомофільних культур у радіусі 10 кілометрів </w:t>
      </w:r>
      <w:proofErr w:type="gramStart"/>
      <w:r w:rsidRPr="00531680">
        <w:rPr>
          <w:color w:val="000000"/>
        </w:rPr>
        <w:t>в</w:t>
      </w:r>
      <w:proofErr w:type="gramEnd"/>
      <w:r w:rsidRPr="00531680">
        <w:rPr>
          <w:color w:val="000000"/>
        </w:rPr>
        <w:t>ід пасіки;</w:t>
      </w:r>
    </w:p>
    <w:p w:rsidR="00A61CF7" w:rsidRPr="00F25A91" w:rsidRDefault="00A61CF7" w:rsidP="00B93184">
      <w:pPr>
        <w:pStyle w:val="rvps2"/>
        <w:shd w:val="clear" w:color="auto" w:fill="FFFFFF"/>
        <w:spacing w:before="0" w:beforeAutospacing="0" w:after="150" w:afterAutospacing="0"/>
        <w:ind w:firstLine="851"/>
        <w:jc w:val="both"/>
      </w:pPr>
      <w:bookmarkStart w:id="35" w:name="n94"/>
      <w:bookmarkEnd w:id="35"/>
      <w:r w:rsidRPr="00F25A91">
        <w:t xml:space="preserve">здійснення або нездійснення завчасного повідомлення фізичними особами та суб’єктами господарювання власників пасік через </w:t>
      </w:r>
      <w:r w:rsidRPr="00F25A91">
        <w:rPr>
          <w:lang w:val="uk-UA"/>
        </w:rPr>
        <w:t>Семенівську селищну раду</w:t>
      </w:r>
      <w:r w:rsidRPr="00F25A91">
        <w:t xml:space="preserve"> про використання засобів захисту рослин;</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6" w:name="n95"/>
      <w:bookmarkEnd w:id="36"/>
      <w:r w:rsidRPr="00531680">
        <w:rPr>
          <w:color w:val="000000"/>
        </w:rPr>
        <w:t xml:space="preserve">рекомендації та заходи, ужиті для збереження бджолиних </w:t>
      </w:r>
      <w:proofErr w:type="gramStart"/>
      <w:r w:rsidRPr="00531680">
        <w:rPr>
          <w:color w:val="000000"/>
        </w:rPr>
        <w:t>сімей</w:t>
      </w:r>
      <w:proofErr w:type="gramEnd"/>
      <w:r w:rsidRPr="00531680">
        <w:rPr>
          <w:color w:val="000000"/>
        </w:rPr>
        <w:t xml:space="preserve"> (надання допомоги бджолам);</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7" w:name="n96"/>
      <w:bookmarkEnd w:id="37"/>
      <w:r w:rsidRPr="00531680">
        <w:rPr>
          <w:color w:val="000000"/>
        </w:rPr>
        <w:t xml:space="preserve">кількість відібраних проб та зразків, їх назви та вид (патологічний матеріал, бджоли, продукція бджільництва, а також зелена маса рослин, ґрунт) для проведення </w:t>
      </w:r>
      <w:proofErr w:type="gramStart"/>
      <w:r w:rsidRPr="00531680">
        <w:rPr>
          <w:color w:val="000000"/>
        </w:rPr>
        <w:t>досл</w:t>
      </w:r>
      <w:proofErr w:type="gramEnd"/>
      <w:r w:rsidRPr="00531680">
        <w:rPr>
          <w:color w:val="000000"/>
        </w:rPr>
        <w:t>ідження на підтвердження факту отруєння бджіл з обов’язковим зазначенням їх назв, нумерації та осіб, яким вони передані для зберігання або доставки в лабораторію;</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8" w:name="n97"/>
      <w:bookmarkEnd w:id="38"/>
      <w:r w:rsidRPr="00531680">
        <w:rPr>
          <w:color w:val="000000"/>
        </w:rPr>
        <w:t xml:space="preserve">попередня причина загибелі бджіл (діагноз) (за можливості встановити </w:t>
      </w:r>
      <w:proofErr w:type="gramStart"/>
      <w:r w:rsidRPr="00531680">
        <w:rPr>
          <w:color w:val="000000"/>
        </w:rPr>
        <w:t>дан</w:t>
      </w:r>
      <w:proofErr w:type="gramEnd"/>
      <w:r w:rsidRPr="00531680">
        <w:rPr>
          <w:color w:val="000000"/>
        </w:rPr>
        <w:t>і обставини);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39" w:name="n98"/>
      <w:bookmarkEnd w:id="39"/>
      <w:r w:rsidRPr="00531680">
        <w:rPr>
          <w:color w:val="000000"/>
        </w:rPr>
        <w:t xml:space="preserve">рекомендації щодо перевідних коефіцієнтів для продуктів бджільництва </w:t>
      </w:r>
      <w:proofErr w:type="gramStart"/>
      <w:r w:rsidRPr="00531680">
        <w:rPr>
          <w:color w:val="000000"/>
        </w:rPr>
        <w:t>п</w:t>
      </w:r>
      <w:proofErr w:type="gramEnd"/>
      <w:r w:rsidRPr="00531680">
        <w:rPr>
          <w:color w:val="000000"/>
        </w:rPr>
        <w:t>ід час визначення шкоди, заподіяної власнику пасіки внаслідок отруєння бджіл, у тому числі недоотриманого прибутку (переведення в медові одиниці), для використання в разі виникнення спорів;</w:t>
      </w:r>
    </w:p>
    <w:p w:rsidR="00A61CF7" w:rsidRPr="00D07B2F" w:rsidRDefault="00A61CF7" w:rsidP="00B93184">
      <w:pPr>
        <w:pStyle w:val="rvps2"/>
        <w:shd w:val="clear" w:color="auto" w:fill="FFFFFF"/>
        <w:spacing w:before="0" w:beforeAutospacing="0" w:after="150" w:afterAutospacing="0"/>
        <w:ind w:firstLine="851"/>
        <w:jc w:val="both"/>
      </w:pPr>
      <w:bookmarkStart w:id="40" w:name="n99"/>
      <w:bookmarkEnd w:id="40"/>
      <w:r w:rsidRPr="00D07B2F">
        <w:t xml:space="preserve">здійснення або нездійснення завчасного повідомлення власниками пасік </w:t>
      </w:r>
      <w:r w:rsidRPr="00D07B2F">
        <w:rPr>
          <w:lang w:val="uk-UA"/>
        </w:rPr>
        <w:t xml:space="preserve">Семенівську селищну раду </w:t>
      </w:r>
      <w:r w:rsidRPr="00D07B2F">
        <w:t xml:space="preserve">про місце перебування пасіки </w:t>
      </w:r>
      <w:proofErr w:type="gramStart"/>
      <w:r w:rsidRPr="00D07B2F">
        <w:t>п</w:t>
      </w:r>
      <w:proofErr w:type="gramEnd"/>
      <w:r w:rsidRPr="00D07B2F">
        <w:t>ід час кочівлі.</w:t>
      </w:r>
    </w:p>
    <w:p w:rsidR="00A61CF7" w:rsidRPr="00531680" w:rsidRDefault="00A61CF7" w:rsidP="00B93184">
      <w:pPr>
        <w:pStyle w:val="rvps2"/>
        <w:shd w:val="clear" w:color="auto" w:fill="FFFFFF"/>
        <w:spacing w:before="0" w:beforeAutospacing="0" w:after="150" w:afterAutospacing="0"/>
        <w:ind w:firstLine="851"/>
        <w:jc w:val="both"/>
        <w:rPr>
          <w:color w:val="000000"/>
        </w:rPr>
      </w:pPr>
      <w:r>
        <w:rPr>
          <w:color w:val="000000"/>
        </w:rPr>
        <w:lastRenderedPageBreak/>
        <w:t>1</w:t>
      </w:r>
      <w:r>
        <w:rPr>
          <w:color w:val="000000"/>
          <w:lang w:val="uk-UA"/>
        </w:rPr>
        <w:t>3</w:t>
      </w:r>
      <w:r w:rsidRPr="00531680">
        <w:rPr>
          <w:color w:val="000000"/>
        </w:rPr>
        <w:t>. Відбі</w:t>
      </w:r>
      <w:proofErr w:type="gramStart"/>
      <w:r w:rsidRPr="00531680">
        <w:rPr>
          <w:color w:val="000000"/>
        </w:rPr>
        <w:t>р</w:t>
      </w:r>
      <w:proofErr w:type="gramEnd"/>
      <w:r w:rsidRPr="00531680">
        <w:rPr>
          <w:color w:val="000000"/>
        </w:rPr>
        <w:t xml:space="preserve"> зразків для проведення аналізів (</w:t>
      </w:r>
      <w:r w:rsidR="00B17B9F" w:rsidRPr="00531680">
        <w:rPr>
          <w:color w:val="000000"/>
        </w:rPr>
        <w:t>лабораторных</w:t>
      </w:r>
      <w:r w:rsidRPr="00531680">
        <w:rPr>
          <w:color w:val="000000"/>
        </w:rPr>
        <w:t xml:space="preserve"> досліджень) повинен здійснюватися однаковими методом та способом відповідно до законодавства.</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1" w:name="n101"/>
      <w:bookmarkEnd w:id="41"/>
      <w:r w:rsidRPr="00531680">
        <w:rPr>
          <w:color w:val="000000"/>
        </w:rPr>
        <w:t>Відібрані зразки упаковуються, опломбовуються та передаються власнику пасіки для доставки в лабораторію. До відібраних зразків додається супровідний лист.</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2" w:name="n102"/>
      <w:bookmarkEnd w:id="42"/>
      <w:r>
        <w:rPr>
          <w:color w:val="000000"/>
        </w:rPr>
        <w:t>1</w:t>
      </w:r>
      <w:r>
        <w:rPr>
          <w:color w:val="000000"/>
          <w:lang w:val="uk-UA"/>
        </w:rPr>
        <w:t>4</w:t>
      </w:r>
      <w:r w:rsidRPr="00531680">
        <w:rPr>
          <w:color w:val="000000"/>
        </w:rPr>
        <w:t xml:space="preserve">. </w:t>
      </w:r>
      <w:proofErr w:type="gramStart"/>
      <w:r w:rsidRPr="00531680">
        <w:rPr>
          <w:color w:val="000000"/>
        </w:rPr>
        <w:t>У</w:t>
      </w:r>
      <w:proofErr w:type="gramEnd"/>
      <w:r w:rsidRPr="00531680">
        <w:rPr>
          <w:color w:val="000000"/>
        </w:rPr>
        <w:t xml:space="preserve"> разі відмови членів Комісії від участі в її роботі на місці обстеження до Акта вноситься інформація про таких осіб та причини відмови.</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3" w:name="n103"/>
      <w:bookmarkEnd w:id="43"/>
      <w:r>
        <w:rPr>
          <w:color w:val="000000"/>
        </w:rPr>
        <w:t>1</w:t>
      </w:r>
      <w:r>
        <w:rPr>
          <w:color w:val="000000"/>
          <w:lang w:val="uk-UA"/>
        </w:rPr>
        <w:t>5</w:t>
      </w:r>
      <w:r w:rsidRPr="00531680">
        <w:rPr>
          <w:color w:val="000000"/>
        </w:rPr>
        <w:t xml:space="preserve">. Акт складається головою Комісії державною мовою в чотирьох примірниках та </w:t>
      </w:r>
      <w:proofErr w:type="gramStart"/>
      <w:r w:rsidRPr="00531680">
        <w:rPr>
          <w:color w:val="000000"/>
        </w:rPr>
        <w:t>п</w:t>
      </w:r>
      <w:proofErr w:type="gramEnd"/>
      <w:r w:rsidRPr="00531680">
        <w:rPr>
          <w:color w:val="000000"/>
        </w:rPr>
        <w:t>ідписується членами Комісії.</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4" w:name="n104"/>
      <w:bookmarkEnd w:id="44"/>
      <w:r w:rsidRPr="00531680">
        <w:rPr>
          <w:color w:val="000000"/>
        </w:rPr>
        <w:t xml:space="preserve">Кількість примірників може бути збільшена, якщо до роботи Комісії були залучені фізичні особи та суб’єкти господарювання або їх представники, які використовували засоби захисту рослин у межах 10 кілометрів </w:t>
      </w:r>
      <w:proofErr w:type="gramStart"/>
      <w:r w:rsidRPr="00531680">
        <w:rPr>
          <w:color w:val="000000"/>
        </w:rPr>
        <w:t>в</w:t>
      </w:r>
      <w:proofErr w:type="gramEnd"/>
      <w:r w:rsidRPr="00531680">
        <w:rPr>
          <w:color w:val="000000"/>
        </w:rPr>
        <w:t>ід розміщення пасіки.</w:t>
      </w:r>
    </w:p>
    <w:p w:rsidR="00A61CF7" w:rsidRPr="00D07B2F" w:rsidRDefault="00A61CF7" w:rsidP="00B93184">
      <w:pPr>
        <w:pStyle w:val="rvps2"/>
        <w:shd w:val="clear" w:color="auto" w:fill="FFFFFF"/>
        <w:spacing w:before="0" w:beforeAutospacing="0" w:after="150" w:afterAutospacing="0"/>
        <w:ind w:firstLine="851"/>
        <w:jc w:val="both"/>
      </w:pPr>
      <w:bookmarkStart w:id="45" w:name="n105"/>
      <w:bookmarkEnd w:id="45"/>
      <w:r w:rsidRPr="00D07B2F">
        <w:t xml:space="preserve">По одному примірнику Акта голова Комісії надає власнику обстежуваної пасіки, представникам </w:t>
      </w:r>
      <w:r w:rsidR="00D07B2F" w:rsidRPr="00D07B2F">
        <w:t>відділу ветеринарної медицини та протиепізоотичної роботи Кременчуцького районного управління Головного управління  Держпродспоживслужби в Полтавській  області, Семенівської районної державної лікарні ветеринарної медицини,  сектору поліцейської діяльності</w:t>
      </w:r>
      <w:r w:rsidR="00D07B2F" w:rsidRPr="00D07B2F">
        <w:rPr>
          <w:lang w:val="uk-UA"/>
        </w:rPr>
        <w:t xml:space="preserve"> </w:t>
      </w:r>
      <w:r w:rsidR="00D07B2F" w:rsidRPr="00D07B2F">
        <w:t xml:space="preserve">№1 </w:t>
      </w:r>
      <w:r w:rsidR="00D07B2F" w:rsidRPr="00D07B2F">
        <w:rPr>
          <w:lang w:val="uk-UA"/>
        </w:rPr>
        <w:t>в</w:t>
      </w:r>
      <w:r w:rsidR="00D07B2F" w:rsidRPr="00D07B2F">
        <w:t>ідділення поліції №1 відділу поліції ГУНП в Полтавській області</w:t>
      </w:r>
      <w:r w:rsidRPr="00D07B2F">
        <w:t>, один примірник залишається в голови Комі</w:t>
      </w:r>
      <w:proofErr w:type="gramStart"/>
      <w:r w:rsidRPr="00D07B2F">
        <w:t>с</w:t>
      </w:r>
      <w:proofErr w:type="gramEnd"/>
      <w:r w:rsidRPr="00D07B2F">
        <w:t>ії.</w:t>
      </w:r>
    </w:p>
    <w:p w:rsidR="00A61CF7" w:rsidRPr="00531680" w:rsidRDefault="00A61CF7" w:rsidP="00B93184">
      <w:pPr>
        <w:pStyle w:val="rvps2"/>
        <w:shd w:val="clear" w:color="auto" w:fill="FFFFFF"/>
        <w:spacing w:before="0" w:beforeAutospacing="0" w:after="150" w:afterAutospacing="0"/>
        <w:ind w:firstLine="851"/>
        <w:jc w:val="both"/>
        <w:rPr>
          <w:color w:val="000000"/>
        </w:rPr>
      </w:pPr>
      <w:bookmarkStart w:id="46" w:name="n106"/>
      <w:bookmarkEnd w:id="46"/>
      <w:r w:rsidRPr="00531680">
        <w:rPr>
          <w:color w:val="000000"/>
        </w:rPr>
        <w:t xml:space="preserve">У разі залучення до роботи Комісії фізичних осіб та суб’єктів господарювання або їх представників, які використовували засоби захисту рослин у межах 10 кілометрів </w:t>
      </w:r>
      <w:proofErr w:type="gramStart"/>
      <w:r w:rsidRPr="00531680">
        <w:rPr>
          <w:color w:val="000000"/>
        </w:rPr>
        <w:t>в</w:t>
      </w:r>
      <w:proofErr w:type="gramEnd"/>
      <w:r w:rsidRPr="00531680">
        <w:rPr>
          <w:color w:val="000000"/>
        </w:rPr>
        <w:t>ід розміщення пасіки, один примірник Акта надається таким особам.</w:t>
      </w:r>
    </w:p>
    <w:p w:rsidR="00A61CF7" w:rsidRPr="008B53AF" w:rsidRDefault="00A61CF7" w:rsidP="00B93184">
      <w:pPr>
        <w:pStyle w:val="rvps2"/>
        <w:shd w:val="clear" w:color="auto" w:fill="FFFFFF"/>
        <w:spacing w:before="0" w:beforeAutospacing="0" w:after="150" w:afterAutospacing="0"/>
        <w:ind w:firstLine="851"/>
        <w:jc w:val="both"/>
        <w:rPr>
          <w:color w:val="000000"/>
        </w:rPr>
      </w:pPr>
      <w:bookmarkStart w:id="47" w:name="n107"/>
      <w:bookmarkEnd w:id="47"/>
      <w:r w:rsidRPr="00531680">
        <w:rPr>
          <w:color w:val="000000"/>
        </w:rPr>
        <w:t>Усім іншим залученим до роботи комісії особам за їх заявою на і</w:t>
      </w:r>
      <w:proofErr w:type="gramStart"/>
      <w:r w:rsidRPr="00531680">
        <w:rPr>
          <w:color w:val="000000"/>
        </w:rPr>
        <w:t>м’я</w:t>
      </w:r>
      <w:proofErr w:type="gramEnd"/>
      <w:r w:rsidRPr="00531680">
        <w:rPr>
          <w:color w:val="000000"/>
        </w:rPr>
        <w:t xml:space="preserve"> голови Комісії надається копія Акта.</w:t>
      </w:r>
    </w:p>
    <w:p w:rsidR="00A61CF7" w:rsidRPr="00F660F5" w:rsidRDefault="00A61CF7" w:rsidP="00F660F5">
      <w:pPr>
        <w:tabs>
          <w:tab w:val="left" w:pos="4050"/>
        </w:tabs>
        <w:spacing w:after="0" w:line="240" w:lineRule="auto"/>
        <w:jc w:val="both"/>
        <w:rPr>
          <w:rFonts w:ascii="Times New Roman" w:hAnsi="Times New Roman"/>
        </w:rPr>
      </w:pPr>
    </w:p>
    <w:sectPr w:rsidR="00A61CF7" w:rsidRPr="00F660F5" w:rsidSect="00212046">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B4457"/>
    <w:multiLevelType w:val="hybridMultilevel"/>
    <w:tmpl w:val="B37291A0"/>
    <w:lvl w:ilvl="0" w:tplc="0CF2F878">
      <w:start w:val="1"/>
      <w:numFmt w:val="decimal"/>
      <w:lvlText w:val="%1."/>
      <w:lvlJc w:val="left"/>
      <w:pPr>
        <w:tabs>
          <w:tab w:val="num" w:pos="720"/>
        </w:tabs>
        <w:ind w:left="720" w:hanging="360"/>
      </w:pPr>
      <w:rPr>
        <w:rFonts w:cs="Times New Roman" w:hint="default"/>
        <w:color w:val="auto"/>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2814509E"/>
    <w:multiLevelType w:val="hybridMultilevel"/>
    <w:tmpl w:val="8EF266C6"/>
    <w:lvl w:ilvl="0" w:tplc="CC2C5F18">
      <w:start w:val="1"/>
      <w:numFmt w:val="decimal"/>
      <w:lvlText w:val="%1."/>
      <w:lvlJc w:val="left"/>
      <w:pPr>
        <w:ind w:left="1295" w:hanging="360"/>
      </w:pPr>
      <w:rPr>
        <w:rFonts w:cs="Times New Roman" w:hint="default"/>
      </w:rPr>
    </w:lvl>
    <w:lvl w:ilvl="1" w:tplc="04190019" w:tentative="1">
      <w:start w:val="1"/>
      <w:numFmt w:val="lowerLetter"/>
      <w:lvlText w:val="%2."/>
      <w:lvlJc w:val="left"/>
      <w:pPr>
        <w:ind w:left="2015" w:hanging="360"/>
      </w:pPr>
      <w:rPr>
        <w:rFonts w:cs="Times New Roman"/>
      </w:rPr>
    </w:lvl>
    <w:lvl w:ilvl="2" w:tplc="0419001B" w:tentative="1">
      <w:start w:val="1"/>
      <w:numFmt w:val="lowerRoman"/>
      <w:lvlText w:val="%3."/>
      <w:lvlJc w:val="right"/>
      <w:pPr>
        <w:ind w:left="2735" w:hanging="180"/>
      </w:pPr>
      <w:rPr>
        <w:rFonts w:cs="Times New Roman"/>
      </w:rPr>
    </w:lvl>
    <w:lvl w:ilvl="3" w:tplc="0419000F" w:tentative="1">
      <w:start w:val="1"/>
      <w:numFmt w:val="decimal"/>
      <w:lvlText w:val="%4."/>
      <w:lvlJc w:val="left"/>
      <w:pPr>
        <w:ind w:left="3455" w:hanging="360"/>
      </w:pPr>
      <w:rPr>
        <w:rFonts w:cs="Times New Roman"/>
      </w:rPr>
    </w:lvl>
    <w:lvl w:ilvl="4" w:tplc="04190019" w:tentative="1">
      <w:start w:val="1"/>
      <w:numFmt w:val="lowerLetter"/>
      <w:lvlText w:val="%5."/>
      <w:lvlJc w:val="left"/>
      <w:pPr>
        <w:ind w:left="4175" w:hanging="360"/>
      </w:pPr>
      <w:rPr>
        <w:rFonts w:cs="Times New Roman"/>
      </w:rPr>
    </w:lvl>
    <w:lvl w:ilvl="5" w:tplc="0419001B" w:tentative="1">
      <w:start w:val="1"/>
      <w:numFmt w:val="lowerRoman"/>
      <w:lvlText w:val="%6."/>
      <w:lvlJc w:val="right"/>
      <w:pPr>
        <w:ind w:left="4895" w:hanging="180"/>
      </w:pPr>
      <w:rPr>
        <w:rFonts w:cs="Times New Roman"/>
      </w:rPr>
    </w:lvl>
    <w:lvl w:ilvl="6" w:tplc="0419000F" w:tentative="1">
      <w:start w:val="1"/>
      <w:numFmt w:val="decimal"/>
      <w:lvlText w:val="%7."/>
      <w:lvlJc w:val="left"/>
      <w:pPr>
        <w:ind w:left="5615" w:hanging="360"/>
      </w:pPr>
      <w:rPr>
        <w:rFonts w:cs="Times New Roman"/>
      </w:rPr>
    </w:lvl>
    <w:lvl w:ilvl="7" w:tplc="04190019" w:tentative="1">
      <w:start w:val="1"/>
      <w:numFmt w:val="lowerLetter"/>
      <w:lvlText w:val="%8."/>
      <w:lvlJc w:val="left"/>
      <w:pPr>
        <w:ind w:left="6335" w:hanging="360"/>
      </w:pPr>
      <w:rPr>
        <w:rFonts w:cs="Times New Roman"/>
      </w:rPr>
    </w:lvl>
    <w:lvl w:ilvl="8" w:tplc="0419001B" w:tentative="1">
      <w:start w:val="1"/>
      <w:numFmt w:val="lowerRoman"/>
      <w:lvlText w:val="%9."/>
      <w:lvlJc w:val="right"/>
      <w:pPr>
        <w:ind w:left="7055" w:hanging="180"/>
      </w:pPr>
      <w:rPr>
        <w:rFonts w:cs="Times New Roman"/>
      </w:rPr>
    </w:lvl>
  </w:abstractNum>
  <w:abstractNum w:abstractNumId="2">
    <w:nsid w:val="55C2482C"/>
    <w:multiLevelType w:val="hybridMultilevel"/>
    <w:tmpl w:val="2FDEAD2A"/>
    <w:lvl w:ilvl="0" w:tplc="2CD8AFC8">
      <w:start w:val="1"/>
      <w:numFmt w:val="decimal"/>
      <w:lvlText w:val="%1."/>
      <w:lvlJc w:val="left"/>
      <w:pPr>
        <w:ind w:left="765" w:hanging="360"/>
      </w:pPr>
      <w:rPr>
        <w:rFonts w:cs="Times New Roman" w:hint="default"/>
      </w:rPr>
    </w:lvl>
    <w:lvl w:ilvl="1" w:tplc="04190019" w:tentative="1">
      <w:start w:val="1"/>
      <w:numFmt w:val="lowerLetter"/>
      <w:lvlText w:val="%2."/>
      <w:lvlJc w:val="left"/>
      <w:pPr>
        <w:ind w:left="1485" w:hanging="360"/>
      </w:pPr>
      <w:rPr>
        <w:rFonts w:cs="Times New Roman"/>
      </w:rPr>
    </w:lvl>
    <w:lvl w:ilvl="2" w:tplc="0419001B" w:tentative="1">
      <w:start w:val="1"/>
      <w:numFmt w:val="lowerRoman"/>
      <w:lvlText w:val="%3."/>
      <w:lvlJc w:val="right"/>
      <w:pPr>
        <w:ind w:left="2205" w:hanging="180"/>
      </w:pPr>
      <w:rPr>
        <w:rFonts w:cs="Times New Roman"/>
      </w:rPr>
    </w:lvl>
    <w:lvl w:ilvl="3" w:tplc="0419000F" w:tentative="1">
      <w:start w:val="1"/>
      <w:numFmt w:val="decimal"/>
      <w:lvlText w:val="%4."/>
      <w:lvlJc w:val="left"/>
      <w:pPr>
        <w:ind w:left="2925" w:hanging="360"/>
      </w:pPr>
      <w:rPr>
        <w:rFonts w:cs="Times New Roman"/>
      </w:rPr>
    </w:lvl>
    <w:lvl w:ilvl="4" w:tplc="04190019" w:tentative="1">
      <w:start w:val="1"/>
      <w:numFmt w:val="lowerLetter"/>
      <w:lvlText w:val="%5."/>
      <w:lvlJc w:val="left"/>
      <w:pPr>
        <w:ind w:left="3645" w:hanging="360"/>
      </w:pPr>
      <w:rPr>
        <w:rFonts w:cs="Times New Roman"/>
      </w:rPr>
    </w:lvl>
    <w:lvl w:ilvl="5" w:tplc="0419001B" w:tentative="1">
      <w:start w:val="1"/>
      <w:numFmt w:val="lowerRoman"/>
      <w:lvlText w:val="%6."/>
      <w:lvlJc w:val="right"/>
      <w:pPr>
        <w:ind w:left="4365" w:hanging="180"/>
      </w:pPr>
      <w:rPr>
        <w:rFonts w:cs="Times New Roman"/>
      </w:rPr>
    </w:lvl>
    <w:lvl w:ilvl="6" w:tplc="0419000F" w:tentative="1">
      <w:start w:val="1"/>
      <w:numFmt w:val="decimal"/>
      <w:lvlText w:val="%7."/>
      <w:lvlJc w:val="left"/>
      <w:pPr>
        <w:ind w:left="5085" w:hanging="360"/>
      </w:pPr>
      <w:rPr>
        <w:rFonts w:cs="Times New Roman"/>
      </w:rPr>
    </w:lvl>
    <w:lvl w:ilvl="7" w:tplc="04190019" w:tentative="1">
      <w:start w:val="1"/>
      <w:numFmt w:val="lowerLetter"/>
      <w:lvlText w:val="%8."/>
      <w:lvlJc w:val="left"/>
      <w:pPr>
        <w:ind w:left="5805" w:hanging="360"/>
      </w:pPr>
      <w:rPr>
        <w:rFonts w:cs="Times New Roman"/>
      </w:rPr>
    </w:lvl>
    <w:lvl w:ilvl="8" w:tplc="0419001B" w:tentative="1">
      <w:start w:val="1"/>
      <w:numFmt w:val="lowerRoman"/>
      <w:lvlText w:val="%9."/>
      <w:lvlJc w:val="right"/>
      <w:pPr>
        <w:ind w:left="6525" w:hanging="180"/>
      </w:pPr>
      <w:rPr>
        <w:rFonts w:cs="Times New Roman"/>
      </w:rPr>
    </w:lvl>
  </w:abstractNum>
  <w:abstractNum w:abstractNumId="3">
    <w:nsid w:val="6BC365F1"/>
    <w:multiLevelType w:val="multilevel"/>
    <w:tmpl w:val="EC0C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927E13"/>
    <w:multiLevelType w:val="multilevel"/>
    <w:tmpl w:val="C62C25D4"/>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600" w:hanging="1080"/>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937CA"/>
    <w:rsid w:val="00057E8E"/>
    <w:rsid w:val="00061C75"/>
    <w:rsid w:val="00083C69"/>
    <w:rsid w:val="000D7B67"/>
    <w:rsid w:val="000F5102"/>
    <w:rsid w:val="0010695E"/>
    <w:rsid w:val="001276CC"/>
    <w:rsid w:val="00164C02"/>
    <w:rsid w:val="001804FE"/>
    <w:rsid w:val="001A3B4B"/>
    <w:rsid w:val="001A59BA"/>
    <w:rsid w:val="001B1CC9"/>
    <w:rsid w:val="001B6875"/>
    <w:rsid w:val="001D2365"/>
    <w:rsid w:val="00212046"/>
    <w:rsid w:val="00216A34"/>
    <w:rsid w:val="00245501"/>
    <w:rsid w:val="0028334C"/>
    <w:rsid w:val="002961C8"/>
    <w:rsid w:val="002A69C6"/>
    <w:rsid w:val="002B4572"/>
    <w:rsid w:val="002B4E3D"/>
    <w:rsid w:val="002E3DDE"/>
    <w:rsid w:val="002F4058"/>
    <w:rsid w:val="0030775A"/>
    <w:rsid w:val="0031451F"/>
    <w:rsid w:val="00315746"/>
    <w:rsid w:val="003455D2"/>
    <w:rsid w:val="0034730C"/>
    <w:rsid w:val="00373B60"/>
    <w:rsid w:val="003937CA"/>
    <w:rsid w:val="003C5AB4"/>
    <w:rsid w:val="0041602B"/>
    <w:rsid w:val="00483A8A"/>
    <w:rsid w:val="004C3EB7"/>
    <w:rsid w:val="0050637C"/>
    <w:rsid w:val="00512E7E"/>
    <w:rsid w:val="0051382A"/>
    <w:rsid w:val="00531680"/>
    <w:rsid w:val="005712E0"/>
    <w:rsid w:val="005730EA"/>
    <w:rsid w:val="005A12FB"/>
    <w:rsid w:val="006521DC"/>
    <w:rsid w:val="006572A2"/>
    <w:rsid w:val="006870DD"/>
    <w:rsid w:val="006B07CA"/>
    <w:rsid w:val="006C0A15"/>
    <w:rsid w:val="006C6F5C"/>
    <w:rsid w:val="006F19DD"/>
    <w:rsid w:val="007217F2"/>
    <w:rsid w:val="00731C4F"/>
    <w:rsid w:val="00732E01"/>
    <w:rsid w:val="00735DEF"/>
    <w:rsid w:val="00752126"/>
    <w:rsid w:val="007527BE"/>
    <w:rsid w:val="007C183C"/>
    <w:rsid w:val="007D3AF1"/>
    <w:rsid w:val="007E732A"/>
    <w:rsid w:val="00840CB4"/>
    <w:rsid w:val="0084316F"/>
    <w:rsid w:val="0084337F"/>
    <w:rsid w:val="0086613A"/>
    <w:rsid w:val="00897102"/>
    <w:rsid w:val="008B4DE7"/>
    <w:rsid w:val="008B53AF"/>
    <w:rsid w:val="008B67EE"/>
    <w:rsid w:val="008C29D3"/>
    <w:rsid w:val="008F5BF6"/>
    <w:rsid w:val="009145CD"/>
    <w:rsid w:val="00950A1D"/>
    <w:rsid w:val="00956A65"/>
    <w:rsid w:val="00964ADC"/>
    <w:rsid w:val="00974C38"/>
    <w:rsid w:val="00981483"/>
    <w:rsid w:val="00A0566A"/>
    <w:rsid w:val="00A228AE"/>
    <w:rsid w:val="00A26701"/>
    <w:rsid w:val="00A55425"/>
    <w:rsid w:val="00A61CF7"/>
    <w:rsid w:val="00AB201B"/>
    <w:rsid w:val="00B17B9F"/>
    <w:rsid w:val="00B477BB"/>
    <w:rsid w:val="00B61156"/>
    <w:rsid w:val="00B93184"/>
    <w:rsid w:val="00BA5411"/>
    <w:rsid w:val="00BA7C95"/>
    <w:rsid w:val="00BD05B3"/>
    <w:rsid w:val="00BD7F9B"/>
    <w:rsid w:val="00BE1515"/>
    <w:rsid w:val="00BE4778"/>
    <w:rsid w:val="00C11E3C"/>
    <w:rsid w:val="00C346CB"/>
    <w:rsid w:val="00C40B2B"/>
    <w:rsid w:val="00C55CAC"/>
    <w:rsid w:val="00C706D7"/>
    <w:rsid w:val="00C83839"/>
    <w:rsid w:val="00CC6740"/>
    <w:rsid w:val="00D015D8"/>
    <w:rsid w:val="00D07B2F"/>
    <w:rsid w:val="00D13053"/>
    <w:rsid w:val="00D20A02"/>
    <w:rsid w:val="00D81142"/>
    <w:rsid w:val="00DB3865"/>
    <w:rsid w:val="00DD3C5F"/>
    <w:rsid w:val="00DF4317"/>
    <w:rsid w:val="00E12215"/>
    <w:rsid w:val="00E25C1B"/>
    <w:rsid w:val="00E278B6"/>
    <w:rsid w:val="00E800BF"/>
    <w:rsid w:val="00E82098"/>
    <w:rsid w:val="00E85D08"/>
    <w:rsid w:val="00EB23B0"/>
    <w:rsid w:val="00EB75BF"/>
    <w:rsid w:val="00ED182F"/>
    <w:rsid w:val="00ED1892"/>
    <w:rsid w:val="00EF3E88"/>
    <w:rsid w:val="00F25A91"/>
    <w:rsid w:val="00F500F8"/>
    <w:rsid w:val="00F61A07"/>
    <w:rsid w:val="00F660F5"/>
    <w:rsid w:val="00F822A5"/>
    <w:rsid w:val="00F9625D"/>
    <w:rsid w:val="00FD543A"/>
    <w:rsid w:val="00FF3E60"/>
    <w:rsid w:val="00FF66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746"/>
    <w:pPr>
      <w:spacing w:after="200" w:line="276" w:lineRule="auto"/>
    </w:pPr>
    <w:rPr>
      <w:sz w:val="22"/>
      <w:szCs w:val="22"/>
    </w:rPr>
  </w:style>
  <w:style w:type="paragraph" w:styleId="1">
    <w:name w:val="heading 1"/>
    <w:basedOn w:val="a"/>
    <w:link w:val="10"/>
    <w:uiPriority w:val="99"/>
    <w:qFormat/>
    <w:rsid w:val="003937CA"/>
    <w:pPr>
      <w:spacing w:before="100" w:beforeAutospacing="1" w:after="100" w:afterAutospacing="1" w:line="240" w:lineRule="auto"/>
      <w:outlineLvl w:val="0"/>
    </w:pPr>
    <w:rPr>
      <w:rFonts w:ascii="Times New Roman" w:hAnsi="Times New Roman"/>
      <w:b/>
      <w:bCs/>
      <w:kern w:val="36"/>
      <w:sz w:val="48"/>
      <w:szCs w:val="48"/>
      <w:lang w:val="en-US"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937CA"/>
    <w:rPr>
      <w:rFonts w:ascii="Times New Roman" w:hAnsi="Times New Roman" w:cs="Times New Roman"/>
      <w:b/>
      <w:kern w:val="36"/>
      <w:sz w:val="48"/>
    </w:rPr>
  </w:style>
  <w:style w:type="paragraph" w:styleId="a3">
    <w:name w:val="Normal (Web)"/>
    <w:basedOn w:val="a"/>
    <w:uiPriority w:val="99"/>
    <w:rsid w:val="003937CA"/>
    <w:pPr>
      <w:spacing w:before="100" w:beforeAutospacing="1" w:after="100" w:afterAutospacing="1" w:line="240" w:lineRule="auto"/>
    </w:pPr>
    <w:rPr>
      <w:rFonts w:ascii="Times New Roman" w:hAnsi="Times New Roman"/>
      <w:sz w:val="24"/>
      <w:szCs w:val="24"/>
    </w:rPr>
  </w:style>
  <w:style w:type="character" w:styleId="a4">
    <w:name w:val="Strong"/>
    <w:basedOn w:val="a0"/>
    <w:uiPriority w:val="99"/>
    <w:qFormat/>
    <w:rsid w:val="003937CA"/>
    <w:rPr>
      <w:rFonts w:cs="Times New Roman"/>
      <w:b/>
    </w:rPr>
  </w:style>
  <w:style w:type="paragraph" w:styleId="a5">
    <w:name w:val="Balloon Text"/>
    <w:basedOn w:val="a"/>
    <w:link w:val="a6"/>
    <w:uiPriority w:val="99"/>
    <w:semiHidden/>
    <w:rsid w:val="007E732A"/>
    <w:pPr>
      <w:spacing w:after="0" w:line="240" w:lineRule="auto"/>
    </w:pPr>
    <w:rPr>
      <w:rFonts w:ascii="Tahoma" w:hAnsi="Tahoma"/>
      <w:sz w:val="16"/>
      <w:szCs w:val="16"/>
      <w:lang w:val="en-US" w:eastAsia="uk-UA"/>
    </w:rPr>
  </w:style>
  <w:style w:type="character" w:customStyle="1" w:styleId="a6">
    <w:name w:val="Текст выноски Знак"/>
    <w:basedOn w:val="a0"/>
    <w:link w:val="a5"/>
    <w:uiPriority w:val="99"/>
    <w:semiHidden/>
    <w:locked/>
    <w:rsid w:val="007E732A"/>
    <w:rPr>
      <w:rFonts w:ascii="Tahoma" w:hAnsi="Tahoma" w:cs="Times New Roman"/>
      <w:sz w:val="16"/>
    </w:rPr>
  </w:style>
  <w:style w:type="paragraph" w:styleId="a7">
    <w:name w:val="List Paragraph"/>
    <w:basedOn w:val="a"/>
    <w:uiPriority w:val="99"/>
    <w:qFormat/>
    <w:rsid w:val="00DF4317"/>
    <w:pPr>
      <w:ind w:left="720"/>
      <w:contextualSpacing/>
    </w:pPr>
  </w:style>
  <w:style w:type="paragraph" w:customStyle="1" w:styleId="rtejustify">
    <w:name w:val="rtejustify"/>
    <w:basedOn w:val="a"/>
    <w:uiPriority w:val="99"/>
    <w:rsid w:val="00FD543A"/>
    <w:pPr>
      <w:spacing w:before="100" w:beforeAutospacing="1" w:after="100" w:afterAutospacing="1" w:line="240" w:lineRule="auto"/>
    </w:pPr>
    <w:rPr>
      <w:rFonts w:ascii="Times New Roman" w:hAnsi="Times New Roman"/>
      <w:sz w:val="24"/>
      <w:szCs w:val="24"/>
      <w:lang w:val="uk-UA" w:eastAsia="uk-UA"/>
    </w:rPr>
  </w:style>
  <w:style w:type="paragraph" w:customStyle="1" w:styleId="tlreflinkmrw45">
    <w:name w:val="tl reflink mr w45"/>
    <w:basedOn w:val="a"/>
    <w:uiPriority w:val="99"/>
    <w:rsid w:val="00B93184"/>
    <w:pPr>
      <w:spacing w:before="100" w:beforeAutospacing="1" w:after="100" w:afterAutospacing="1" w:line="240" w:lineRule="auto"/>
    </w:pPr>
    <w:rPr>
      <w:rFonts w:ascii="Times New Roman" w:hAnsi="Times New Roman"/>
      <w:sz w:val="24"/>
      <w:szCs w:val="24"/>
    </w:rPr>
  </w:style>
  <w:style w:type="paragraph" w:customStyle="1" w:styleId="rtecenter">
    <w:name w:val="rtecenter"/>
    <w:basedOn w:val="a"/>
    <w:uiPriority w:val="99"/>
    <w:rsid w:val="00B93184"/>
    <w:pPr>
      <w:spacing w:before="100" w:beforeAutospacing="1" w:after="100" w:afterAutospacing="1" w:line="240" w:lineRule="auto"/>
    </w:pPr>
    <w:rPr>
      <w:rFonts w:ascii="Times New Roman" w:hAnsi="Times New Roman"/>
      <w:sz w:val="24"/>
      <w:szCs w:val="24"/>
      <w:lang w:val="uk-UA" w:eastAsia="uk-UA"/>
    </w:rPr>
  </w:style>
  <w:style w:type="paragraph" w:customStyle="1" w:styleId="rvps2">
    <w:name w:val="rvps2"/>
    <w:basedOn w:val="a"/>
    <w:uiPriority w:val="99"/>
    <w:rsid w:val="00B93184"/>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99930949">
      <w:bodyDiv w:val="1"/>
      <w:marLeft w:val="0"/>
      <w:marRight w:val="0"/>
      <w:marTop w:val="0"/>
      <w:marBottom w:val="0"/>
      <w:divBdr>
        <w:top w:val="none" w:sz="0" w:space="0" w:color="auto"/>
        <w:left w:val="none" w:sz="0" w:space="0" w:color="auto"/>
        <w:bottom w:val="none" w:sz="0" w:space="0" w:color="auto"/>
        <w:right w:val="none" w:sz="0" w:space="0" w:color="auto"/>
      </w:divBdr>
    </w:div>
    <w:div w:id="507987762">
      <w:bodyDiv w:val="1"/>
      <w:marLeft w:val="0"/>
      <w:marRight w:val="0"/>
      <w:marTop w:val="0"/>
      <w:marBottom w:val="0"/>
      <w:divBdr>
        <w:top w:val="none" w:sz="0" w:space="0" w:color="auto"/>
        <w:left w:val="none" w:sz="0" w:space="0" w:color="auto"/>
        <w:bottom w:val="none" w:sz="0" w:space="0" w:color="auto"/>
        <w:right w:val="none" w:sz="0" w:space="0" w:color="auto"/>
      </w:divBdr>
    </w:div>
    <w:div w:id="945115063">
      <w:marLeft w:val="0"/>
      <w:marRight w:val="0"/>
      <w:marTop w:val="0"/>
      <w:marBottom w:val="0"/>
      <w:divBdr>
        <w:top w:val="none" w:sz="0" w:space="0" w:color="auto"/>
        <w:left w:val="none" w:sz="0" w:space="0" w:color="auto"/>
        <w:bottom w:val="none" w:sz="0" w:space="0" w:color="auto"/>
        <w:right w:val="none" w:sz="0" w:space="0" w:color="auto"/>
      </w:divBdr>
    </w:div>
    <w:div w:id="16471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1872</Words>
  <Characters>10671</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Sem108</cp:lastModifiedBy>
  <cp:revision>3</cp:revision>
  <cp:lastPrinted>2021-12-02T14:23:00Z</cp:lastPrinted>
  <dcterms:created xsi:type="dcterms:W3CDTF">2021-12-02T14:57:00Z</dcterms:created>
  <dcterms:modified xsi:type="dcterms:W3CDTF">2021-12-02T15:04:00Z</dcterms:modified>
</cp:coreProperties>
</file>